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4"/>
          <w:szCs w:val="44"/>
          <w:rtl w:val="0"/>
        </w:rPr>
        <w:t xml:space="preserve">Appendix 2.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44"/>
          <w:szCs w:val="44"/>
        </w:rPr>
      </w:pPr>
      <w:bookmarkStart w:colFirst="0" w:colLast="0" w:name="_heading=h.7enf7kq6ffb" w:id="1"/>
      <w:bookmarkEnd w:id="1"/>
      <w:r w:rsidDel="00000000" w:rsidR="00000000" w:rsidRPr="00000000">
        <w:rPr>
          <w:b w:val="1"/>
          <w:sz w:val="44"/>
          <w:szCs w:val="44"/>
          <w:rtl w:val="0"/>
        </w:rPr>
        <w:t xml:space="preserve">Education, Health &amp; Care Plan (EHC) Annual Review 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44"/>
          <w:szCs w:val="44"/>
        </w:rPr>
      </w:pPr>
      <w:bookmarkStart w:colFirst="0" w:colLast="0" w:name="_heading=h.cq3704cf7nci" w:id="2"/>
      <w:bookmarkEnd w:id="2"/>
      <w:r w:rsidDel="00000000" w:rsidR="00000000" w:rsidRPr="00000000">
        <w:rPr>
          <w:b w:val="1"/>
          <w:sz w:val="44"/>
          <w:szCs w:val="44"/>
          <w:rtl w:val="0"/>
        </w:rPr>
        <w:t xml:space="preserve">Parent/Carer’s Views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44"/>
          <w:szCs w:val="44"/>
        </w:rPr>
      </w:pPr>
      <w:bookmarkStart w:colFirst="0" w:colLast="0" w:name="_heading=h.gfprw1wqeuwm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10356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403"/>
        <w:gridCol w:w="1843"/>
        <w:gridCol w:w="1984"/>
        <w:gridCol w:w="3126"/>
        <w:tblGridChange w:id="0">
          <w:tblGrid>
            <w:gridCol w:w="3403"/>
            <w:gridCol w:w="1843"/>
            <w:gridCol w:w="1984"/>
            <w:gridCol w:w="3126"/>
          </w:tblGrid>
        </w:tblGridChange>
      </w:tblGrid>
      <w:tr>
        <w:trPr>
          <w:trHeight w:val="56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Child/Young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tcBorders>
              <w:righ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Annual Review Date</w:t>
            </w:r>
          </w:p>
        </w:tc>
        <w:tc>
          <w:tcPr>
            <w:tcBorders>
              <w:left w:color="808080" w:space="0" w:sz="4" w:val="single"/>
            </w:tcBorders>
            <w:shd w:fill="f1bf46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</w:tr>
      <w:tr>
        <w:trPr>
          <w:trHeight w:val="5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6.0" w:type="dxa"/>
        <w:jc w:val="left"/>
        <w:tblInd w:w="-31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356"/>
        <w:tblGridChange w:id="0">
          <w:tblGrid>
            <w:gridCol w:w="10356"/>
          </w:tblGrid>
        </w:tblGridChange>
      </w:tblGrid>
      <w:tr>
        <w:trPr>
          <w:trHeight w:val="375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 you feel your child’s successes have been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do you feel your child has struggled with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Which strategies/sources of support do you feel have been of benefit to your child this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Are there any strategies/sources of support that you do not feel have worked as well for your child?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are your hopes and aspirations for your child over the next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1bf46" w:val="clear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 you have any other comments or concerns about your child’s EHC Plan?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.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i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Completed by: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Signed:</w:t>
      </w:r>
    </w:p>
    <w:p w:rsidR="00000000" w:rsidDel="00000000" w:rsidP="00000000" w:rsidRDefault="00000000" w:rsidRPr="00000000" w14:paraId="00000039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  <w:color w:val="808080"/>
          <w:sz w:val="28"/>
          <w:szCs w:val="28"/>
        </w:rPr>
      </w:pPr>
      <w:r w:rsidDel="00000000" w:rsidR="00000000" w:rsidRPr="00000000">
        <w:rPr>
          <w:b w:val="1"/>
          <w:i w:val="1"/>
          <w:color w:val="808080"/>
          <w:sz w:val="28"/>
          <w:szCs w:val="28"/>
          <w:rtl w:val="0"/>
        </w:rPr>
        <w:t xml:space="preserve">Please return to the SENCO before the Annual Review meeting.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Achieving for Children (RBWM) – Annual Review of an EHC Plan – Appendix 2: Parent/Carer’s Views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</w:t>
    </w:r>
    <w:r w:rsidDel="00000000" w:rsidR="00000000" w:rsidRPr="00000000">
      <w:rPr>
        <w:sz w:val="18"/>
        <w:szCs w:val="18"/>
        <w:rtl w:val="0"/>
      </w:rPr>
      <w:t xml:space="preserve">December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2020 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91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5467350</wp:posOffset>
          </wp:positionH>
          <wp:positionV relativeFrom="margin">
            <wp:posOffset>-904874</wp:posOffset>
          </wp:positionV>
          <wp:extent cx="1081405" cy="1173480"/>
          <wp:effectExtent b="0" l="0" r="0" t="0"/>
          <wp:wrapSquare wrapText="bothSides" distB="0" distT="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05" cy="1173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-390524</wp:posOffset>
          </wp:positionV>
          <wp:extent cx="1900800" cy="486000"/>
          <wp:effectExtent b="0" l="0" r="0" t="0"/>
          <wp:wrapNone/>
          <wp:docPr descr="AfC_CMYK-Forwhitebackground_grey_1000px" id="8" name="image2.png"/>
          <a:graphic>
            <a:graphicData uri="http://schemas.openxmlformats.org/drawingml/2006/picture">
              <pic:pic>
                <pic:nvPicPr>
                  <pic:cNvPr descr="AfC_CMYK-Forwhitebackground_grey_1000px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800" cy="48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95250</wp:posOffset>
          </wp:positionV>
          <wp:extent cx="762000" cy="31432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14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30A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30A0"/>
  </w:style>
  <w:style w:type="paragraph" w:styleId="Footer">
    <w:name w:val="footer"/>
    <w:basedOn w:val="Normal"/>
    <w:link w:val="FooterChar"/>
    <w:uiPriority w:val="99"/>
    <w:unhideWhenUsed w:val="1"/>
    <w:rsid w:val="007030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0A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SlNnp/p4JdKcEXhJG9CWRh8Qg==">AMUW2mV5yVYnwlpL5jRyA9LZkjNfpFmJidRXxIC3mTYJON1CXFtNshbKBKzeHJtXKcLajctvKknaZwZUGWfUesQGr6TNj7D2ZwdzK3O7ZeHkSpu9bCtCWGLdFmYGcbYJn9cYDVU2ZHQObsyjS/S7vmYgXLIvJLP9fiRMJKNNMj6vMJJ2NzzEsxTgwiwe+1nJx05L7x6Zig7x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2020-07-30T09:22:00Z</dcterms:created>
  <dc:creator>localprofile</dc:creator>
</cp:coreProperties>
</file>