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0F3" w:rsidRPr="009424B4" w:rsidRDefault="00437358" w:rsidP="00437358">
      <w:pPr>
        <w:rPr>
          <w:sz w:val="2"/>
        </w:rPr>
      </w:pPr>
      <w:r>
        <w:tab/>
      </w:r>
      <w:r>
        <w:tab/>
      </w:r>
      <w:r w:rsidR="002D5AB7">
        <w:tab/>
      </w:r>
      <w:r w:rsidR="002D5AB7">
        <w:tab/>
      </w:r>
      <w:r w:rsidR="002D5AB7">
        <w:tab/>
        <w:t xml:space="preserve">       </w:t>
      </w:r>
    </w:p>
    <w:p w:rsidR="002E4C1B" w:rsidRPr="00157FD2" w:rsidRDefault="008C0849" w:rsidP="00157FD2">
      <w:pPr>
        <w:pStyle w:val="Heading8"/>
        <w:jc w:val="right"/>
        <w:rPr>
          <w:rFonts w:ascii="Arial" w:hAnsi="Arial" w:cs="Arial"/>
          <w:b/>
          <w:i w:val="0"/>
          <w:noProof/>
          <w:sz w:val="28"/>
          <w:szCs w:val="28"/>
          <w:lang w:eastAsia="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73" type="#_x0000_t75" alt="Description: B&amp;NES-PC-Spot" style="position:absolute;left:0;text-align:left;margin-left:.6pt;margin-top:25.4pt;width:98.9pt;height:31.35pt;z-index:251656192;visibility:visible">
            <v:imagedata r:id="rId11" o:title="B&amp;NES-PC-Spot"/>
          </v:shape>
        </w:pict>
      </w:r>
      <w:r>
        <w:rPr>
          <w:rFonts w:ascii="Arial" w:hAnsi="Arial" w:cs="Arial"/>
          <w:b/>
          <w:i w:val="0"/>
          <w:noProof/>
          <w:sz w:val="28"/>
          <w:szCs w:val="28"/>
          <w:lang w:eastAsia="en-GB"/>
        </w:rPr>
        <w:pict>
          <v:shape id="Picture 12" o:spid="_x0000_i1025" type="#_x0000_t75" alt="Description: Description: Description: Bath and North East Somerset Clinical Commissioning GroupCOL" style="width:132.75pt;height:48pt;visibility:visible">
            <v:imagedata r:id="rId12" o:title=" Bath and North East Somerset Clinical Commissioning GroupCOL"/>
          </v:shape>
        </w:pict>
      </w:r>
    </w:p>
    <w:tbl>
      <w:tblPr>
        <w:tblStyle w:val="TableGrid"/>
        <w:tblW w:w="0" w:type="auto"/>
        <w:tblInd w:w="0" w:type="dxa"/>
        <w:shd w:val="clear" w:color="auto" w:fill="F2F2F2" w:themeFill="background1" w:themeFillShade="F2"/>
        <w:tblLook w:val="04A0" w:firstRow="1" w:lastRow="0" w:firstColumn="1" w:lastColumn="0" w:noHBand="0" w:noVBand="1"/>
      </w:tblPr>
      <w:tblGrid>
        <w:gridCol w:w="10293"/>
      </w:tblGrid>
      <w:tr w:rsidR="002E4C1B" w:rsidTr="00373FFB">
        <w:tc>
          <w:tcPr>
            <w:tcW w:w="104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314CF" w:rsidRDefault="00A314CF" w:rsidP="00A314CF">
            <w:pPr>
              <w:pStyle w:val="Heading8"/>
              <w:jc w:val="center"/>
              <w:rPr>
                <w:rFonts w:ascii="Arial" w:hAnsi="Arial" w:cs="Arial"/>
                <w:b/>
                <w:bCs/>
                <w:i w:val="0"/>
                <w:iCs w:val="0"/>
                <w:sz w:val="32"/>
                <w:szCs w:val="32"/>
              </w:rPr>
            </w:pPr>
            <w:r>
              <w:rPr>
                <w:rFonts w:ascii="Arial" w:hAnsi="Arial" w:cs="Arial"/>
                <w:b/>
                <w:bCs/>
                <w:i w:val="0"/>
                <w:iCs w:val="0"/>
                <w:sz w:val="32"/>
                <w:szCs w:val="32"/>
              </w:rPr>
              <w:t>E</w:t>
            </w:r>
            <w:r w:rsidRPr="00B67685">
              <w:rPr>
                <w:rFonts w:ascii="Arial" w:hAnsi="Arial" w:cs="Arial"/>
                <w:b/>
                <w:bCs/>
                <w:i w:val="0"/>
                <w:iCs w:val="0"/>
                <w:sz w:val="32"/>
                <w:szCs w:val="32"/>
              </w:rPr>
              <w:t>DUCATIONAL PSYCHOLOGY SERVICE</w:t>
            </w:r>
          </w:p>
          <w:p w:rsidR="00A314CF" w:rsidRDefault="00A314CF" w:rsidP="00A314CF">
            <w:pPr>
              <w:jc w:val="center"/>
              <w:rPr>
                <w:rFonts w:ascii="Arial" w:hAnsi="Arial" w:cs="Arial"/>
                <w:b/>
                <w:sz w:val="32"/>
                <w:szCs w:val="32"/>
              </w:rPr>
            </w:pPr>
            <w:r w:rsidRPr="00B67685">
              <w:rPr>
                <w:rFonts w:ascii="Arial" w:hAnsi="Arial" w:cs="Arial"/>
                <w:b/>
                <w:sz w:val="32"/>
                <w:szCs w:val="32"/>
              </w:rPr>
              <w:t>Consultation Request</w:t>
            </w:r>
            <w:r>
              <w:rPr>
                <w:rFonts w:ascii="Arial" w:hAnsi="Arial" w:cs="Arial"/>
                <w:b/>
                <w:sz w:val="32"/>
                <w:szCs w:val="32"/>
              </w:rPr>
              <w:t xml:space="preserve"> for a Child or Young Person who has an Education, Health and Care Plan (EHCP)</w:t>
            </w:r>
            <w:r w:rsidR="0091607D">
              <w:rPr>
                <w:rFonts w:ascii="Arial" w:hAnsi="Arial" w:cs="Arial"/>
                <w:b/>
                <w:sz w:val="32"/>
                <w:szCs w:val="32"/>
              </w:rPr>
              <w:t xml:space="preserve"> </w:t>
            </w:r>
            <w:r w:rsidR="0054211B">
              <w:rPr>
                <w:rFonts w:ascii="Arial" w:hAnsi="Arial" w:cs="Arial"/>
                <w:b/>
                <w:sz w:val="32"/>
                <w:szCs w:val="32"/>
              </w:rPr>
              <w:t>September 2020</w:t>
            </w:r>
          </w:p>
          <w:p w:rsidR="002E4C1B" w:rsidRPr="002E4C1B" w:rsidRDefault="002E4C1B" w:rsidP="00CA0BAA">
            <w:pPr>
              <w:rPr>
                <w:rFonts w:ascii="Arial" w:hAnsi="Arial" w:cs="Arial"/>
              </w:rPr>
            </w:pPr>
          </w:p>
        </w:tc>
      </w:tr>
    </w:tbl>
    <w:p w:rsidR="00A314CF" w:rsidRDefault="00A314CF" w:rsidP="00B67685">
      <w:pPr>
        <w:rPr>
          <w:rFonts w:ascii="Arial" w:hAnsi="Arial" w:cs="Arial"/>
          <w:b/>
        </w:rPr>
      </w:pPr>
    </w:p>
    <w:tbl>
      <w:tblPr>
        <w:tblStyle w:val="TableGrid"/>
        <w:tblW w:w="0" w:type="auto"/>
        <w:tblInd w:w="0" w:type="dxa"/>
        <w:shd w:val="clear" w:color="auto" w:fill="FF0000"/>
        <w:tblLook w:val="04A0" w:firstRow="1" w:lastRow="0" w:firstColumn="1" w:lastColumn="0" w:noHBand="0" w:noVBand="1"/>
      </w:tblPr>
      <w:tblGrid>
        <w:gridCol w:w="10293"/>
      </w:tblGrid>
      <w:tr w:rsidR="009870C2" w:rsidTr="009870C2">
        <w:tc>
          <w:tcPr>
            <w:tcW w:w="10420" w:type="dxa"/>
            <w:tcBorders>
              <w:top w:val="single" w:sz="12" w:space="0" w:color="auto"/>
              <w:left w:val="single" w:sz="12" w:space="0" w:color="auto"/>
              <w:bottom w:val="single" w:sz="12" w:space="0" w:color="auto"/>
              <w:right w:val="single" w:sz="12" w:space="0" w:color="auto"/>
            </w:tcBorders>
            <w:shd w:val="clear" w:color="auto" w:fill="FFFF00"/>
          </w:tcPr>
          <w:p w:rsidR="009870C2" w:rsidRDefault="009870C2" w:rsidP="00B67685">
            <w:pPr>
              <w:rPr>
                <w:rFonts w:ascii="Arial" w:hAnsi="Arial" w:cs="Arial"/>
                <w:b/>
              </w:rPr>
            </w:pPr>
          </w:p>
          <w:p w:rsidR="009870C2" w:rsidRDefault="009870C2" w:rsidP="00B67685">
            <w:pPr>
              <w:rPr>
                <w:rFonts w:ascii="Arial" w:hAnsi="Arial" w:cs="Arial"/>
                <w:b/>
              </w:rPr>
            </w:pPr>
            <w:r>
              <w:rPr>
                <w:rFonts w:ascii="Arial" w:hAnsi="Arial" w:cs="Arial"/>
                <w:b/>
              </w:rPr>
              <w:t>ARRANGEMENTS FOR TERMS 1 AND 2 (2020)</w:t>
            </w:r>
          </w:p>
          <w:p w:rsidR="009870C2" w:rsidRDefault="009870C2" w:rsidP="00B67685">
            <w:pPr>
              <w:rPr>
                <w:rFonts w:ascii="Arial" w:hAnsi="Arial" w:cs="Arial"/>
                <w:b/>
              </w:rPr>
            </w:pPr>
          </w:p>
          <w:p w:rsidR="009870C2" w:rsidRDefault="009870C2" w:rsidP="00B67685">
            <w:pPr>
              <w:rPr>
                <w:rFonts w:ascii="Arial" w:hAnsi="Arial" w:cs="Arial"/>
                <w:b/>
              </w:rPr>
            </w:pPr>
            <w:r>
              <w:rPr>
                <w:rFonts w:ascii="Arial" w:hAnsi="Arial" w:cs="Arial"/>
                <w:b/>
              </w:rPr>
              <w:t xml:space="preserve">Please note that during Term 1 and </w:t>
            </w:r>
            <w:r w:rsidR="008C0849">
              <w:rPr>
                <w:rFonts w:ascii="Arial" w:hAnsi="Arial" w:cs="Arial"/>
                <w:b/>
              </w:rPr>
              <w:t xml:space="preserve">possibly Term </w:t>
            </w:r>
            <w:bookmarkStart w:id="0" w:name="_GoBack"/>
            <w:bookmarkEnd w:id="0"/>
            <w:r>
              <w:rPr>
                <w:rFonts w:ascii="Arial" w:hAnsi="Arial" w:cs="Arial"/>
                <w:b/>
              </w:rPr>
              <w:t xml:space="preserve">2 (2020), the EPS will not be providing face-to-face work due to Covid-19 restrictions except in exceptional circumstances which will be approved by Lead Educational Psychologist on a case-by-case basis. Wherever possible, technology will be used to provide consultations with the key educational staff. This may be in the form of a telephone call, video call or </w:t>
            </w:r>
            <w:r w:rsidR="00D8765A">
              <w:rPr>
                <w:rFonts w:ascii="Arial" w:hAnsi="Arial" w:cs="Arial"/>
                <w:b/>
              </w:rPr>
              <w:t xml:space="preserve">another agreed form of communication. </w:t>
            </w:r>
            <w:r w:rsidR="00BF12D3">
              <w:rPr>
                <w:rFonts w:ascii="Arial" w:hAnsi="Arial" w:cs="Arial"/>
                <w:b/>
              </w:rPr>
              <w:t xml:space="preserve">Consultations are likely to take an hour with agreed actions decided at the end. </w:t>
            </w:r>
          </w:p>
          <w:p w:rsidR="00BF12D3" w:rsidRDefault="00BF12D3" w:rsidP="00B67685">
            <w:pPr>
              <w:rPr>
                <w:rFonts w:ascii="Arial" w:hAnsi="Arial" w:cs="Arial"/>
                <w:b/>
              </w:rPr>
            </w:pPr>
          </w:p>
          <w:p w:rsidR="00A863B3" w:rsidRPr="00A863B3" w:rsidRDefault="00A863B3" w:rsidP="00A863B3">
            <w:pPr>
              <w:pStyle w:val="Footer"/>
              <w:rPr>
                <w:rFonts w:ascii="Arial" w:eastAsia="Times New Roman" w:hAnsi="Arial" w:cs="Arial"/>
                <w:b/>
                <w:lang w:eastAsia="en-GB"/>
              </w:rPr>
            </w:pPr>
            <w:r>
              <w:rPr>
                <w:rFonts w:ascii="Arial" w:hAnsi="Arial" w:cs="Arial"/>
                <w:b/>
              </w:rPr>
              <w:t>T</w:t>
            </w:r>
            <w:r w:rsidR="00BF12D3">
              <w:rPr>
                <w:rFonts w:ascii="Arial" w:hAnsi="Arial" w:cs="Arial"/>
                <w:b/>
              </w:rPr>
              <w:t xml:space="preserve">he </w:t>
            </w:r>
            <w:r>
              <w:rPr>
                <w:rFonts w:ascii="Arial" w:hAnsi="Arial" w:cs="Arial"/>
                <w:b/>
              </w:rPr>
              <w:t xml:space="preserve">‘Educational Placement EHCP Annual Review contribution form 2020’ </w:t>
            </w:r>
            <w:r w:rsidRPr="00A863B3">
              <w:rPr>
                <w:rFonts w:ascii="Arial" w:hAnsi="Arial" w:cs="Arial"/>
                <w:b/>
              </w:rPr>
              <w:t xml:space="preserve">can be completed by educational staff, in discussion with the child/young person and parent/carers, when direct assessment by an educational psychologist is not possible or not necessarily required. The completed advice will be reviewed by an educational psychologist and the SEND Lead Professional to inform any required changes to an EHCP. </w:t>
            </w:r>
            <w:r>
              <w:rPr>
                <w:rFonts w:ascii="Arial" w:hAnsi="Arial" w:cs="Arial"/>
                <w:b/>
              </w:rPr>
              <w:t xml:space="preserve">The form is available from the EPS and SEND Team. </w:t>
            </w:r>
          </w:p>
          <w:p w:rsidR="009870C2" w:rsidRDefault="009870C2" w:rsidP="00B67685">
            <w:pPr>
              <w:rPr>
                <w:rFonts w:ascii="Arial" w:hAnsi="Arial" w:cs="Arial"/>
                <w:b/>
              </w:rPr>
            </w:pPr>
          </w:p>
          <w:p w:rsidR="00A863B3" w:rsidRDefault="00A863B3" w:rsidP="00B67685">
            <w:pPr>
              <w:rPr>
                <w:rFonts w:ascii="Arial" w:hAnsi="Arial" w:cs="Arial"/>
                <w:b/>
              </w:rPr>
            </w:pPr>
            <w:r>
              <w:rPr>
                <w:rFonts w:ascii="Arial" w:hAnsi="Arial" w:cs="Arial"/>
                <w:b/>
              </w:rPr>
              <w:t xml:space="preserve">The processes outlined above will be reviewed on a termly basis by the EPS. </w:t>
            </w:r>
          </w:p>
          <w:p w:rsidR="00A863B3" w:rsidRDefault="00A863B3" w:rsidP="00B67685">
            <w:pPr>
              <w:rPr>
                <w:rFonts w:ascii="Arial" w:hAnsi="Arial" w:cs="Arial"/>
                <w:b/>
              </w:rPr>
            </w:pPr>
          </w:p>
          <w:p w:rsidR="00A863B3" w:rsidRDefault="00A863B3" w:rsidP="00B67685">
            <w:pPr>
              <w:rPr>
                <w:rFonts w:ascii="Arial" w:hAnsi="Arial" w:cs="Arial"/>
                <w:b/>
              </w:rPr>
            </w:pPr>
            <w:r w:rsidRPr="00A863B3">
              <w:rPr>
                <w:rFonts w:ascii="Arial" w:hAnsi="Arial" w:cs="Arial"/>
                <w:b/>
              </w:rPr>
              <w:t>Jane De Ste Croix</w:t>
            </w:r>
            <w:r>
              <w:rPr>
                <w:rFonts w:ascii="Arial" w:hAnsi="Arial" w:cs="Arial"/>
                <w:b/>
              </w:rPr>
              <w:t>, Lead Educational Psychologist</w:t>
            </w:r>
          </w:p>
          <w:p w:rsidR="00A863B3" w:rsidRDefault="00A863B3" w:rsidP="00B67685">
            <w:pPr>
              <w:rPr>
                <w:rFonts w:ascii="Arial" w:hAnsi="Arial" w:cs="Arial"/>
                <w:b/>
              </w:rPr>
            </w:pPr>
            <w:r>
              <w:rPr>
                <w:rFonts w:ascii="Arial" w:hAnsi="Arial" w:cs="Arial"/>
                <w:b/>
              </w:rPr>
              <w:t>25/08/20</w:t>
            </w:r>
          </w:p>
          <w:p w:rsidR="00A863B3" w:rsidRDefault="00A863B3" w:rsidP="00B67685">
            <w:pPr>
              <w:rPr>
                <w:rFonts w:ascii="Arial" w:hAnsi="Arial" w:cs="Arial"/>
                <w:b/>
              </w:rPr>
            </w:pPr>
          </w:p>
        </w:tc>
      </w:tr>
    </w:tbl>
    <w:p w:rsidR="009870C2" w:rsidRDefault="009870C2" w:rsidP="00B67685">
      <w:pPr>
        <w:rPr>
          <w:rFonts w:ascii="Arial" w:hAnsi="Arial" w:cs="Arial"/>
          <w:b/>
        </w:rPr>
      </w:pPr>
    </w:p>
    <w:p w:rsidR="00A314CF" w:rsidRDefault="00A314CF" w:rsidP="00B67685">
      <w:pPr>
        <w:rPr>
          <w:rFonts w:ascii="Arial" w:hAnsi="Arial" w:cs="Arial"/>
          <w:b/>
        </w:rPr>
      </w:pPr>
      <w:r>
        <w:rPr>
          <w:rFonts w:ascii="Arial" w:hAnsi="Arial" w:cs="Arial"/>
          <w:b/>
        </w:rPr>
        <w:t>Guidance Notes:</w:t>
      </w:r>
    </w:p>
    <w:p w:rsidR="00A314CF" w:rsidRDefault="00225706" w:rsidP="00FB2661">
      <w:pPr>
        <w:numPr>
          <w:ilvl w:val="0"/>
          <w:numId w:val="16"/>
        </w:numPr>
        <w:ind w:left="284"/>
        <w:rPr>
          <w:rFonts w:ascii="Arial" w:hAnsi="Arial" w:cs="Arial"/>
        </w:rPr>
      </w:pPr>
      <w:r>
        <w:rPr>
          <w:rFonts w:ascii="Arial" w:hAnsi="Arial" w:cs="Arial"/>
        </w:rPr>
        <w:t>The E</w:t>
      </w:r>
      <w:r w:rsidR="005F603A">
        <w:rPr>
          <w:rFonts w:ascii="Arial" w:hAnsi="Arial" w:cs="Arial"/>
        </w:rPr>
        <w:t xml:space="preserve">ducational </w:t>
      </w:r>
      <w:r>
        <w:rPr>
          <w:rFonts w:ascii="Arial" w:hAnsi="Arial" w:cs="Arial"/>
        </w:rPr>
        <w:t>P</w:t>
      </w:r>
      <w:r w:rsidR="005F603A">
        <w:rPr>
          <w:rFonts w:ascii="Arial" w:hAnsi="Arial" w:cs="Arial"/>
        </w:rPr>
        <w:t xml:space="preserve">sychology </w:t>
      </w:r>
      <w:r>
        <w:rPr>
          <w:rFonts w:ascii="Arial" w:hAnsi="Arial" w:cs="Arial"/>
        </w:rPr>
        <w:t>S</w:t>
      </w:r>
      <w:r w:rsidR="005F603A">
        <w:rPr>
          <w:rFonts w:ascii="Arial" w:hAnsi="Arial" w:cs="Arial"/>
        </w:rPr>
        <w:t>ervice</w:t>
      </w:r>
      <w:r>
        <w:rPr>
          <w:rFonts w:ascii="Arial" w:hAnsi="Arial" w:cs="Arial"/>
        </w:rPr>
        <w:t xml:space="preserve"> is now working through a consultation process when working with children and young people who have an EHCP. This form is to be used for all requests for work that will involve an </w:t>
      </w:r>
      <w:r w:rsidR="005F603A">
        <w:rPr>
          <w:rFonts w:ascii="Arial" w:hAnsi="Arial" w:cs="Arial"/>
        </w:rPr>
        <w:t>educational psychologist</w:t>
      </w:r>
      <w:r>
        <w:rPr>
          <w:rFonts w:ascii="Arial" w:hAnsi="Arial" w:cs="Arial"/>
        </w:rPr>
        <w:t xml:space="preserve">. Previous forms (e.g. Annual Review, Enhanced Support) are </w:t>
      </w:r>
      <w:r w:rsidR="009C2B14">
        <w:rPr>
          <w:rFonts w:ascii="Arial" w:hAnsi="Arial" w:cs="Arial"/>
        </w:rPr>
        <w:t xml:space="preserve">now obsolete [February </w:t>
      </w:r>
      <w:r w:rsidR="00B87F4A" w:rsidRPr="00A314CF">
        <w:rPr>
          <w:rFonts w:ascii="Arial" w:hAnsi="Arial" w:cs="Arial"/>
        </w:rPr>
        <w:t xml:space="preserve">2019]. </w:t>
      </w:r>
      <w:r w:rsidR="0091607D">
        <w:rPr>
          <w:rFonts w:ascii="Arial" w:hAnsi="Arial" w:cs="Arial"/>
          <w:b/>
        </w:rPr>
        <w:t>Please also read EPS and Annual Reviews – Protocols [December 2019]</w:t>
      </w:r>
      <w:r w:rsidR="00950F31">
        <w:rPr>
          <w:rFonts w:ascii="Arial" w:hAnsi="Arial" w:cs="Arial"/>
          <w:b/>
        </w:rPr>
        <w:t xml:space="preserve"> at the end of this request form</w:t>
      </w:r>
      <w:r w:rsidR="0091607D">
        <w:rPr>
          <w:rFonts w:ascii="Arial" w:hAnsi="Arial" w:cs="Arial"/>
        </w:rPr>
        <w:t>.</w:t>
      </w:r>
    </w:p>
    <w:p w:rsidR="009C2B14" w:rsidRDefault="009C2B14" w:rsidP="00FB2661">
      <w:pPr>
        <w:ind w:left="284"/>
        <w:rPr>
          <w:rFonts w:ascii="Arial" w:hAnsi="Arial" w:cs="Arial"/>
        </w:rPr>
      </w:pPr>
    </w:p>
    <w:p w:rsidR="00225706" w:rsidRDefault="009C2B14" w:rsidP="00FB2661">
      <w:pPr>
        <w:numPr>
          <w:ilvl w:val="0"/>
          <w:numId w:val="16"/>
        </w:numPr>
        <w:ind w:left="284"/>
        <w:jc w:val="both"/>
        <w:rPr>
          <w:rFonts w:ascii="Arial" w:hAnsi="Arial" w:cs="Arial"/>
        </w:rPr>
      </w:pPr>
      <w:r w:rsidRPr="00D1607C">
        <w:rPr>
          <w:rFonts w:ascii="Arial" w:hAnsi="Arial" w:cs="Arial"/>
        </w:rPr>
        <w:t>The focus of the work will be to ensure the successful implementation of the EHCP</w:t>
      </w:r>
      <w:r w:rsidR="00225706">
        <w:rPr>
          <w:rFonts w:ascii="Arial" w:hAnsi="Arial" w:cs="Arial"/>
        </w:rPr>
        <w:t xml:space="preserve"> where there are concerns or difficulties in doing this.  </w:t>
      </w:r>
    </w:p>
    <w:p w:rsidR="00225706" w:rsidRDefault="00225706" w:rsidP="00FB2661">
      <w:pPr>
        <w:pStyle w:val="ListParagraph"/>
        <w:ind w:left="284"/>
        <w:rPr>
          <w:rFonts w:ascii="Arial" w:hAnsi="Arial" w:cs="Arial"/>
        </w:rPr>
      </w:pPr>
    </w:p>
    <w:p w:rsidR="009C2B14" w:rsidRDefault="00225706" w:rsidP="00FB2661">
      <w:pPr>
        <w:numPr>
          <w:ilvl w:val="0"/>
          <w:numId w:val="16"/>
        </w:numPr>
        <w:ind w:left="284"/>
        <w:jc w:val="both"/>
        <w:rPr>
          <w:rFonts w:ascii="Arial" w:hAnsi="Arial" w:cs="Arial"/>
        </w:rPr>
      </w:pPr>
      <w:r>
        <w:rPr>
          <w:rFonts w:ascii="Arial" w:hAnsi="Arial" w:cs="Arial"/>
        </w:rPr>
        <w:t xml:space="preserve">The </w:t>
      </w:r>
      <w:r w:rsidR="005F603A">
        <w:rPr>
          <w:rFonts w:ascii="Arial" w:hAnsi="Arial" w:cs="Arial"/>
        </w:rPr>
        <w:t xml:space="preserve">educational psychologist’s </w:t>
      </w:r>
      <w:r>
        <w:rPr>
          <w:rFonts w:ascii="Arial" w:hAnsi="Arial" w:cs="Arial"/>
        </w:rPr>
        <w:t xml:space="preserve">work </w:t>
      </w:r>
      <w:r w:rsidR="009C2B14" w:rsidRPr="00D1607C">
        <w:rPr>
          <w:rFonts w:ascii="Arial" w:hAnsi="Arial" w:cs="Arial"/>
        </w:rPr>
        <w:t xml:space="preserve">might be through consultation and review meetings, systemic training, supervision or coaching of staff. There will be follow-up reviews to ensure that progress or changes made have been maintained. </w:t>
      </w:r>
    </w:p>
    <w:p w:rsidR="00A314CF" w:rsidRPr="009C2B14" w:rsidRDefault="00A314CF" w:rsidP="00FB2661">
      <w:pPr>
        <w:ind w:left="284"/>
        <w:rPr>
          <w:rFonts w:ascii="Arial" w:hAnsi="Arial" w:cs="Arial"/>
        </w:rPr>
      </w:pPr>
    </w:p>
    <w:p w:rsidR="00A314CF" w:rsidRDefault="00225706" w:rsidP="00FB2661">
      <w:pPr>
        <w:numPr>
          <w:ilvl w:val="0"/>
          <w:numId w:val="16"/>
        </w:numPr>
        <w:ind w:left="284"/>
        <w:rPr>
          <w:rFonts w:ascii="Arial" w:hAnsi="Arial" w:cs="Arial"/>
        </w:rPr>
      </w:pPr>
      <w:r>
        <w:rPr>
          <w:rFonts w:ascii="Arial" w:hAnsi="Arial" w:cs="Arial"/>
        </w:rPr>
        <w:t>This form is to be completed by</w:t>
      </w:r>
      <w:r w:rsidR="00A314CF" w:rsidRPr="00A314CF">
        <w:rPr>
          <w:rFonts w:ascii="Arial" w:hAnsi="Arial" w:cs="Arial"/>
        </w:rPr>
        <w:t xml:space="preserve"> a member of the educa</w:t>
      </w:r>
      <w:r w:rsidR="00446FFD">
        <w:rPr>
          <w:rFonts w:ascii="Arial" w:hAnsi="Arial" w:cs="Arial"/>
        </w:rPr>
        <w:t>tional setting which the child or</w:t>
      </w:r>
      <w:r w:rsidR="00A314CF" w:rsidRPr="00A314CF">
        <w:rPr>
          <w:rFonts w:ascii="Arial" w:hAnsi="Arial" w:cs="Arial"/>
        </w:rPr>
        <w:t xml:space="preserve"> young person attends. </w:t>
      </w:r>
    </w:p>
    <w:p w:rsidR="00A314CF" w:rsidRDefault="00A314CF" w:rsidP="00FB2661">
      <w:pPr>
        <w:ind w:left="284"/>
        <w:rPr>
          <w:rFonts w:ascii="Arial" w:hAnsi="Arial" w:cs="Arial"/>
        </w:rPr>
      </w:pPr>
    </w:p>
    <w:p w:rsidR="00A314CF" w:rsidRDefault="00A314CF" w:rsidP="00FB2661">
      <w:pPr>
        <w:numPr>
          <w:ilvl w:val="0"/>
          <w:numId w:val="16"/>
        </w:numPr>
        <w:ind w:left="284"/>
        <w:rPr>
          <w:rFonts w:ascii="Arial" w:hAnsi="Arial" w:cs="Arial"/>
        </w:rPr>
      </w:pPr>
      <w:r>
        <w:rPr>
          <w:rFonts w:ascii="Arial" w:hAnsi="Arial" w:cs="Arial"/>
        </w:rPr>
        <w:lastRenderedPageBreak/>
        <w:t>The co</w:t>
      </w:r>
      <w:r w:rsidR="00B87F4A" w:rsidRPr="00A314CF">
        <w:rPr>
          <w:rFonts w:ascii="Arial" w:hAnsi="Arial" w:cs="Arial"/>
        </w:rPr>
        <w:t>nsultation proces</w:t>
      </w:r>
      <w:r w:rsidR="005F603A">
        <w:rPr>
          <w:rFonts w:ascii="Arial" w:hAnsi="Arial" w:cs="Arial"/>
        </w:rPr>
        <w:t xml:space="preserve">s </w:t>
      </w:r>
      <w:r w:rsidR="00B87F4A" w:rsidRPr="00A314CF">
        <w:rPr>
          <w:rFonts w:ascii="Arial" w:hAnsi="Arial" w:cs="Arial"/>
        </w:rPr>
        <w:t>provides a structure which helps use time effectively and productively. It aims to work preventatively and creatively, rather tha</w:t>
      </w:r>
      <w:r w:rsidR="002E4C1B" w:rsidRPr="00A314CF">
        <w:rPr>
          <w:rFonts w:ascii="Arial" w:hAnsi="Arial" w:cs="Arial"/>
        </w:rPr>
        <w:t>n</w:t>
      </w:r>
      <w:r w:rsidR="00B87F4A" w:rsidRPr="00A314CF">
        <w:rPr>
          <w:rFonts w:ascii="Arial" w:hAnsi="Arial" w:cs="Arial"/>
        </w:rPr>
        <w:t xml:space="preserve"> working reactively. It draws on the skills and expertise of those involved and takes into account the complexity of </w:t>
      </w:r>
      <w:r>
        <w:rPr>
          <w:rFonts w:ascii="Arial" w:hAnsi="Arial" w:cs="Arial"/>
        </w:rPr>
        <w:t>different learning environments</w:t>
      </w:r>
    </w:p>
    <w:p w:rsidR="00A314CF" w:rsidRDefault="00A314CF" w:rsidP="00FB2661">
      <w:pPr>
        <w:pStyle w:val="ListParagraph"/>
        <w:ind w:left="284"/>
        <w:rPr>
          <w:rFonts w:ascii="Arial" w:eastAsia="Times New Roman" w:hAnsi="Arial" w:cs="Arial"/>
          <w:bCs/>
          <w:lang w:eastAsia="en-GB"/>
        </w:rPr>
      </w:pPr>
    </w:p>
    <w:p w:rsidR="00F451C1" w:rsidRPr="00F451C1" w:rsidRDefault="00A314CF" w:rsidP="00FB2661">
      <w:pPr>
        <w:numPr>
          <w:ilvl w:val="0"/>
          <w:numId w:val="16"/>
        </w:numPr>
        <w:ind w:left="284"/>
        <w:rPr>
          <w:rFonts w:ascii="Arial" w:hAnsi="Arial" w:cs="Arial"/>
        </w:rPr>
      </w:pPr>
      <w:r>
        <w:rPr>
          <w:rFonts w:ascii="Arial" w:eastAsia="Times New Roman" w:hAnsi="Arial" w:cs="Arial"/>
          <w:bCs/>
          <w:lang w:eastAsia="en-GB"/>
        </w:rPr>
        <w:t xml:space="preserve">The </w:t>
      </w:r>
      <w:r w:rsidR="00B87F4A" w:rsidRPr="00A314CF">
        <w:rPr>
          <w:rFonts w:ascii="Arial" w:eastAsia="Times New Roman" w:hAnsi="Arial" w:cs="Arial"/>
          <w:bCs/>
          <w:lang w:eastAsia="en-GB"/>
        </w:rPr>
        <w:t>consultation process involve</w:t>
      </w:r>
      <w:r>
        <w:rPr>
          <w:rFonts w:ascii="Arial" w:eastAsia="Times New Roman" w:hAnsi="Arial" w:cs="Arial"/>
          <w:bCs/>
          <w:lang w:eastAsia="en-GB"/>
        </w:rPr>
        <w:t>s the following:</w:t>
      </w:r>
      <w:r w:rsidR="00B87F4A" w:rsidRPr="00A314CF">
        <w:rPr>
          <w:rFonts w:ascii="Arial" w:eastAsia="Times New Roman" w:hAnsi="Arial" w:cs="Arial"/>
          <w:bCs/>
          <w:lang w:eastAsia="en-GB"/>
        </w:rPr>
        <w:t xml:space="preserve"> </w:t>
      </w:r>
    </w:p>
    <w:p w:rsidR="00F451C1" w:rsidRPr="00F451C1" w:rsidRDefault="00F451C1" w:rsidP="005F603A">
      <w:pPr>
        <w:numPr>
          <w:ilvl w:val="0"/>
          <w:numId w:val="20"/>
        </w:numPr>
        <w:rPr>
          <w:rFonts w:ascii="Arial" w:eastAsia="Times New Roman" w:hAnsi="Arial" w:cs="Arial"/>
          <w:bCs/>
          <w:lang w:eastAsia="en-GB"/>
        </w:rPr>
      </w:pPr>
      <w:r w:rsidRPr="00F451C1">
        <w:rPr>
          <w:rFonts w:ascii="Arial" w:eastAsia="Times New Roman" w:hAnsi="Arial" w:cs="Arial"/>
          <w:bCs/>
          <w:lang w:eastAsia="en-GB"/>
        </w:rPr>
        <w:t>Join</w:t>
      </w:r>
      <w:r w:rsidR="005F603A">
        <w:rPr>
          <w:rFonts w:ascii="Arial" w:eastAsia="Times New Roman" w:hAnsi="Arial" w:cs="Arial"/>
          <w:bCs/>
          <w:lang w:eastAsia="en-GB"/>
        </w:rPr>
        <w:t xml:space="preserve">t investigation and exploration - </w:t>
      </w:r>
      <w:r w:rsidR="00225706">
        <w:rPr>
          <w:rFonts w:ascii="Arial" w:eastAsia="Times New Roman" w:hAnsi="Arial" w:cs="Arial"/>
          <w:bCs/>
          <w:lang w:eastAsia="en-GB"/>
        </w:rPr>
        <w:t>this might involve school staff</w:t>
      </w:r>
      <w:r w:rsidR="002B77EF">
        <w:rPr>
          <w:rFonts w:ascii="Arial" w:eastAsia="Times New Roman" w:hAnsi="Arial" w:cs="Arial"/>
          <w:bCs/>
          <w:lang w:eastAsia="en-GB"/>
        </w:rPr>
        <w:t xml:space="preserve"> </w:t>
      </w:r>
      <w:r w:rsidR="005F603A">
        <w:rPr>
          <w:rFonts w:ascii="Arial" w:eastAsia="Times New Roman" w:hAnsi="Arial" w:cs="Arial"/>
          <w:bCs/>
          <w:lang w:eastAsia="en-GB"/>
        </w:rPr>
        <w:t>and/</w:t>
      </w:r>
      <w:r w:rsidR="002B77EF">
        <w:rPr>
          <w:rFonts w:ascii="Arial" w:eastAsia="Times New Roman" w:hAnsi="Arial" w:cs="Arial"/>
          <w:bCs/>
          <w:lang w:eastAsia="en-GB"/>
        </w:rPr>
        <w:t>or the parent/carer</w:t>
      </w:r>
      <w:r w:rsidR="005F603A">
        <w:rPr>
          <w:rFonts w:ascii="Arial" w:eastAsia="Times New Roman" w:hAnsi="Arial" w:cs="Arial"/>
          <w:bCs/>
          <w:lang w:eastAsia="en-GB"/>
        </w:rPr>
        <w:t xml:space="preserve">. </w:t>
      </w:r>
    </w:p>
    <w:p w:rsidR="00F451C1" w:rsidRPr="00F451C1" w:rsidRDefault="00F451C1" w:rsidP="005F603A">
      <w:pPr>
        <w:numPr>
          <w:ilvl w:val="0"/>
          <w:numId w:val="20"/>
        </w:numPr>
        <w:rPr>
          <w:rFonts w:ascii="Arial" w:eastAsia="Times New Roman" w:hAnsi="Arial" w:cs="Arial"/>
          <w:bCs/>
          <w:lang w:eastAsia="en-GB"/>
        </w:rPr>
      </w:pPr>
      <w:r w:rsidRPr="00F451C1">
        <w:rPr>
          <w:rFonts w:ascii="Arial" w:eastAsia="Times New Roman" w:hAnsi="Arial" w:cs="Arial"/>
          <w:bCs/>
          <w:lang w:eastAsia="en-GB"/>
        </w:rPr>
        <w:t>Developing a shared understanding of the situation</w:t>
      </w:r>
    </w:p>
    <w:p w:rsidR="00F451C1" w:rsidRPr="00F451C1" w:rsidRDefault="00F451C1" w:rsidP="005F603A">
      <w:pPr>
        <w:numPr>
          <w:ilvl w:val="0"/>
          <w:numId w:val="20"/>
        </w:numPr>
        <w:rPr>
          <w:rFonts w:ascii="Arial" w:eastAsia="Times New Roman" w:hAnsi="Arial" w:cs="Arial"/>
          <w:bCs/>
          <w:lang w:eastAsia="en-GB"/>
        </w:rPr>
      </w:pPr>
      <w:r w:rsidRPr="00F451C1">
        <w:rPr>
          <w:rFonts w:ascii="Arial" w:eastAsia="Times New Roman" w:hAnsi="Arial" w:cs="Arial"/>
          <w:bCs/>
          <w:lang w:eastAsia="en-GB"/>
        </w:rPr>
        <w:t>Joint planning and exploration of solutions</w:t>
      </w:r>
    </w:p>
    <w:p w:rsidR="00F451C1" w:rsidRPr="00F451C1" w:rsidRDefault="00F451C1" w:rsidP="005F603A">
      <w:pPr>
        <w:numPr>
          <w:ilvl w:val="0"/>
          <w:numId w:val="20"/>
        </w:numPr>
        <w:rPr>
          <w:rFonts w:ascii="Arial" w:eastAsia="Times New Roman" w:hAnsi="Arial" w:cs="Arial"/>
          <w:bCs/>
          <w:lang w:eastAsia="en-GB"/>
        </w:rPr>
      </w:pPr>
      <w:r w:rsidRPr="00F451C1">
        <w:rPr>
          <w:rFonts w:ascii="Arial" w:eastAsia="Times New Roman" w:hAnsi="Arial" w:cs="Arial"/>
          <w:bCs/>
          <w:lang w:eastAsia="en-GB"/>
        </w:rPr>
        <w:t>Developing jointly agreed actions to improve outcomes for the child or young person</w:t>
      </w:r>
    </w:p>
    <w:p w:rsidR="00A314CF" w:rsidRDefault="00F451C1" w:rsidP="005F603A">
      <w:pPr>
        <w:numPr>
          <w:ilvl w:val="0"/>
          <w:numId w:val="20"/>
        </w:numPr>
        <w:rPr>
          <w:rFonts w:ascii="Arial" w:eastAsia="Times New Roman" w:hAnsi="Arial" w:cs="Arial"/>
          <w:bCs/>
          <w:lang w:eastAsia="en-GB"/>
        </w:rPr>
      </w:pPr>
      <w:r w:rsidRPr="00F451C1">
        <w:rPr>
          <w:rFonts w:ascii="Arial" w:eastAsia="Times New Roman" w:hAnsi="Arial" w:cs="Arial"/>
          <w:bCs/>
          <w:lang w:eastAsia="en-GB"/>
        </w:rPr>
        <w:t>Reviewing progress made and planning for next steps</w:t>
      </w:r>
    </w:p>
    <w:p w:rsidR="00A314CF" w:rsidRDefault="00A314CF" w:rsidP="00FB2661">
      <w:pPr>
        <w:ind w:left="284"/>
        <w:rPr>
          <w:rFonts w:ascii="Arial" w:eastAsia="Times New Roman" w:hAnsi="Arial" w:cs="Arial"/>
          <w:bCs/>
          <w:lang w:eastAsia="en-GB"/>
        </w:rPr>
      </w:pPr>
    </w:p>
    <w:p w:rsidR="00F451C1" w:rsidRPr="00FB2661" w:rsidRDefault="00A314CF" w:rsidP="00FB2661">
      <w:pPr>
        <w:numPr>
          <w:ilvl w:val="0"/>
          <w:numId w:val="16"/>
        </w:numPr>
        <w:ind w:left="284"/>
        <w:rPr>
          <w:rFonts w:ascii="Arial" w:eastAsia="Times New Roman" w:hAnsi="Arial" w:cs="Arial"/>
          <w:bCs/>
          <w:lang w:eastAsia="en-GB"/>
        </w:rPr>
      </w:pPr>
      <w:r>
        <w:rPr>
          <w:rFonts w:ascii="Arial" w:hAnsi="Arial" w:cs="Arial"/>
        </w:rPr>
        <w:t>T</w:t>
      </w:r>
      <w:r w:rsidR="00F451C1" w:rsidRPr="00A314CF">
        <w:rPr>
          <w:rFonts w:ascii="Arial" w:hAnsi="Arial" w:cs="Arial"/>
        </w:rPr>
        <w:t>he educat</w:t>
      </w:r>
      <w:r>
        <w:rPr>
          <w:rFonts w:ascii="Arial" w:hAnsi="Arial" w:cs="Arial"/>
        </w:rPr>
        <w:t>ional psychologist brings the following to the consultation process:</w:t>
      </w:r>
      <w:r w:rsidR="005F603A">
        <w:rPr>
          <w:rFonts w:ascii="Arial" w:hAnsi="Arial" w:cs="Arial"/>
        </w:rPr>
        <w:t xml:space="preserve"> h</w:t>
      </w:r>
      <w:r w:rsidR="00F451C1" w:rsidRPr="00FB2661">
        <w:rPr>
          <w:rFonts w:ascii="Arial" w:hAnsi="Arial" w:cs="Arial"/>
        </w:rPr>
        <w:t>is/her experience and knowledge of child and adolescent development, the psychology of teaching and learning and organisational processes, an understanding of the psychosocial processes that interact to effect children’s development, a range of psychological assessments and techniques and solution focus</w:t>
      </w:r>
      <w:r w:rsidR="00620455">
        <w:rPr>
          <w:rFonts w:ascii="Arial" w:hAnsi="Arial" w:cs="Arial"/>
        </w:rPr>
        <w:t>ed</w:t>
      </w:r>
      <w:r w:rsidR="00F451C1" w:rsidRPr="00FB2661">
        <w:rPr>
          <w:rFonts w:ascii="Arial" w:hAnsi="Arial" w:cs="Arial"/>
        </w:rPr>
        <w:t xml:space="preserve"> techniques.</w:t>
      </w:r>
    </w:p>
    <w:p w:rsidR="00A314CF" w:rsidRDefault="00A314CF" w:rsidP="00B67685">
      <w:pPr>
        <w:rPr>
          <w:rFonts w:ascii="Arial" w:hAnsi="Arial" w:cs="Arial"/>
        </w:rPr>
      </w:pPr>
    </w:p>
    <w:p w:rsidR="00334882" w:rsidRPr="00157FD2" w:rsidRDefault="0095545D" w:rsidP="00B67685">
      <w:pPr>
        <w:rPr>
          <w:rFonts w:ascii="Arial" w:hAnsi="Arial" w:cs="Arial"/>
          <w:b/>
          <w:strike/>
          <w:sz w:val="18"/>
          <w:szCs w:val="18"/>
        </w:rPr>
      </w:pPr>
      <w:r w:rsidRPr="00157FD2">
        <w:rPr>
          <w:rFonts w:ascii="Arial" w:hAnsi="Arial" w:cs="Arial"/>
          <w:sz w:val="18"/>
          <w:szCs w:val="18"/>
        </w:rPr>
        <w:t>Once</w:t>
      </w:r>
      <w:r w:rsidR="008D2AC7" w:rsidRPr="00157FD2">
        <w:rPr>
          <w:rFonts w:ascii="Arial" w:hAnsi="Arial" w:cs="Arial"/>
          <w:sz w:val="18"/>
          <w:szCs w:val="18"/>
        </w:rPr>
        <w:t xml:space="preserve"> </w:t>
      </w:r>
      <w:r w:rsidR="008D2AC7" w:rsidRPr="00157FD2">
        <w:rPr>
          <w:rFonts w:ascii="Arial" w:hAnsi="Arial" w:cs="Arial"/>
          <w:b/>
          <w:sz w:val="18"/>
          <w:szCs w:val="18"/>
        </w:rPr>
        <w:t>fully</w:t>
      </w:r>
      <w:r w:rsidRPr="00157FD2">
        <w:rPr>
          <w:rFonts w:ascii="Arial" w:hAnsi="Arial" w:cs="Arial"/>
          <w:sz w:val="18"/>
          <w:szCs w:val="18"/>
        </w:rPr>
        <w:t xml:space="preserve"> completed, p</w:t>
      </w:r>
      <w:r w:rsidR="0054117D" w:rsidRPr="00157FD2">
        <w:rPr>
          <w:rFonts w:ascii="Arial" w:hAnsi="Arial" w:cs="Arial"/>
          <w:sz w:val="18"/>
          <w:szCs w:val="18"/>
        </w:rPr>
        <w:t>lease send this</w:t>
      </w:r>
      <w:r w:rsidR="00296BB8" w:rsidRPr="00157FD2">
        <w:rPr>
          <w:rFonts w:ascii="Arial" w:hAnsi="Arial" w:cs="Arial"/>
          <w:sz w:val="18"/>
          <w:szCs w:val="18"/>
        </w:rPr>
        <w:t xml:space="preserve"> request with signatures and </w:t>
      </w:r>
      <w:r w:rsidR="00A314CF" w:rsidRPr="00157FD2">
        <w:rPr>
          <w:rFonts w:ascii="Arial" w:hAnsi="Arial" w:cs="Arial"/>
          <w:sz w:val="18"/>
          <w:szCs w:val="18"/>
        </w:rPr>
        <w:t xml:space="preserve">any relevant </w:t>
      </w:r>
      <w:r w:rsidR="0054117D" w:rsidRPr="00157FD2">
        <w:rPr>
          <w:rFonts w:ascii="Arial" w:hAnsi="Arial" w:cs="Arial"/>
          <w:sz w:val="18"/>
          <w:szCs w:val="18"/>
        </w:rPr>
        <w:t>supporting paperwork</w:t>
      </w:r>
      <w:r w:rsidR="00A314CF" w:rsidRPr="00157FD2">
        <w:rPr>
          <w:rFonts w:ascii="Arial" w:hAnsi="Arial" w:cs="Arial"/>
          <w:sz w:val="18"/>
          <w:szCs w:val="18"/>
        </w:rPr>
        <w:t xml:space="preserve"> </w:t>
      </w:r>
      <w:r w:rsidR="0054117D" w:rsidRPr="00157FD2">
        <w:rPr>
          <w:rFonts w:ascii="Arial" w:hAnsi="Arial" w:cs="Arial"/>
          <w:sz w:val="18"/>
          <w:szCs w:val="18"/>
        </w:rPr>
        <w:t>to</w:t>
      </w:r>
      <w:r w:rsidR="00296BB8" w:rsidRPr="00157FD2">
        <w:rPr>
          <w:rFonts w:ascii="Arial" w:hAnsi="Arial" w:cs="Arial"/>
          <w:sz w:val="18"/>
          <w:szCs w:val="18"/>
        </w:rPr>
        <w:t>:</w:t>
      </w:r>
      <w:r w:rsidR="0054117D" w:rsidRPr="00157FD2">
        <w:rPr>
          <w:rFonts w:ascii="Arial" w:hAnsi="Arial" w:cs="Arial"/>
          <w:sz w:val="18"/>
          <w:szCs w:val="18"/>
        </w:rPr>
        <w:t xml:space="preserve"> </w:t>
      </w:r>
    </w:p>
    <w:p w:rsidR="00334882" w:rsidRPr="00157FD2" w:rsidRDefault="00334882" w:rsidP="00B67685">
      <w:pPr>
        <w:rPr>
          <w:rFonts w:ascii="Arial" w:hAnsi="Arial" w:cs="Arial"/>
          <w:sz w:val="18"/>
          <w:szCs w:val="18"/>
        </w:rPr>
      </w:pPr>
      <w:r w:rsidRPr="00157FD2">
        <w:rPr>
          <w:rFonts w:ascii="Arial" w:hAnsi="Arial" w:cs="Arial"/>
          <w:sz w:val="18"/>
          <w:szCs w:val="18"/>
        </w:rPr>
        <w:t>Bath and North East Somerset Council</w:t>
      </w:r>
      <w:r w:rsidR="009C2B14" w:rsidRPr="00157FD2">
        <w:rPr>
          <w:rFonts w:ascii="Arial" w:hAnsi="Arial" w:cs="Arial"/>
          <w:sz w:val="18"/>
          <w:szCs w:val="18"/>
        </w:rPr>
        <w:t xml:space="preserve">, </w:t>
      </w:r>
      <w:r w:rsidRPr="00157FD2">
        <w:rPr>
          <w:rFonts w:ascii="Arial" w:hAnsi="Arial" w:cs="Arial"/>
          <w:sz w:val="18"/>
          <w:szCs w:val="18"/>
        </w:rPr>
        <w:t>Educational Psychology Service</w:t>
      </w:r>
      <w:r w:rsidR="009C2B14" w:rsidRPr="00157FD2">
        <w:rPr>
          <w:rFonts w:ascii="Arial" w:hAnsi="Arial" w:cs="Arial"/>
          <w:sz w:val="18"/>
          <w:szCs w:val="18"/>
        </w:rPr>
        <w:t xml:space="preserve">, </w:t>
      </w:r>
      <w:r w:rsidRPr="00157FD2">
        <w:rPr>
          <w:rFonts w:ascii="Arial" w:hAnsi="Arial" w:cs="Arial"/>
          <w:sz w:val="18"/>
          <w:szCs w:val="18"/>
        </w:rPr>
        <w:t>Lewis House</w:t>
      </w:r>
    </w:p>
    <w:p w:rsidR="00334882" w:rsidRPr="00157FD2" w:rsidRDefault="00334882" w:rsidP="00B67685">
      <w:pPr>
        <w:rPr>
          <w:rFonts w:ascii="Arial" w:hAnsi="Arial" w:cs="Arial"/>
          <w:sz w:val="18"/>
          <w:szCs w:val="18"/>
        </w:rPr>
      </w:pPr>
      <w:r w:rsidRPr="00157FD2">
        <w:rPr>
          <w:rFonts w:ascii="Arial" w:hAnsi="Arial" w:cs="Arial"/>
          <w:sz w:val="18"/>
          <w:szCs w:val="18"/>
        </w:rPr>
        <w:t>Manvers Street</w:t>
      </w:r>
      <w:r w:rsidR="009C2B14" w:rsidRPr="00157FD2">
        <w:rPr>
          <w:rFonts w:ascii="Arial" w:hAnsi="Arial" w:cs="Arial"/>
          <w:sz w:val="18"/>
          <w:szCs w:val="18"/>
        </w:rPr>
        <w:t xml:space="preserve">, </w:t>
      </w:r>
      <w:r w:rsidRPr="00157FD2">
        <w:rPr>
          <w:rFonts w:ascii="Arial" w:hAnsi="Arial" w:cs="Arial"/>
          <w:sz w:val="18"/>
          <w:szCs w:val="18"/>
        </w:rPr>
        <w:t>Bath</w:t>
      </w:r>
      <w:r w:rsidR="009C2B14" w:rsidRPr="00157FD2">
        <w:rPr>
          <w:rFonts w:ascii="Arial" w:hAnsi="Arial" w:cs="Arial"/>
          <w:sz w:val="18"/>
          <w:szCs w:val="18"/>
        </w:rPr>
        <w:t xml:space="preserve">, </w:t>
      </w:r>
      <w:r w:rsidRPr="00157FD2">
        <w:rPr>
          <w:rFonts w:ascii="Arial" w:hAnsi="Arial" w:cs="Arial"/>
          <w:sz w:val="18"/>
          <w:szCs w:val="18"/>
        </w:rPr>
        <w:t>BA1 1JG</w:t>
      </w:r>
    </w:p>
    <w:p w:rsidR="00334882" w:rsidRPr="00157FD2" w:rsidRDefault="00334882" w:rsidP="00B67685">
      <w:pPr>
        <w:rPr>
          <w:rFonts w:ascii="Arial" w:hAnsi="Arial" w:cs="Arial"/>
          <w:sz w:val="18"/>
          <w:szCs w:val="18"/>
        </w:rPr>
      </w:pPr>
      <w:r w:rsidRPr="00157FD2">
        <w:rPr>
          <w:rFonts w:ascii="Arial" w:hAnsi="Arial" w:cs="Arial"/>
          <w:sz w:val="18"/>
          <w:szCs w:val="18"/>
        </w:rPr>
        <w:t xml:space="preserve">Or email to </w:t>
      </w:r>
      <w:r w:rsidRPr="00446FFD">
        <w:rPr>
          <w:rFonts w:ascii="Arial" w:hAnsi="Arial" w:cs="Arial"/>
          <w:sz w:val="18"/>
          <w:szCs w:val="18"/>
        </w:rPr>
        <w:t>psychology_service@bathnes.gov.uk</w:t>
      </w:r>
      <w:r w:rsidRPr="00157FD2">
        <w:rPr>
          <w:rFonts w:ascii="Arial" w:hAnsi="Arial" w:cs="Arial"/>
          <w:sz w:val="18"/>
          <w:szCs w:val="18"/>
        </w:rPr>
        <w:tab/>
      </w:r>
    </w:p>
    <w:p w:rsidR="002B77EF" w:rsidRPr="00157FD2" w:rsidRDefault="002B77EF" w:rsidP="00B67685">
      <w:pPr>
        <w:rPr>
          <w:rFonts w:ascii="Arial" w:hAnsi="Arial" w:cs="Arial"/>
          <w:sz w:val="18"/>
          <w:szCs w:val="18"/>
        </w:rPr>
      </w:pPr>
      <w:r w:rsidRPr="00157FD2">
        <w:rPr>
          <w:rFonts w:ascii="Arial" w:hAnsi="Arial" w:cs="Arial"/>
          <w:sz w:val="18"/>
          <w:szCs w:val="18"/>
        </w:rPr>
        <w:t>Or upload to Globalscape</w:t>
      </w:r>
    </w:p>
    <w:p w:rsidR="00437358" w:rsidRPr="00C53FE9" w:rsidRDefault="00437358" w:rsidP="00437358">
      <w:pPr>
        <w:rPr>
          <w:rFonts w:ascii="Arial" w:hAnsi="Arial" w:cs="Arial"/>
          <w:b/>
          <w:bCs/>
          <w:sz w:val="2"/>
          <w:szCs w:val="16"/>
        </w:rPr>
      </w:pPr>
    </w:p>
    <w:p w:rsidR="005A5892" w:rsidRPr="0091632C" w:rsidRDefault="005A5892" w:rsidP="00437358">
      <w:pPr>
        <w:rPr>
          <w:rFonts w:ascii="Arial" w:hAnsi="Arial" w:cs="Arial"/>
          <w:sz w:val="6"/>
          <w:szCs w:val="22"/>
        </w:rPr>
      </w:pPr>
    </w:p>
    <w:p w:rsidR="00D050F3" w:rsidRPr="002B27E6" w:rsidRDefault="008C0849" w:rsidP="002B27E6">
      <w:pPr>
        <w:jc w:val="right"/>
        <w:rPr>
          <w:rFonts w:ascii="Arial Narrow" w:hAnsi="Arial Narrow" w:cs="Arial"/>
          <w:sz w:val="12"/>
          <w:szCs w:val="16"/>
        </w:rPr>
      </w:pPr>
      <w:r>
        <w:rPr>
          <w:rFonts w:ascii="Arial" w:hAnsi="Arial" w:cs="Arial"/>
          <w:noProof/>
          <w:sz w:val="22"/>
          <w:szCs w:val="22"/>
          <w:lang w:eastAsia="en-GB"/>
        </w:rPr>
        <w:pict>
          <v:group id="_x0000_s1092" style="position:absolute;left:0;text-align:left;margin-left:-42.7pt;margin-top:6.3pt;width:630pt;height:146.3pt;z-index:-251656192" coordorigin="-270,14556" coordsize="12600,2926">
            <v:rect id="_x0000_s1093" style="position:absolute;left:-270;top:15665;width:12600;height:1620" fillcolor="#0091c9" strokecolor="#0091c9"/>
            <v:shapetype id="_x0000_t6" coordsize="21600,21600" o:spt="6" path="m,l,21600r21600,xe">
              <v:stroke joinstyle="miter"/>
              <v:path gradientshapeok="t" o:connecttype="custom" o:connectlocs="0,0;0,10800;0,21600;10800,21600;21600,21600;10800,10800" textboxrect="1800,12600,12600,19800"/>
            </v:shapetype>
            <v:shape id="_x0000_s1094" type="#_x0000_t6" style="position:absolute;left:9825;top:14556;width:1149;height:1109" fillcolor="#0091c9" strokecolor="#0091c9"/>
            <v:shapetype id="_x0000_t202" coordsize="21600,21600" o:spt="202" path="m,l,21600r21600,l21600,xe">
              <v:stroke joinstyle="miter"/>
              <v:path gradientshapeok="t" o:connecttype="rect"/>
            </v:shapetype>
            <v:shape id="_x0000_s1095" type="#_x0000_t202" style="position:absolute;left:291;top:15665;width:10908;height:1817" filled="f" stroked="f">
              <v:textbox style="mso-next-textbox:#_x0000_s1095">
                <w:txbxContent>
                  <w:p w:rsidR="00934D4E" w:rsidRPr="00E963FA" w:rsidRDefault="00934D4E" w:rsidP="00E963FA">
                    <w:pPr>
                      <w:jc w:val="right"/>
                      <w:rPr>
                        <w:rFonts w:ascii="Arial" w:hAnsi="Arial" w:cs="Arial"/>
                        <w:color w:val="FFFFFF"/>
                        <w:sz w:val="20"/>
                        <w:szCs w:val="20"/>
                      </w:rPr>
                    </w:pPr>
                    <w:r w:rsidRPr="00E963FA">
                      <w:rPr>
                        <w:rFonts w:ascii="Arial" w:hAnsi="Arial" w:cs="Arial"/>
                        <w:color w:val="FFFFFF"/>
                        <w:sz w:val="20"/>
                        <w:szCs w:val="20"/>
                      </w:rPr>
                      <w:t>Bath &amp; North East Somerset</w:t>
                    </w:r>
                  </w:p>
                  <w:p w:rsidR="00934D4E" w:rsidRPr="00E963FA" w:rsidRDefault="00934D4E" w:rsidP="00E963FA">
                    <w:pPr>
                      <w:jc w:val="right"/>
                      <w:rPr>
                        <w:rFonts w:ascii="Arial" w:hAnsi="Arial" w:cs="Arial"/>
                        <w:color w:val="FFFFFF"/>
                        <w:sz w:val="20"/>
                        <w:szCs w:val="20"/>
                      </w:rPr>
                    </w:pPr>
                    <w:r>
                      <w:rPr>
                        <w:rFonts w:ascii="Arial" w:hAnsi="Arial" w:cs="Arial"/>
                        <w:color w:val="FFFFFF"/>
                        <w:sz w:val="20"/>
                        <w:szCs w:val="20"/>
                      </w:rPr>
                      <w:t xml:space="preserve">- </w:t>
                    </w:r>
                    <w:r w:rsidRPr="00CA0427">
                      <w:rPr>
                        <w:rFonts w:ascii="Arial" w:hAnsi="Arial" w:cs="Arial"/>
                        <w:b/>
                        <w:i/>
                        <w:color w:val="FFFFFF"/>
                        <w:sz w:val="20"/>
                        <w:szCs w:val="20"/>
                      </w:rPr>
                      <w:t>the</w:t>
                    </w:r>
                    <w:r>
                      <w:rPr>
                        <w:rFonts w:ascii="Arial" w:hAnsi="Arial" w:cs="Arial"/>
                        <w:color w:val="FFFFFF"/>
                        <w:sz w:val="20"/>
                        <w:szCs w:val="20"/>
                      </w:rPr>
                      <w:t xml:space="preserve"> place to live, work and visit</w:t>
                    </w:r>
                    <w:r w:rsidRPr="00E963FA">
                      <w:rPr>
                        <w:rFonts w:ascii="Arial" w:hAnsi="Arial" w:cs="Arial"/>
                        <w:color w:val="FFFFFF"/>
                        <w:sz w:val="20"/>
                        <w:szCs w:val="20"/>
                      </w:rPr>
                      <w:t>.</w:t>
                    </w:r>
                  </w:p>
                </w:txbxContent>
              </v:textbox>
            </v:shape>
          </v:group>
        </w:pict>
      </w:r>
    </w:p>
    <w:p w:rsidR="00A0647B" w:rsidRPr="0004434B" w:rsidRDefault="00A0647B" w:rsidP="00CA0427">
      <w:pPr>
        <w:rPr>
          <w:rFonts w:ascii="Arial" w:hAnsi="Arial" w:cs="Arial"/>
          <w:b/>
          <w:sz w:val="8"/>
          <w:szCs w:val="22"/>
        </w:rPr>
      </w:pPr>
    </w:p>
    <w:p w:rsidR="00EC198F" w:rsidRDefault="00EC198F" w:rsidP="00EC198F">
      <w:pPr>
        <w:rPr>
          <w:rFonts w:ascii="Arial" w:hAnsi="Arial" w:cs="Arial"/>
          <w:b/>
          <w:bCs/>
          <w:i/>
          <w:iCs/>
          <w:sz w:val="28"/>
          <w:szCs w:val="28"/>
        </w:rPr>
      </w:pPr>
    </w:p>
    <w:p w:rsidR="00EC198F" w:rsidRDefault="00EC198F" w:rsidP="00EC198F">
      <w:pPr>
        <w:rPr>
          <w:rFonts w:ascii="Arial" w:hAnsi="Arial" w:cs="Arial"/>
          <w:b/>
          <w:bCs/>
          <w:i/>
          <w:iCs/>
          <w:sz w:val="28"/>
          <w:szCs w:val="28"/>
        </w:rPr>
      </w:pPr>
    </w:p>
    <w:p w:rsidR="00EC198F" w:rsidRDefault="00EC198F" w:rsidP="00EC198F">
      <w:pPr>
        <w:rPr>
          <w:rFonts w:ascii="Arial" w:hAnsi="Arial" w:cs="Arial"/>
          <w:b/>
          <w:bCs/>
          <w:i/>
          <w:iCs/>
          <w:sz w:val="28"/>
          <w:szCs w:val="28"/>
        </w:rPr>
      </w:pPr>
    </w:p>
    <w:p w:rsidR="00EC198F" w:rsidRDefault="00EC198F" w:rsidP="00EC198F">
      <w:pPr>
        <w:rPr>
          <w:rFonts w:ascii="Arial" w:hAnsi="Arial" w:cs="Arial"/>
          <w:b/>
          <w:bCs/>
          <w:i/>
          <w:iCs/>
          <w:sz w:val="28"/>
          <w:szCs w:val="28"/>
        </w:rPr>
      </w:pPr>
    </w:p>
    <w:p w:rsidR="00EC198F" w:rsidRDefault="00EC198F" w:rsidP="00EC198F">
      <w:pPr>
        <w:rPr>
          <w:rFonts w:ascii="Arial" w:hAnsi="Arial" w:cs="Arial"/>
          <w:b/>
          <w:bCs/>
          <w:i/>
          <w:iCs/>
          <w:sz w:val="28"/>
          <w:szCs w:val="28"/>
        </w:rPr>
      </w:pPr>
    </w:p>
    <w:p w:rsidR="00EC198F" w:rsidRDefault="00EC198F" w:rsidP="00EC198F">
      <w:pPr>
        <w:rPr>
          <w:rFonts w:ascii="Arial" w:hAnsi="Arial" w:cs="Arial"/>
          <w:b/>
          <w:bCs/>
          <w:i/>
          <w:iCs/>
          <w:sz w:val="28"/>
          <w:szCs w:val="28"/>
        </w:rPr>
      </w:pPr>
    </w:p>
    <w:p w:rsidR="00EC198F" w:rsidRDefault="00EC198F" w:rsidP="00EC198F">
      <w:pPr>
        <w:rPr>
          <w:rFonts w:ascii="Arial" w:hAnsi="Arial" w:cs="Arial"/>
          <w:b/>
          <w:bCs/>
          <w:i/>
          <w:iCs/>
          <w:sz w:val="28"/>
          <w:szCs w:val="28"/>
        </w:rPr>
      </w:pPr>
    </w:p>
    <w:p w:rsidR="00EC198F" w:rsidRDefault="00EC198F" w:rsidP="00EC198F">
      <w:pPr>
        <w:rPr>
          <w:rFonts w:ascii="Arial" w:hAnsi="Arial" w:cs="Arial"/>
          <w:b/>
          <w:bCs/>
          <w:i/>
          <w:iCs/>
          <w:sz w:val="28"/>
          <w:szCs w:val="28"/>
        </w:rPr>
      </w:pPr>
    </w:p>
    <w:p w:rsidR="00CA0427" w:rsidRDefault="008C0849" w:rsidP="00EC198F">
      <w:pPr>
        <w:rPr>
          <w:rFonts w:ascii="Arial" w:hAnsi="Arial" w:cs="Arial"/>
          <w:b/>
          <w:bCs/>
          <w:i/>
          <w:iCs/>
          <w:sz w:val="28"/>
          <w:szCs w:val="28"/>
        </w:rPr>
      </w:pPr>
      <w:r>
        <w:rPr>
          <w:rFonts w:ascii="Arial" w:hAnsi="Arial" w:cs="Arial"/>
          <w:noProof/>
          <w:color w:val="000000"/>
          <w:sz w:val="22"/>
          <w:szCs w:val="22"/>
          <w:lang w:eastAsia="en-GB"/>
        </w:rPr>
        <w:pict>
          <v:group id="_x0000_s1042" style="position:absolute;margin-left:-42.7pt;margin-top:653.35pt;width:603pt;height:153pt;z-index:-251661312" coordorigin="3,13145" coordsize="12060,3060">
            <v:rect id="_x0000_s1043" style="position:absolute;left:3;top:14585;width:12060;height:1620" fillcolor="#0091c9" strokecolor="#0091c9"/>
            <v:shape id="_x0000_s1044" type="#_x0000_t6" style="position:absolute;left:9540;top:13145;width:1440;height:1440" fillcolor="#0091c9" strokecolor="#0091c9"/>
            <v:shape id="_x0000_s1045" type="#_x0000_t202" style="position:absolute;left:540;top:14945;width:10800;height:728" filled="f" stroked="f">
              <v:textbox style="mso-next-textbox:#_x0000_s1045">
                <w:txbxContent>
                  <w:p w:rsidR="008F2F47" w:rsidRPr="002D2C42" w:rsidRDefault="008F2F47" w:rsidP="00A0647B">
                    <w:pPr>
                      <w:jc w:val="right"/>
                      <w:rPr>
                        <w:rFonts w:ascii="Arial" w:hAnsi="Arial" w:cs="Arial"/>
                        <w:color w:val="FFFFFF"/>
                      </w:rPr>
                    </w:pPr>
                    <w:r w:rsidRPr="002D2C42">
                      <w:rPr>
                        <w:rFonts w:ascii="Arial" w:hAnsi="Arial" w:cs="Arial"/>
                        <w:color w:val="FFFFFF"/>
                      </w:rPr>
                      <w:t xml:space="preserve">Making Bath &amp; North </w:t>
                    </w:r>
                    <w:smartTag w:uri="urn:schemas-microsoft-com:office:smarttags" w:element="place">
                      <w:r w:rsidRPr="002D2C42">
                        <w:rPr>
                          <w:rFonts w:ascii="Arial" w:hAnsi="Arial" w:cs="Arial"/>
                          <w:color w:val="FFFFFF"/>
                        </w:rPr>
                        <w:t>East Somerset</w:t>
                      </w:r>
                    </w:smartTag>
                  </w:p>
                  <w:p w:rsidR="008F2F47" w:rsidRPr="002D2C42" w:rsidRDefault="008F2F47" w:rsidP="00A0647B">
                    <w:pPr>
                      <w:jc w:val="right"/>
                      <w:rPr>
                        <w:rFonts w:ascii="Arial" w:hAnsi="Arial" w:cs="Arial"/>
                        <w:color w:val="FFFFFF"/>
                      </w:rPr>
                    </w:pPr>
                    <w:r w:rsidRPr="002D2C42">
                      <w:rPr>
                        <w:rFonts w:ascii="Arial" w:hAnsi="Arial" w:cs="Arial"/>
                        <w:color w:val="FFFFFF"/>
                      </w:rPr>
                      <w:t xml:space="preserve">an </w:t>
                    </w:r>
                    <w:r w:rsidRPr="002D2C42">
                      <w:rPr>
                        <w:rFonts w:ascii="Arial" w:hAnsi="Arial" w:cs="Arial"/>
                        <w:b/>
                        <w:color w:val="FFFFFF"/>
                      </w:rPr>
                      <w:t xml:space="preserve">even </w:t>
                    </w:r>
                    <w:r w:rsidRPr="002D2C42">
                      <w:rPr>
                        <w:rFonts w:ascii="Arial" w:hAnsi="Arial" w:cs="Arial"/>
                        <w:color w:val="FFFFFF"/>
                      </w:rPr>
                      <w:t>better place to live, work and visit.</w:t>
                    </w:r>
                  </w:p>
                </w:txbxContent>
              </v:textbox>
            </v:shape>
          </v:group>
        </w:pict>
      </w:r>
      <w:r>
        <w:rPr>
          <w:i/>
          <w:iCs/>
          <w:noProof/>
        </w:rPr>
        <w:pict>
          <v:shape id="Picture 12" o:spid="_x0000_s1076" type="#_x0000_t75" alt="Description: Description: Description: Bath and North East Somerset Clinical Commissioning GroupCOL" style="position:absolute;margin-left:374.8pt;margin-top:11.5pt;width:129.25pt;height:47.65pt;z-index:-251658240;visibility:visible">
            <v:imagedata r:id="rId12" o:title=" Bath and North East Somerset Clinical Commissioning GroupCOL"/>
          </v:shape>
        </w:pict>
      </w:r>
      <w:r>
        <w:rPr>
          <w:i/>
          <w:iCs/>
          <w:noProof/>
        </w:rPr>
        <w:pict>
          <v:shape id="_x0000_s1074" type="#_x0000_t75" alt="Description: B&amp;NES-PC-Spot" style="position:absolute;margin-left:-16.2pt;margin-top:11.9pt;width:134.7pt;height:42.7pt;z-index:251657216;visibility:visible">
            <v:imagedata r:id="rId11" o:title="B&amp;NES-PC-Spot"/>
          </v:shape>
        </w:pict>
      </w:r>
    </w:p>
    <w:p w:rsidR="00D050F3" w:rsidRPr="002B27E6" w:rsidRDefault="00D050F3" w:rsidP="00E63496">
      <w:pPr>
        <w:ind w:right="-874"/>
        <w:rPr>
          <w:rFonts w:ascii="Arial" w:hAnsi="Arial" w:cs="Arial"/>
          <w:sz w:val="14"/>
        </w:rPr>
      </w:pPr>
    </w:p>
    <w:p w:rsidR="0095545D" w:rsidRDefault="0095545D" w:rsidP="0095545D">
      <w:pPr>
        <w:ind w:right="-874"/>
        <w:rPr>
          <w:rFonts w:ascii="Arial" w:hAnsi="Arial" w:cs="Arial"/>
          <w:b/>
          <w:bCs/>
          <w:iCs/>
          <w:sz w:val="28"/>
          <w:szCs w:val="28"/>
        </w:rPr>
      </w:pPr>
    </w:p>
    <w:p w:rsidR="00DF7184" w:rsidRPr="009A01DF" w:rsidRDefault="00DF7184" w:rsidP="00D943BC">
      <w:pPr>
        <w:ind w:left="-900" w:right="-874"/>
        <w:jc w:val="center"/>
        <w:rPr>
          <w:rFonts w:ascii="Arial" w:hAnsi="Arial" w:cs="Arial"/>
          <w:b/>
          <w:bCs/>
          <w:iCs/>
          <w:sz w:val="28"/>
          <w:szCs w:val="28"/>
        </w:rPr>
      </w:pPr>
      <w:r w:rsidRPr="009A01DF">
        <w:rPr>
          <w:rFonts w:ascii="Arial" w:hAnsi="Arial" w:cs="Arial"/>
          <w:b/>
          <w:bCs/>
          <w:iCs/>
          <w:sz w:val="28"/>
          <w:szCs w:val="28"/>
        </w:rPr>
        <w:t xml:space="preserve">REQUEST FOR </w:t>
      </w:r>
      <w:r w:rsidR="0095545D" w:rsidRPr="009A01DF">
        <w:rPr>
          <w:rFonts w:ascii="Arial" w:hAnsi="Arial" w:cs="Arial"/>
          <w:b/>
          <w:bCs/>
          <w:iCs/>
          <w:sz w:val="28"/>
          <w:szCs w:val="28"/>
        </w:rPr>
        <w:t xml:space="preserve">A </w:t>
      </w:r>
      <w:r w:rsidR="00CA0BAA" w:rsidRPr="009A01DF">
        <w:rPr>
          <w:rFonts w:ascii="Arial" w:hAnsi="Arial" w:cs="Arial"/>
          <w:b/>
          <w:bCs/>
          <w:iCs/>
          <w:sz w:val="28"/>
          <w:szCs w:val="28"/>
        </w:rPr>
        <w:t>CONSULTATION</w:t>
      </w:r>
    </w:p>
    <w:p w:rsidR="0095545D" w:rsidRPr="009A01DF" w:rsidRDefault="0095545D" w:rsidP="00D943BC">
      <w:pPr>
        <w:ind w:left="-900" w:right="-874"/>
        <w:jc w:val="center"/>
        <w:rPr>
          <w:rFonts w:ascii="Arial" w:hAnsi="Arial" w:cs="Arial"/>
          <w:b/>
          <w:bCs/>
          <w:iCs/>
          <w:sz w:val="28"/>
          <w:szCs w:val="28"/>
        </w:rPr>
      </w:pPr>
      <w:r w:rsidRPr="009A01DF">
        <w:rPr>
          <w:rFonts w:ascii="Arial" w:hAnsi="Arial" w:cs="Arial"/>
          <w:b/>
          <w:bCs/>
          <w:iCs/>
          <w:sz w:val="28"/>
          <w:szCs w:val="28"/>
        </w:rPr>
        <w:t>WITH AN EDUCATIONAL PSYCHOLOGIST</w:t>
      </w:r>
    </w:p>
    <w:p w:rsidR="006C0E3D" w:rsidRDefault="006C0E3D" w:rsidP="006C0E3D">
      <w:pPr>
        <w:ind w:right="480"/>
        <w:rPr>
          <w:rFonts w:ascii="Arial" w:hAnsi="Arial" w:cs="Arial"/>
          <w:sz w:val="6"/>
          <w:szCs w:val="16"/>
        </w:rPr>
      </w:pPr>
    </w:p>
    <w:p w:rsidR="008D2AC7" w:rsidRPr="00414470" w:rsidRDefault="008D2AC7" w:rsidP="006C0E3D">
      <w:pPr>
        <w:ind w:right="480"/>
        <w:rPr>
          <w:rFonts w:ascii="Arial" w:hAnsi="Arial" w:cs="Arial"/>
          <w:sz w:val="6"/>
          <w:szCs w:val="16"/>
        </w:rPr>
      </w:pPr>
    </w:p>
    <w:tbl>
      <w:tblPr>
        <w:tblpPr w:leftFromText="180" w:rightFromText="180" w:vertAnchor="text" w:horzAnchor="margin" w:tblpXSpec="center" w:tblpY="-45"/>
        <w:tblOverlap w:val="neve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6210"/>
      </w:tblGrid>
      <w:tr w:rsidR="006C0E3D" w:rsidRPr="005D5229" w:rsidTr="005E1780">
        <w:trPr>
          <w:cantSplit/>
          <w:trHeight w:val="611"/>
        </w:trPr>
        <w:tc>
          <w:tcPr>
            <w:tcW w:w="4068" w:type="dxa"/>
            <w:shd w:val="clear" w:color="000000" w:fill="D9D9D9"/>
            <w:vAlign w:val="center"/>
          </w:tcPr>
          <w:p w:rsidR="002B27E6" w:rsidRDefault="00CA0BAA" w:rsidP="00D64775">
            <w:pPr>
              <w:rPr>
                <w:rFonts w:ascii="Arial" w:hAnsi="Arial" w:cs="Arial"/>
                <w:b/>
                <w:bCs/>
                <w:sz w:val="22"/>
                <w:szCs w:val="22"/>
              </w:rPr>
            </w:pPr>
            <w:r>
              <w:rPr>
                <w:rFonts w:ascii="Arial" w:hAnsi="Arial" w:cs="Arial"/>
                <w:b/>
                <w:bCs/>
                <w:sz w:val="22"/>
                <w:szCs w:val="22"/>
              </w:rPr>
              <w:t>Request from</w:t>
            </w:r>
            <w:r w:rsidR="006C0E3D" w:rsidRPr="00F86620">
              <w:rPr>
                <w:rFonts w:ascii="Arial" w:hAnsi="Arial" w:cs="Arial"/>
                <w:b/>
                <w:bCs/>
                <w:sz w:val="22"/>
                <w:szCs w:val="22"/>
              </w:rPr>
              <w:t>:</w:t>
            </w:r>
            <w:r w:rsidR="002B27E6">
              <w:rPr>
                <w:rFonts w:ascii="Arial" w:hAnsi="Arial" w:cs="Arial"/>
                <w:b/>
                <w:bCs/>
                <w:sz w:val="22"/>
                <w:szCs w:val="22"/>
              </w:rPr>
              <w:t xml:space="preserve"> </w:t>
            </w:r>
          </w:p>
          <w:p w:rsidR="006C0E3D" w:rsidRPr="007C40CC" w:rsidRDefault="00B231E8" w:rsidP="00CA0BAA">
            <w:pPr>
              <w:rPr>
                <w:rFonts w:ascii="Arial" w:hAnsi="Arial" w:cs="Arial"/>
                <w:i/>
                <w:iCs/>
                <w:sz w:val="18"/>
                <w:szCs w:val="18"/>
              </w:rPr>
            </w:pPr>
            <w:r w:rsidRPr="007C40CC">
              <w:rPr>
                <w:rFonts w:ascii="Arial" w:hAnsi="Arial" w:cs="Arial"/>
                <w:i/>
                <w:iCs/>
                <w:sz w:val="18"/>
                <w:szCs w:val="18"/>
              </w:rPr>
              <w:t>(</w:t>
            </w:r>
            <w:r w:rsidR="00CA0BAA" w:rsidRPr="007C40CC">
              <w:rPr>
                <w:rFonts w:ascii="Arial" w:hAnsi="Arial" w:cs="Arial"/>
                <w:i/>
                <w:iCs/>
                <w:sz w:val="18"/>
                <w:szCs w:val="18"/>
              </w:rPr>
              <w:t>Setting</w:t>
            </w:r>
            <w:r w:rsidR="007C40CC">
              <w:rPr>
                <w:rFonts w:ascii="Arial" w:hAnsi="Arial" w:cs="Arial"/>
                <w:i/>
                <w:iCs/>
                <w:sz w:val="18"/>
                <w:szCs w:val="18"/>
              </w:rPr>
              <w:t xml:space="preserve"> n</w:t>
            </w:r>
            <w:r w:rsidR="00CA7DD8" w:rsidRPr="007C40CC">
              <w:rPr>
                <w:rFonts w:ascii="Arial" w:hAnsi="Arial" w:cs="Arial"/>
                <w:i/>
                <w:iCs/>
                <w:sz w:val="18"/>
                <w:szCs w:val="18"/>
              </w:rPr>
              <w:t>ame</w:t>
            </w:r>
            <w:r w:rsidR="006C0E3D" w:rsidRPr="007C40CC">
              <w:rPr>
                <w:rFonts w:ascii="Arial" w:hAnsi="Arial" w:cs="Arial"/>
                <w:i/>
                <w:iCs/>
                <w:sz w:val="18"/>
                <w:szCs w:val="18"/>
              </w:rPr>
              <w:t>)</w:t>
            </w:r>
          </w:p>
        </w:tc>
        <w:tc>
          <w:tcPr>
            <w:tcW w:w="6210" w:type="dxa"/>
            <w:vAlign w:val="center"/>
          </w:tcPr>
          <w:p w:rsidR="006C0E3D" w:rsidRPr="00414470" w:rsidRDefault="006C0E3D" w:rsidP="006C0E3D">
            <w:pPr>
              <w:rPr>
                <w:rFonts w:ascii="Arial" w:hAnsi="Arial" w:cs="Arial"/>
              </w:rPr>
            </w:pPr>
          </w:p>
        </w:tc>
      </w:tr>
      <w:tr w:rsidR="006C0E3D" w:rsidRPr="00EB45A9" w:rsidTr="005E1780">
        <w:trPr>
          <w:cantSplit/>
          <w:trHeight w:val="518"/>
        </w:trPr>
        <w:tc>
          <w:tcPr>
            <w:tcW w:w="4068" w:type="dxa"/>
            <w:shd w:val="clear" w:color="000000" w:fill="D9D9D9"/>
            <w:vAlign w:val="center"/>
          </w:tcPr>
          <w:p w:rsidR="006C0E3D" w:rsidRPr="00F86620" w:rsidRDefault="00CA7DD8" w:rsidP="007C40CC">
            <w:pPr>
              <w:spacing w:before="60" w:after="60"/>
              <w:ind w:left="187" w:hanging="187"/>
              <w:rPr>
                <w:rFonts w:ascii="Arial" w:hAnsi="Arial" w:cs="Arial"/>
                <w:b/>
                <w:bCs/>
                <w:sz w:val="22"/>
                <w:szCs w:val="22"/>
              </w:rPr>
            </w:pPr>
            <w:r>
              <w:rPr>
                <w:rFonts w:ascii="Arial" w:hAnsi="Arial" w:cs="Arial"/>
                <w:b/>
                <w:bCs/>
                <w:sz w:val="22"/>
                <w:szCs w:val="22"/>
              </w:rPr>
              <w:t>Contact Person</w:t>
            </w:r>
            <w:r w:rsidR="007C40CC">
              <w:rPr>
                <w:rFonts w:ascii="Arial" w:hAnsi="Arial" w:cs="Arial"/>
                <w:b/>
                <w:bCs/>
                <w:sz w:val="22"/>
                <w:szCs w:val="22"/>
              </w:rPr>
              <w:t>:</w:t>
            </w:r>
          </w:p>
        </w:tc>
        <w:tc>
          <w:tcPr>
            <w:tcW w:w="6210" w:type="dxa"/>
            <w:vAlign w:val="center"/>
          </w:tcPr>
          <w:p w:rsidR="006C0E3D" w:rsidRPr="00414470" w:rsidRDefault="006C0E3D" w:rsidP="006C0E3D">
            <w:pPr>
              <w:spacing w:before="60" w:after="60"/>
              <w:rPr>
                <w:rFonts w:ascii="Arial" w:hAnsi="Arial" w:cs="Arial"/>
              </w:rPr>
            </w:pPr>
          </w:p>
        </w:tc>
      </w:tr>
      <w:tr w:rsidR="007C40CC" w:rsidRPr="00EB45A9" w:rsidTr="005E1780">
        <w:trPr>
          <w:cantSplit/>
          <w:trHeight w:val="527"/>
        </w:trPr>
        <w:tc>
          <w:tcPr>
            <w:tcW w:w="4068" w:type="dxa"/>
            <w:shd w:val="clear" w:color="000000" w:fill="D9D9D9"/>
            <w:vAlign w:val="center"/>
          </w:tcPr>
          <w:p w:rsidR="007C40CC" w:rsidRDefault="007C40CC" w:rsidP="00D64775">
            <w:pPr>
              <w:spacing w:before="60" w:after="60"/>
              <w:ind w:left="187" w:hanging="187"/>
              <w:rPr>
                <w:rFonts w:ascii="Arial" w:hAnsi="Arial" w:cs="Arial"/>
                <w:b/>
                <w:bCs/>
                <w:sz w:val="22"/>
                <w:szCs w:val="22"/>
              </w:rPr>
            </w:pPr>
            <w:r w:rsidRPr="00F86620">
              <w:rPr>
                <w:rFonts w:ascii="Arial" w:hAnsi="Arial" w:cs="Arial"/>
                <w:b/>
                <w:bCs/>
                <w:sz w:val="22"/>
                <w:szCs w:val="22"/>
              </w:rPr>
              <w:t>Phone Number</w:t>
            </w:r>
            <w:r>
              <w:rPr>
                <w:rFonts w:ascii="Arial" w:hAnsi="Arial" w:cs="Arial"/>
                <w:b/>
                <w:bCs/>
                <w:sz w:val="22"/>
                <w:szCs w:val="22"/>
              </w:rPr>
              <w:t xml:space="preserve"> and Email Address:</w:t>
            </w:r>
          </w:p>
          <w:p w:rsidR="007C40CC" w:rsidRPr="00F86620" w:rsidRDefault="007C40CC" w:rsidP="00D64775">
            <w:pPr>
              <w:spacing w:before="60" w:after="60"/>
              <w:ind w:left="187" w:hanging="187"/>
              <w:rPr>
                <w:rFonts w:ascii="Arial" w:hAnsi="Arial" w:cs="Arial"/>
                <w:b/>
                <w:bCs/>
                <w:sz w:val="22"/>
                <w:szCs w:val="22"/>
              </w:rPr>
            </w:pPr>
            <w:r>
              <w:rPr>
                <w:rFonts w:ascii="Arial" w:hAnsi="Arial" w:cs="Arial"/>
                <w:sz w:val="18"/>
                <w:szCs w:val="18"/>
              </w:rPr>
              <w:t>(include best day/s and time/s to make contact)</w:t>
            </w:r>
          </w:p>
        </w:tc>
        <w:tc>
          <w:tcPr>
            <w:tcW w:w="6210" w:type="dxa"/>
            <w:vAlign w:val="center"/>
          </w:tcPr>
          <w:p w:rsidR="007C40CC" w:rsidRPr="007C40CC" w:rsidRDefault="007C40CC" w:rsidP="006C0E3D">
            <w:pPr>
              <w:spacing w:before="60" w:after="60"/>
              <w:rPr>
                <w:rFonts w:ascii="Arial" w:hAnsi="Arial" w:cs="Arial"/>
                <w:sz w:val="18"/>
                <w:szCs w:val="18"/>
              </w:rPr>
            </w:pPr>
          </w:p>
        </w:tc>
      </w:tr>
      <w:tr w:rsidR="006C0E3D" w:rsidRPr="00EB45A9" w:rsidTr="005E1780">
        <w:trPr>
          <w:cantSplit/>
          <w:trHeight w:val="527"/>
        </w:trPr>
        <w:tc>
          <w:tcPr>
            <w:tcW w:w="4068" w:type="dxa"/>
            <w:shd w:val="clear" w:color="000000" w:fill="D9D9D9"/>
            <w:vAlign w:val="center"/>
          </w:tcPr>
          <w:p w:rsidR="006C0E3D" w:rsidRPr="00F86620" w:rsidRDefault="006C0E3D" w:rsidP="00D64775">
            <w:pPr>
              <w:spacing w:before="60" w:after="60"/>
              <w:ind w:left="187" w:hanging="187"/>
              <w:rPr>
                <w:rFonts w:ascii="Arial" w:hAnsi="Arial" w:cs="Arial"/>
                <w:b/>
                <w:bCs/>
                <w:sz w:val="22"/>
                <w:szCs w:val="22"/>
              </w:rPr>
            </w:pPr>
            <w:r w:rsidRPr="00F86620">
              <w:rPr>
                <w:rFonts w:ascii="Arial" w:hAnsi="Arial" w:cs="Arial"/>
                <w:b/>
                <w:bCs/>
                <w:sz w:val="22"/>
                <w:szCs w:val="22"/>
              </w:rPr>
              <w:t>Position Held</w:t>
            </w:r>
            <w:r w:rsidR="0047514C">
              <w:rPr>
                <w:rFonts w:ascii="Arial" w:hAnsi="Arial" w:cs="Arial"/>
                <w:b/>
                <w:bCs/>
                <w:sz w:val="22"/>
                <w:szCs w:val="22"/>
              </w:rPr>
              <w:t>:</w:t>
            </w:r>
          </w:p>
        </w:tc>
        <w:tc>
          <w:tcPr>
            <w:tcW w:w="6210" w:type="dxa"/>
            <w:vAlign w:val="center"/>
          </w:tcPr>
          <w:p w:rsidR="006C0E3D" w:rsidRPr="00414470" w:rsidRDefault="006C0E3D" w:rsidP="006C0E3D">
            <w:pPr>
              <w:spacing w:before="60" w:after="60"/>
              <w:rPr>
                <w:rFonts w:ascii="Arial" w:hAnsi="Arial" w:cs="Arial"/>
              </w:rPr>
            </w:pPr>
          </w:p>
        </w:tc>
      </w:tr>
    </w:tbl>
    <w:p w:rsidR="0070497B" w:rsidRPr="002D5337" w:rsidRDefault="0070497B" w:rsidP="0070497B">
      <w:pPr>
        <w:rPr>
          <w:vanish/>
          <w:sz w:val="2"/>
        </w:rPr>
      </w:pPr>
    </w:p>
    <w:tbl>
      <w:tblPr>
        <w:tblpPr w:leftFromText="180" w:rightFromText="180" w:vertAnchor="text" w:horzAnchor="margin" w:tblpXSpec="center" w:tblpY="24"/>
        <w:tblOverlap w:val="neve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800"/>
        <w:gridCol w:w="2880"/>
        <w:gridCol w:w="832"/>
        <w:gridCol w:w="809"/>
        <w:gridCol w:w="24"/>
        <w:gridCol w:w="1665"/>
      </w:tblGrid>
      <w:tr w:rsidR="00071DC3" w:rsidRPr="00F86620" w:rsidTr="005E1780">
        <w:trPr>
          <w:cantSplit/>
          <w:trHeight w:val="162"/>
        </w:trPr>
        <w:tc>
          <w:tcPr>
            <w:tcW w:w="6948" w:type="dxa"/>
            <w:gridSpan w:val="3"/>
            <w:shd w:val="clear" w:color="auto" w:fill="D9D9D9"/>
          </w:tcPr>
          <w:p w:rsidR="00071DC3" w:rsidRPr="00F4618B" w:rsidRDefault="00071DC3" w:rsidP="00071DC3">
            <w:pPr>
              <w:pStyle w:val="Heading2"/>
              <w:tabs>
                <w:tab w:val="left" w:pos="2979"/>
              </w:tabs>
              <w:spacing w:before="0" w:after="0"/>
              <w:rPr>
                <w:rFonts w:cs="Times New Roman"/>
                <w:i w:val="0"/>
                <w:iCs w:val="0"/>
                <w:sz w:val="22"/>
                <w:szCs w:val="22"/>
              </w:rPr>
            </w:pPr>
            <w:r>
              <w:rPr>
                <w:i w:val="0"/>
                <w:iCs w:val="0"/>
                <w:sz w:val="22"/>
                <w:szCs w:val="22"/>
              </w:rPr>
              <w:t>Child/Young Person</w:t>
            </w:r>
            <w:r w:rsidRPr="00F4618B">
              <w:rPr>
                <w:rFonts w:cs="Times New Roman"/>
                <w:i w:val="0"/>
                <w:iCs w:val="0"/>
                <w:sz w:val="22"/>
                <w:szCs w:val="22"/>
              </w:rPr>
              <w:tab/>
            </w:r>
          </w:p>
        </w:tc>
        <w:tc>
          <w:tcPr>
            <w:tcW w:w="1641" w:type="dxa"/>
            <w:gridSpan w:val="2"/>
            <w:vMerge w:val="restart"/>
            <w:shd w:val="clear" w:color="auto" w:fill="D9D9D9"/>
            <w:vAlign w:val="center"/>
          </w:tcPr>
          <w:p w:rsidR="00071DC3" w:rsidRPr="00F86620" w:rsidRDefault="00071DC3" w:rsidP="001B19A5">
            <w:pPr>
              <w:pStyle w:val="Heading2"/>
              <w:spacing w:before="0" w:after="0"/>
              <w:rPr>
                <w:i w:val="0"/>
                <w:iCs w:val="0"/>
                <w:sz w:val="22"/>
                <w:szCs w:val="22"/>
              </w:rPr>
            </w:pPr>
            <w:r w:rsidRPr="00F86620">
              <w:rPr>
                <w:i w:val="0"/>
                <w:iCs w:val="0"/>
                <w:sz w:val="22"/>
                <w:szCs w:val="22"/>
              </w:rPr>
              <w:t>Date of Birth</w:t>
            </w:r>
          </w:p>
        </w:tc>
        <w:tc>
          <w:tcPr>
            <w:tcW w:w="1689" w:type="dxa"/>
            <w:gridSpan w:val="2"/>
            <w:vMerge w:val="restart"/>
            <w:shd w:val="clear" w:color="auto" w:fill="D9D9D9"/>
            <w:vAlign w:val="center"/>
          </w:tcPr>
          <w:p w:rsidR="00071DC3" w:rsidRDefault="00071DC3" w:rsidP="001B19A5">
            <w:pPr>
              <w:pStyle w:val="Heading2"/>
              <w:spacing w:before="0" w:after="0"/>
              <w:jc w:val="center"/>
              <w:rPr>
                <w:rFonts w:cs="Times New Roman"/>
                <w:i w:val="0"/>
                <w:iCs w:val="0"/>
                <w:sz w:val="22"/>
                <w:szCs w:val="22"/>
              </w:rPr>
            </w:pPr>
            <w:r w:rsidRPr="00F86620">
              <w:rPr>
                <w:i w:val="0"/>
                <w:iCs w:val="0"/>
                <w:sz w:val="22"/>
                <w:szCs w:val="22"/>
              </w:rPr>
              <w:t>Y</w:t>
            </w:r>
            <w:r>
              <w:rPr>
                <w:i w:val="0"/>
                <w:iCs w:val="0"/>
                <w:sz w:val="22"/>
                <w:szCs w:val="22"/>
              </w:rPr>
              <w:t>ea</w:t>
            </w:r>
            <w:r w:rsidRPr="00F86620">
              <w:rPr>
                <w:i w:val="0"/>
                <w:iCs w:val="0"/>
                <w:sz w:val="22"/>
                <w:szCs w:val="22"/>
              </w:rPr>
              <w:t>r Group</w:t>
            </w:r>
          </w:p>
          <w:p w:rsidR="00071DC3" w:rsidRPr="00C37FA6" w:rsidRDefault="00071DC3" w:rsidP="001B19A5">
            <w:pPr>
              <w:pStyle w:val="Heading2"/>
              <w:spacing w:before="0" w:after="0"/>
              <w:jc w:val="center"/>
              <w:rPr>
                <w:rFonts w:cs="Times New Roman"/>
                <w:i w:val="0"/>
                <w:iCs w:val="0"/>
                <w:sz w:val="22"/>
                <w:szCs w:val="22"/>
              </w:rPr>
            </w:pPr>
            <w:r w:rsidRPr="001B19A5">
              <w:rPr>
                <w:b w:val="0"/>
                <w:bCs w:val="0"/>
                <w:sz w:val="20"/>
                <w:szCs w:val="20"/>
              </w:rPr>
              <w:t>(</w:t>
            </w:r>
            <w:r w:rsidR="0054117D" w:rsidRPr="001B19A5">
              <w:rPr>
                <w:b w:val="0"/>
                <w:bCs w:val="0"/>
                <w:sz w:val="20"/>
                <w:szCs w:val="20"/>
              </w:rPr>
              <w:t>If</w:t>
            </w:r>
            <w:r w:rsidRPr="001B19A5">
              <w:rPr>
                <w:b w:val="0"/>
                <w:bCs w:val="0"/>
                <w:sz w:val="20"/>
                <w:szCs w:val="20"/>
              </w:rPr>
              <w:t xml:space="preserve"> relevant)</w:t>
            </w:r>
          </w:p>
        </w:tc>
      </w:tr>
      <w:tr w:rsidR="00071DC3" w:rsidRPr="00F86620" w:rsidTr="005E1780">
        <w:trPr>
          <w:cantSplit/>
          <w:trHeight w:val="257"/>
        </w:trPr>
        <w:tc>
          <w:tcPr>
            <w:tcW w:w="4068" w:type="dxa"/>
            <w:gridSpan w:val="2"/>
            <w:shd w:val="clear" w:color="auto" w:fill="D9D9D9"/>
          </w:tcPr>
          <w:p w:rsidR="00071DC3" w:rsidRDefault="00071DC3" w:rsidP="00071DC3">
            <w:pPr>
              <w:pStyle w:val="Heading2"/>
              <w:tabs>
                <w:tab w:val="left" w:pos="2979"/>
              </w:tabs>
              <w:spacing w:before="0" w:after="0"/>
              <w:rPr>
                <w:rFonts w:cs="Times New Roman"/>
                <w:i w:val="0"/>
                <w:iCs w:val="0"/>
                <w:sz w:val="22"/>
                <w:szCs w:val="22"/>
              </w:rPr>
            </w:pPr>
            <w:r w:rsidRPr="00F4618B">
              <w:rPr>
                <w:i w:val="0"/>
                <w:iCs w:val="0"/>
                <w:sz w:val="22"/>
                <w:szCs w:val="22"/>
              </w:rPr>
              <w:t>Forename(s)</w:t>
            </w:r>
          </w:p>
        </w:tc>
        <w:tc>
          <w:tcPr>
            <w:tcW w:w="2880" w:type="dxa"/>
            <w:shd w:val="clear" w:color="auto" w:fill="D9D9D9"/>
          </w:tcPr>
          <w:p w:rsidR="00071DC3" w:rsidRPr="00F4618B" w:rsidRDefault="00CA0BAA" w:rsidP="00071DC3">
            <w:pPr>
              <w:pStyle w:val="Heading2"/>
              <w:tabs>
                <w:tab w:val="left" w:pos="2979"/>
              </w:tabs>
              <w:spacing w:before="0" w:after="0"/>
              <w:rPr>
                <w:i w:val="0"/>
                <w:iCs w:val="0"/>
                <w:sz w:val="22"/>
                <w:szCs w:val="22"/>
              </w:rPr>
            </w:pPr>
            <w:r>
              <w:rPr>
                <w:i w:val="0"/>
                <w:iCs w:val="0"/>
                <w:sz w:val="22"/>
                <w:szCs w:val="22"/>
              </w:rPr>
              <w:t>Family Name</w:t>
            </w:r>
          </w:p>
        </w:tc>
        <w:tc>
          <w:tcPr>
            <w:tcW w:w="1641" w:type="dxa"/>
            <w:gridSpan w:val="2"/>
            <w:vMerge/>
            <w:shd w:val="pct10" w:color="000000" w:fill="D9D9D9"/>
            <w:vAlign w:val="center"/>
          </w:tcPr>
          <w:p w:rsidR="00071DC3" w:rsidRPr="00F86620" w:rsidRDefault="00071DC3" w:rsidP="001B19A5">
            <w:pPr>
              <w:pStyle w:val="Heading2"/>
              <w:spacing w:before="0" w:after="0"/>
              <w:rPr>
                <w:rFonts w:cs="Times New Roman"/>
                <w:i w:val="0"/>
                <w:iCs w:val="0"/>
                <w:sz w:val="22"/>
                <w:szCs w:val="22"/>
              </w:rPr>
            </w:pPr>
          </w:p>
        </w:tc>
        <w:tc>
          <w:tcPr>
            <w:tcW w:w="1689" w:type="dxa"/>
            <w:gridSpan w:val="2"/>
            <w:vMerge/>
            <w:shd w:val="pct10" w:color="000000" w:fill="D9D9D9"/>
            <w:vAlign w:val="center"/>
          </w:tcPr>
          <w:p w:rsidR="00071DC3" w:rsidRPr="00F86620" w:rsidRDefault="00071DC3" w:rsidP="001B19A5">
            <w:pPr>
              <w:pStyle w:val="Heading2"/>
              <w:spacing w:before="0" w:after="0"/>
              <w:jc w:val="center"/>
              <w:rPr>
                <w:rFonts w:cs="Times New Roman"/>
                <w:i w:val="0"/>
                <w:iCs w:val="0"/>
                <w:sz w:val="22"/>
                <w:szCs w:val="22"/>
              </w:rPr>
            </w:pPr>
          </w:p>
        </w:tc>
      </w:tr>
      <w:tr w:rsidR="006C0E3D" w:rsidRPr="00EB45A9" w:rsidTr="005E1780">
        <w:trPr>
          <w:cantSplit/>
          <w:trHeight w:val="609"/>
        </w:trPr>
        <w:tc>
          <w:tcPr>
            <w:tcW w:w="4068" w:type="dxa"/>
            <w:gridSpan w:val="2"/>
            <w:vAlign w:val="center"/>
          </w:tcPr>
          <w:p w:rsidR="006C0E3D" w:rsidRPr="00EB45A9" w:rsidRDefault="006C0E3D" w:rsidP="006C0E3D">
            <w:pPr>
              <w:rPr>
                <w:rFonts w:ascii="Arial" w:hAnsi="Arial" w:cs="Arial"/>
                <w:sz w:val="22"/>
                <w:szCs w:val="22"/>
              </w:rPr>
            </w:pPr>
          </w:p>
        </w:tc>
        <w:tc>
          <w:tcPr>
            <w:tcW w:w="2880" w:type="dxa"/>
            <w:vAlign w:val="center"/>
          </w:tcPr>
          <w:p w:rsidR="006C0E3D" w:rsidRPr="00EB45A9" w:rsidRDefault="006C0E3D" w:rsidP="000523D3">
            <w:pPr>
              <w:rPr>
                <w:rFonts w:ascii="Arial" w:hAnsi="Arial" w:cs="Arial"/>
                <w:sz w:val="22"/>
                <w:szCs w:val="22"/>
              </w:rPr>
            </w:pPr>
          </w:p>
        </w:tc>
        <w:tc>
          <w:tcPr>
            <w:tcW w:w="1641" w:type="dxa"/>
            <w:gridSpan w:val="2"/>
            <w:vAlign w:val="center"/>
          </w:tcPr>
          <w:p w:rsidR="006C0E3D" w:rsidRPr="00EB45A9" w:rsidRDefault="006C0E3D" w:rsidP="006C0E3D">
            <w:pPr>
              <w:pStyle w:val="Heading2"/>
              <w:spacing w:before="0" w:after="0"/>
              <w:rPr>
                <w:rFonts w:cs="Times New Roman"/>
                <w:b w:val="0"/>
                <w:bCs w:val="0"/>
                <w:i w:val="0"/>
                <w:iCs w:val="0"/>
                <w:sz w:val="22"/>
                <w:szCs w:val="22"/>
              </w:rPr>
            </w:pPr>
          </w:p>
        </w:tc>
        <w:tc>
          <w:tcPr>
            <w:tcW w:w="1689" w:type="dxa"/>
            <w:gridSpan w:val="2"/>
            <w:vAlign w:val="center"/>
          </w:tcPr>
          <w:p w:rsidR="006C0E3D" w:rsidRPr="00EB45A9" w:rsidRDefault="006C0E3D" w:rsidP="006C0E3D">
            <w:pPr>
              <w:pStyle w:val="Heading2"/>
              <w:spacing w:before="0" w:after="0"/>
              <w:rPr>
                <w:rFonts w:cs="Times New Roman"/>
                <w:b w:val="0"/>
                <w:bCs w:val="0"/>
                <w:i w:val="0"/>
                <w:iCs w:val="0"/>
                <w:sz w:val="22"/>
                <w:szCs w:val="22"/>
              </w:rPr>
            </w:pPr>
          </w:p>
        </w:tc>
      </w:tr>
      <w:tr w:rsidR="0054117D" w:rsidRPr="00F86620" w:rsidTr="005F603A">
        <w:trPr>
          <w:cantSplit/>
          <w:trHeight w:val="116"/>
        </w:trPr>
        <w:tc>
          <w:tcPr>
            <w:tcW w:w="2268" w:type="dxa"/>
            <w:shd w:val="clear" w:color="000000" w:fill="D9D9D9"/>
            <w:vAlign w:val="center"/>
          </w:tcPr>
          <w:p w:rsidR="0054117D" w:rsidRPr="006C0E3D" w:rsidRDefault="0054117D" w:rsidP="00D64775">
            <w:pPr>
              <w:pStyle w:val="Heading2"/>
              <w:spacing w:before="60"/>
              <w:jc w:val="right"/>
              <w:rPr>
                <w:rFonts w:cs="Times New Roman"/>
                <w:i w:val="0"/>
                <w:iCs w:val="0"/>
                <w:sz w:val="22"/>
                <w:szCs w:val="22"/>
              </w:rPr>
            </w:pPr>
            <w:r w:rsidRPr="006C0E3D">
              <w:rPr>
                <w:i w:val="0"/>
                <w:iCs w:val="0"/>
                <w:sz w:val="22"/>
                <w:szCs w:val="22"/>
              </w:rPr>
              <w:t>Male</w:t>
            </w:r>
          </w:p>
        </w:tc>
        <w:tc>
          <w:tcPr>
            <w:tcW w:w="1800" w:type="dxa"/>
            <w:shd w:val="clear" w:color="000000" w:fill="auto"/>
          </w:tcPr>
          <w:p w:rsidR="0054117D" w:rsidRPr="006C0E3D" w:rsidRDefault="0054117D" w:rsidP="00F63753">
            <w:pPr>
              <w:pStyle w:val="Heading2"/>
              <w:spacing w:before="60"/>
              <w:rPr>
                <w:rFonts w:cs="Times New Roman"/>
                <w:i w:val="0"/>
                <w:iCs w:val="0"/>
                <w:sz w:val="22"/>
                <w:szCs w:val="22"/>
              </w:rPr>
            </w:pPr>
            <w:r w:rsidRPr="006C0E3D">
              <w:rPr>
                <w:rFonts w:cs="Times New Roman"/>
                <w:b w:val="0"/>
                <w:bCs w:val="0"/>
                <w:i w:val="0"/>
                <w:iCs w:val="0"/>
                <w:sz w:val="22"/>
                <w:szCs w:val="22"/>
              </w:rPr>
              <w:sym w:font="Wingdings" w:char="F0A8"/>
            </w:r>
          </w:p>
        </w:tc>
        <w:tc>
          <w:tcPr>
            <w:tcW w:w="2880" w:type="dxa"/>
            <w:shd w:val="clear" w:color="000000" w:fill="D9D9D9"/>
            <w:vAlign w:val="center"/>
          </w:tcPr>
          <w:p w:rsidR="0054117D" w:rsidRPr="006C0E3D" w:rsidRDefault="0054117D" w:rsidP="00D64775">
            <w:pPr>
              <w:pStyle w:val="Heading2"/>
              <w:spacing w:before="60"/>
              <w:jc w:val="right"/>
              <w:rPr>
                <w:i w:val="0"/>
                <w:iCs w:val="0"/>
                <w:sz w:val="22"/>
                <w:szCs w:val="22"/>
              </w:rPr>
            </w:pPr>
            <w:r w:rsidRPr="006C0E3D">
              <w:rPr>
                <w:i w:val="0"/>
                <w:iCs w:val="0"/>
                <w:sz w:val="22"/>
                <w:szCs w:val="22"/>
              </w:rPr>
              <w:t>Female</w:t>
            </w:r>
          </w:p>
        </w:tc>
        <w:tc>
          <w:tcPr>
            <w:tcW w:w="832" w:type="dxa"/>
            <w:shd w:val="clear" w:color="000000" w:fill="auto"/>
          </w:tcPr>
          <w:p w:rsidR="0054117D" w:rsidRPr="006C0E3D" w:rsidRDefault="0054117D" w:rsidP="00F63753">
            <w:pPr>
              <w:pStyle w:val="Heading2"/>
              <w:spacing w:before="60"/>
              <w:rPr>
                <w:rFonts w:cs="Times New Roman"/>
                <w:i w:val="0"/>
                <w:iCs w:val="0"/>
                <w:sz w:val="22"/>
                <w:szCs w:val="22"/>
              </w:rPr>
            </w:pPr>
            <w:r w:rsidRPr="006C0E3D">
              <w:rPr>
                <w:rFonts w:cs="Times New Roman"/>
                <w:b w:val="0"/>
                <w:bCs w:val="0"/>
                <w:i w:val="0"/>
                <w:iCs w:val="0"/>
                <w:sz w:val="22"/>
                <w:szCs w:val="22"/>
              </w:rPr>
              <w:sym w:font="Wingdings" w:char="F0A8"/>
            </w:r>
          </w:p>
        </w:tc>
        <w:tc>
          <w:tcPr>
            <w:tcW w:w="833" w:type="dxa"/>
            <w:gridSpan w:val="2"/>
            <w:shd w:val="clear" w:color="auto" w:fill="D9D9D9" w:themeFill="background1" w:themeFillShade="D9"/>
          </w:tcPr>
          <w:p w:rsidR="0054117D" w:rsidRPr="006C0E3D" w:rsidRDefault="0054117D" w:rsidP="00F63753">
            <w:pPr>
              <w:pStyle w:val="Heading2"/>
              <w:spacing w:before="60"/>
              <w:rPr>
                <w:rFonts w:cs="Times New Roman"/>
                <w:i w:val="0"/>
                <w:iCs w:val="0"/>
                <w:sz w:val="22"/>
                <w:szCs w:val="22"/>
              </w:rPr>
            </w:pPr>
            <w:r>
              <w:rPr>
                <w:rFonts w:cs="Times New Roman"/>
                <w:i w:val="0"/>
                <w:iCs w:val="0"/>
                <w:sz w:val="22"/>
                <w:szCs w:val="22"/>
              </w:rPr>
              <w:t>Other</w:t>
            </w:r>
          </w:p>
        </w:tc>
        <w:tc>
          <w:tcPr>
            <w:tcW w:w="1665" w:type="dxa"/>
            <w:shd w:val="clear" w:color="000000" w:fill="auto"/>
          </w:tcPr>
          <w:p w:rsidR="0054117D" w:rsidRPr="006C0E3D" w:rsidRDefault="0054117D" w:rsidP="00F63753">
            <w:pPr>
              <w:pStyle w:val="Heading2"/>
              <w:spacing w:before="60"/>
              <w:rPr>
                <w:rFonts w:cs="Times New Roman"/>
                <w:i w:val="0"/>
                <w:iCs w:val="0"/>
                <w:sz w:val="22"/>
                <w:szCs w:val="22"/>
              </w:rPr>
            </w:pPr>
            <w:r w:rsidRPr="006C0E3D">
              <w:rPr>
                <w:rFonts w:cs="Times New Roman"/>
                <w:b w:val="0"/>
                <w:bCs w:val="0"/>
                <w:i w:val="0"/>
                <w:iCs w:val="0"/>
                <w:sz w:val="22"/>
                <w:szCs w:val="22"/>
              </w:rPr>
              <w:sym w:font="Wingdings" w:char="F0A8"/>
            </w:r>
          </w:p>
        </w:tc>
      </w:tr>
      <w:tr w:rsidR="006C0E3D" w:rsidRPr="00F86620" w:rsidTr="005E1780">
        <w:trPr>
          <w:cantSplit/>
          <w:trHeight w:val="116"/>
        </w:trPr>
        <w:tc>
          <w:tcPr>
            <w:tcW w:w="4068" w:type="dxa"/>
            <w:gridSpan w:val="2"/>
            <w:shd w:val="clear" w:color="000000" w:fill="D9D9D9"/>
            <w:vAlign w:val="center"/>
          </w:tcPr>
          <w:p w:rsidR="006C0E3D" w:rsidRPr="00F86620" w:rsidRDefault="006C0E3D" w:rsidP="006C0E3D">
            <w:pPr>
              <w:pStyle w:val="Heading2"/>
              <w:spacing w:before="120"/>
              <w:rPr>
                <w:rFonts w:cs="Times New Roman"/>
                <w:i w:val="0"/>
                <w:iCs w:val="0"/>
                <w:sz w:val="22"/>
                <w:szCs w:val="22"/>
              </w:rPr>
            </w:pPr>
            <w:r>
              <w:rPr>
                <w:i w:val="0"/>
                <w:iCs w:val="0"/>
                <w:sz w:val="22"/>
                <w:szCs w:val="22"/>
              </w:rPr>
              <w:lastRenderedPageBreak/>
              <w:t>Ethnicity</w:t>
            </w:r>
            <w:r w:rsidR="00F1271D">
              <w:rPr>
                <w:i w:val="0"/>
                <w:iCs w:val="0"/>
                <w:sz w:val="22"/>
                <w:szCs w:val="22"/>
              </w:rPr>
              <w:t>:</w:t>
            </w:r>
          </w:p>
        </w:tc>
        <w:tc>
          <w:tcPr>
            <w:tcW w:w="6210" w:type="dxa"/>
            <w:gridSpan w:val="5"/>
            <w:shd w:val="clear" w:color="000000" w:fill="auto"/>
            <w:vAlign w:val="center"/>
          </w:tcPr>
          <w:p w:rsidR="006C0E3D" w:rsidRPr="00BF498D" w:rsidRDefault="006C0E3D" w:rsidP="000523D3">
            <w:pPr>
              <w:pStyle w:val="Heading2"/>
              <w:spacing w:before="60"/>
              <w:rPr>
                <w:rFonts w:cs="Times New Roman"/>
                <w:b w:val="0"/>
                <w:bCs w:val="0"/>
                <w:i w:val="0"/>
                <w:iCs w:val="0"/>
                <w:sz w:val="22"/>
                <w:szCs w:val="22"/>
              </w:rPr>
            </w:pPr>
          </w:p>
        </w:tc>
      </w:tr>
    </w:tbl>
    <w:p w:rsidR="00D64775" w:rsidRPr="00D64775" w:rsidRDefault="00D64775">
      <w:pPr>
        <w:rPr>
          <w:sz w:val="4"/>
        </w:rPr>
      </w:pPr>
    </w:p>
    <w:tbl>
      <w:tblPr>
        <w:tblpPr w:leftFromText="180" w:rightFromText="180" w:vertAnchor="text" w:horzAnchor="margin" w:tblpXSpec="center" w:tblpY="24"/>
        <w:tblOverlap w:val="neve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2880"/>
        <w:gridCol w:w="3330"/>
      </w:tblGrid>
      <w:tr w:rsidR="00E831A6" w:rsidRPr="00F86620" w:rsidTr="005E1780">
        <w:trPr>
          <w:cantSplit/>
          <w:trHeight w:val="116"/>
        </w:trPr>
        <w:tc>
          <w:tcPr>
            <w:tcW w:w="6948" w:type="dxa"/>
            <w:gridSpan w:val="2"/>
            <w:tcBorders>
              <w:right w:val="single" w:sz="4" w:space="0" w:color="auto"/>
            </w:tcBorders>
            <w:shd w:val="clear" w:color="000000" w:fill="D9D9D9"/>
          </w:tcPr>
          <w:p w:rsidR="00E831A6" w:rsidRDefault="00E831A6" w:rsidP="006C0E3D">
            <w:pPr>
              <w:pStyle w:val="Heading2"/>
              <w:spacing w:before="120"/>
              <w:rPr>
                <w:i w:val="0"/>
                <w:iCs w:val="0"/>
                <w:sz w:val="22"/>
                <w:szCs w:val="22"/>
              </w:rPr>
            </w:pPr>
            <w:r>
              <w:rPr>
                <w:i w:val="0"/>
                <w:iCs w:val="0"/>
                <w:sz w:val="22"/>
                <w:szCs w:val="22"/>
              </w:rPr>
              <w:t>Address(es):</w:t>
            </w:r>
          </w:p>
        </w:tc>
        <w:tc>
          <w:tcPr>
            <w:tcW w:w="3330" w:type="dxa"/>
            <w:tcBorders>
              <w:left w:val="single" w:sz="4" w:space="0" w:color="auto"/>
            </w:tcBorders>
            <w:shd w:val="clear" w:color="000000" w:fill="D9D9D9"/>
            <w:vAlign w:val="center"/>
          </w:tcPr>
          <w:p w:rsidR="00E831A6" w:rsidRPr="00F86620" w:rsidRDefault="00E831A6" w:rsidP="006C0E3D">
            <w:pPr>
              <w:pStyle w:val="Heading2"/>
              <w:spacing w:before="120"/>
              <w:rPr>
                <w:i w:val="0"/>
                <w:iCs w:val="0"/>
                <w:sz w:val="22"/>
                <w:szCs w:val="22"/>
              </w:rPr>
            </w:pPr>
            <w:r w:rsidRPr="00F86620">
              <w:rPr>
                <w:i w:val="0"/>
                <w:iCs w:val="0"/>
                <w:sz w:val="22"/>
                <w:szCs w:val="22"/>
              </w:rPr>
              <w:t>Telephone Nos:</w:t>
            </w:r>
          </w:p>
        </w:tc>
      </w:tr>
      <w:tr w:rsidR="00E831A6" w:rsidRPr="00F86620" w:rsidTr="005E1780">
        <w:trPr>
          <w:cantSplit/>
          <w:trHeight w:val="1316"/>
        </w:trPr>
        <w:tc>
          <w:tcPr>
            <w:tcW w:w="6948" w:type="dxa"/>
            <w:gridSpan w:val="2"/>
            <w:shd w:val="clear" w:color="000000" w:fill="auto"/>
          </w:tcPr>
          <w:p w:rsidR="00E135BE" w:rsidRPr="00836C83" w:rsidRDefault="00E135BE" w:rsidP="00315FF7">
            <w:pPr>
              <w:rPr>
                <w:rFonts w:ascii="Arial" w:hAnsi="Arial" w:cs="Arial"/>
                <w:sz w:val="22"/>
                <w:szCs w:val="22"/>
              </w:rPr>
            </w:pPr>
          </w:p>
        </w:tc>
        <w:tc>
          <w:tcPr>
            <w:tcW w:w="3330" w:type="dxa"/>
            <w:shd w:val="clear" w:color="000000" w:fill="auto"/>
          </w:tcPr>
          <w:p w:rsidR="00315FF7" w:rsidRPr="0056029E" w:rsidRDefault="00315FF7" w:rsidP="0056029E">
            <w:pPr>
              <w:rPr>
                <w:rFonts w:ascii="Arial" w:hAnsi="Arial" w:cs="Arial"/>
                <w:sz w:val="22"/>
                <w:szCs w:val="22"/>
              </w:rPr>
            </w:pPr>
          </w:p>
        </w:tc>
      </w:tr>
      <w:tr w:rsidR="006C0E3D" w:rsidRPr="00EB45A9" w:rsidTr="005E1780">
        <w:trPr>
          <w:cantSplit/>
          <w:trHeight w:val="265"/>
        </w:trPr>
        <w:tc>
          <w:tcPr>
            <w:tcW w:w="6948" w:type="dxa"/>
            <w:gridSpan w:val="2"/>
            <w:tcBorders>
              <w:right w:val="single" w:sz="4" w:space="0" w:color="auto"/>
            </w:tcBorders>
            <w:shd w:val="clear" w:color="auto" w:fill="D9D9D9"/>
          </w:tcPr>
          <w:p w:rsidR="006C0E3D" w:rsidRPr="006C0E3D" w:rsidRDefault="00400E47" w:rsidP="00C37FA6">
            <w:pPr>
              <w:spacing w:before="60" w:after="60"/>
              <w:rPr>
                <w:rFonts w:ascii="Arial" w:hAnsi="Arial" w:cs="Arial"/>
                <w:b/>
                <w:bCs/>
                <w:sz w:val="22"/>
                <w:szCs w:val="22"/>
              </w:rPr>
            </w:pPr>
            <w:r>
              <w:rPr>
                <w:rFonts w:ascii="Arial" w:hAnsi="Arial" w:cs="Arial"/>
                <w:b/>
                <w:bCs/>
                <w:sz w:val="22"/>
                <w:szCs w:val="22"/>
                <w:shd w:val="clear" w:color="auto" w:fill="D9D9D9"/>
              </w:rPr>
              <w:t>Name of Parents/C</w:t>
            </w:r>
            <w:r w:rsidR="006C0E3D" w:rsidRPr="006C0E3D">
              <w:rPr>
                <w:rFonts w:ascii="Arial" w:hAnsi="Arial" w:cs="Arial"/>
                <w:b/>
                <w:bCs/>
                <w:sz w:val="22"/>
                <w:szCs w:val="22"/>
                <w:shd w:val="clear" w:color="auto" w:fill="D9D9D9"/>
              </w:rPr>
              <w:t>arers</w:t>
            </w:r>
            <w:r w:rsidR="00556552">
              <w:rPr>
                <w:rFonts w:ascii="Arial" w:hAnsi="Arial" w:cs="Arial"/>
                <w:b/>
                <w:bCs/>
                <w:sz w:val="22"/>
                <w:szCs w:val="22"/>
                <w:shd w:val="clear" w:color="auto" w:fill="D9D9D9"/>
              </w:rPr>
              <w:t xml:space="preserve"> including relationship</w:t>
            </w:r>
            <w:r w:rsidR="009A01DF">
              <w:rPr>
                <w:rFonts w:ascii="Arial" w:hAnsi="Arial" w:cs="Arial"/>
                <w:b/>
                <w:bCs/>
                <w:sz w:val="22"/>
                <w:szCs w:val="22"/>
                <w:shd w:val="clear" w:color="auto" w:fill="D9D9D9"/>
              </w:rPr>
              <w:t>:</w:t>
            </w:r>
            <w:r w:rsidR="006C0E3D">
              <w:rPr>
                <w:rFonts w:ascii="Arial" w:hAnsi="Arial" w:cs="Arial"/>
                <w:b/>
                <w:bCs/>
                <w:sz w:val="22"/>
                <w:szCs w:val="22"/>
                <w:shd w:val="clear" w:color="auto" w:fill="D9D9D9"/>
              </w:rPr>
              <w:t xml:space="preserve"> </w:t>
            </w:r>
            <w:r w:rsidR="006C0E3D" w:rsidRPr="00F63753">
              <w:rPr>
                <w:rFonts w:ascii="Arial" w:hAnsi="Arial" w:cs="Arial"/>
                <w:i/>
                <w:iCs/>
                <w:sz w:val="22"/>
                <w:szCs w:val="22"/>
                <w:shd w:val="clear" w:color="auto" w:fill="D9D9D9"/>
              </w:rPr>
              <w:t>(and address if different from above)</w:t>
            </w:r>
            <w:r w:rsidR="00F63753">
              <w:rPr>
                <w:rFonts w:ascii="Arial" w:hAnsi="Arial" w:cs="Arial"/>
                <w:i/>
                <w:iCs/>
                <w:sz w:val="22"/>
                <w:szCs w:val="22"/>
                <w:shd w:val="clear" w:color="auto" w:fill="D9D9D9"/>
              </w:rPr>
              <w:t>:</w:t>
            </w:r>
          </w:p>
        </w:tc>
        <w:tc>
          <w:tcPr>
            <w:tcW w:w="3330" w:type="dxa"/>
            <w:tcBorders>
              <w:left w:val="single" w:sz="4" w:space="0" w:color="auto"/>
            </w:tcBorders>
            <w:shd w:val="clear" w:color="auto" w:fill="D9D9D9"/>
          </w:tcPr>
          <w:p w:rsidR="006C0E3D" w:rsidRPr="00F86620" w:rsidRDefault="00556552" w:rsidP="00C37FA6">
            <w:pPr>
              <w:spacing w:before="60" w:after="60"/>
              <w:rPr>
                <w:rFonts w:ascii="Arial" w:hAnsi="Arial" w:cs="Arial"/>
                <w:b/>
                <w:bCs/>
                <w:sz w:val="22"/>
                <w:szCs w:val="22"/>
              </w:rPr>
            </w:pPr>
            <w:r>
              <w:rPr>
                <w:rFonts w:ascii="Arial" w:hAnsi="Arial" w:cs="Arial"/>
                <w:b/>
                <w:bCs/>
                <w:sz w:val="22"/>
                <w:szCs w:val="22"/>
              </w:rPr>
              <w:t xml:space="preserve">Who has parental responsibility? </w:t>
            </w:r>
          </w:p>
        </w:tc>
      </w:tr>
      <w:tr w:rsidR="00963D04" w:rsidRPr="00EB45A9" w:rsidTr="005E1780">
        <w:trPr>
          <w:cantSplit/>
          <w:trHeight w:val="1101"/>
        </w:trPr>
        <w:tc>
          <w:tcPr>
            <w:tcW w:w="4068" w:type="dxa"/>
            <w:tcBorders>
              <w:right w:val="single" w:sz="4" w:space="0" w:color="auto"/>
            </w:tcBorders>
          </w:tcPr>
          <w:p w:rsidR="00836C83" w:rsidRDefault="00836C83" w:rsidP="00836C83">
            <w:pPr>
              <w:rPr>
                <w:rFonts w:ascii="Arial" w:hAnsi="Arial" w:cs="Arial"/>
                <w:sz w:val="22"/>
                <w:szCs w:val="22"/>
              </w:rPr>
            </w:pPr>
          </w:p>
        </w:tc>
        <w:tc>
          <w:tcPr>
            <w:tcW w:w="2880" w:type="dxa"/>
            <w:tcBorders>
              <w:right w:val="single" w:sz="4" w:space="0" w:color="auto"/>
            </w:tcBorders>
          </w:tcPr>
          <w:p w:rsidR="00963D04" w:rsidRPr="00256208" w:rsidRDefault="00963D04" w:rsidP="006C0E3D">
            <w:pPr>
              <w:rPr>
                <w:rFonts w:ascii="Arial" w:hAnsi="Arial" w:cs="Arial"/>
                <w:sz w:val="22"/>
                <w:szCs w:val="22"/>
              </w:rPr>
            </w:pPr>
          </w:p>
        </w:tc>
        <w:tc>
          <w:tcPr>
            <w:tcW w:w="3330" w:type="dxa"/>
            <w:tcBorders>
              <w:left w:val="single" w:sz="4" w:space="0" w:color="auto"/>
            </w:tcBorders>
          </w:tcPr>
          <w:p w:rsidR="00963D04" w:rsidRPr="00BF498D" w:rsidRDefault="00963D04" w:rsidP="006C0E3D">
            <w:pPr>
              <w:rPr>
                <w:rFonts w:ascii="Arial" w:hAnsi="Arial" w:cs="Arial"/>
                <w:sz w:val="22"/>
                <w:szCs w:val="22"/>
              </w:rPr>
            </w:pPr>
          </w:p>
        </w:tc>
      </w:tr>
    </w:tbl>
    <w:p w:rsidR="00D64775" w:rsidRPr="000D3497" w:rsidRDefault="00D64775">
      <w:pPr>
        <w:rPr>
          <w:rFonts w:ascii="Arial Narrow" w:hAnsi="Arial Narrow"/>
          <w:sz w:val="2"/>
        </w:rPr>
      </w:pPr>
    </w:p>
    <w:p w:rsidR="00D25A48" w:rsidRPr="00D25A48" w:rsidRDefault="00D25A48">
      <w:pPr>
        <w:rPr>
          <w:sz w:val="4"/>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420"/>
        <w:gridCol w:w="3510"/>
      </w:tblGrid>
      <w:tr w:rsidR="00CA0BAA" w:rsidRPr="0070497B" w:rsidTr="000F5AF1">
        <w:trPr>
          <w:trHeight w:val="279"/>
        </w:trPr>
        <w:tc>
          <w:tcPr>
            <w:tcW w:w="10260" w:type="dxa"/>
            <w:gridSpan w:val="3"/>
            <w:shd w:val="clear" w:color="auto" w:fill="D9D9D9"/>
          </w:tcPr>
          <w:p w:rsidR="00CA0BAA" w:rsidRPr="0070497B" w:rsidRDefault="00E135BE" w:rsidP="00F965C2">
            <w:pPr>
              <w:rPr>
                <w:rFonts w:ascii="Arial" w:hAnsi="Arial" w:cs="Arial"/>
                <w:b/>
                <w:bCs/>
                <w:sz w:val="22"/>
                <w:szCs w:val="22"/>
              </w:rPr>
            </w:pPr>
            <w:r>
              <w:rPr>
                <w:rFonts w:ascii="Arial" w:hAnsi="Arial" w:cs="Arial"/>
                <w:b/>
                <w:bCs/>
                <w:sz w:val="22"/>
                <w:szCs w:val="22"/>
              </w:rPr>
              <w:t>Desired outcomes from c</w:t>
            </w:r>
            <w:r w:rsidR="00CA0BAA">
              <w:rPr>
                <w:rFonts w:ascii="Arial" w:hAnsi="Arial" w:cs="Arial"/>
                <w:b/>
                <w:bCs/>
                <w:sz w:val="22"/>
                <w:szCs w:val="22"/>
              </w:rPr>
              <w:t>onsultation</w:t>
            </w:r>
            <w:r w:rsidR="009A01DF">
              <w:rPr>
                <w:rFonts w:ascii="Arial" w:hAnsi="Arial" w:cs="Arial"/>
                <w:b/>
                <w:bCs/>
                <w:sz w:val="22"/>
                <w:szCs w:val="22"/>
              </w:rPr>
              <w:t>:</w:t>
            </w:r>
          </w:p>
        </w:tc>
      </w:tr>
      <w:tr w:rsidR="00F965C2" w:rsidRPr="0070497B" w:rsidTr="005E1780">
        <w:trPr>
          <w:trHeight w:val="279"/>
        </w:trPr>
        <w:tc>
          <w:tcPr>
            <w:tcW w:w="3330" w:type="dxa"/>
            <w:shd w:val="clear" w:color="auto" w:fill="D9D9D9"/>
          </w:tcPr>
          <w:p w:rsidR="00F965C2" w:rsidRPr="0070497B" w:rsidRDefault="00446FFD" w:rsidP="00F965C2">
            <w:pPr>
              <w:rPr>
                <w:rFonts w:ascii="Arial" w:hAnsi="Arial" w:cs="Arial"/>
                <w:b/>
                <w:bCs/>
                <w:sz w:val="22"/>
                <w:szCs w:val="22"/>
              </w:rPr>
            </w:pPr>
            <w:r>
              <w:rPr>
                <w:rFonts w:ascii="Arial" w:hAnsi="Arial" w:cs="Arial"/>
                <w:b/>
                <w:bCs/>
                <w:sz w:val="22"/>
                <w:szCs w:val="22"/>
              </w:rPr>
              <w:t xml:space="preserve">1) child or </w:t>
            </w:r>
            <w:r w:rsidR="00F965C2" w:rsidRPr="0070497B">
              <w:rPr>
                <w:rFonts w:ascii="Arial" w:hAnsi="Arial" w:cs="Arial"/>
                <w:b/>
                <w:bCs/>
                <w:sz w:val="22"/>
                <w:szCs w:val="22"/>
              </w:rPr>
              <w:t>young person</w:t>
            </w:r>
          </w:p>
        </w:tc>
        <w:tc>
          <w:tcPr>
            <w:tcW w:w="3420" w:type="dxa"/>
            <w:shd w:val="clear" w:color="auto" w:fill="D9D9D9"/>
          </w:tcPr>
          <w:p w:rsidR="00F965C2" w:rsidRPr="0070497B" w:rsidRDefault="00F965C2" w:rsidP="00F965C2">
            <w:pPr>
              <w:rPr>
                <w:rFonts w:ascii="Arial" w:hAnsi="Arial" w:cs="Arial"/>
                <w:b/>
                <w:bCs/>
                <w:sz w:val="22"/>
                <w:szCs w:val="22"/>
              </w:rPr>
            </w:pPr>
            <w:r w:rsidRPr="0070497B">
              <w:rPr>
                <w:rFonts w:ascii="Arial" w:hAnsi="Arial" w:cs="Arial"/>
                <w:b/>
                <w:bCs/>
                <w:sz w:val="22"/>
                <w:szCs w:val="22"/>
              </w:rPr>
              <w:t xml:space="preserve">2) </w:t>
            </w:r>
            <w:r w:rsidR="0047514C" w:rsidRPr="0070497B">
              <w:rPr>
                <w:rFonts w:ascii="Arial" w:hAnsi="Arial" w:cs="Arial"/>
                <w:b/>
                <w:bCs/>
                <w:sz w:val="22"/>
                <w:szCs w:val="22"/>
              </w:rPr>
              <w:t>parent/carer</w:t>
            </w:r>
          </w:p>
        </w:tc>
        <w:tc>
          <w:tcPr>
            <w:tcW w:w="3510" w:type="dxa"/>
            <w:shd w:val="clear" w:color="auto" w:fill="D9D9D9"/>
          </w:tcPr>
          <w:p w:rsidR="00F965C2" w:rsidRPr="0070497B" w:rsidRDefault="00F965C2" w:rsidP="008D2AC7">
            <w:pPr>
              <w:rPr>
                <w:rFonts w:ascii="Arial" w:hAnsi="Arial" w:cs="Arial"/>
                <w:b/>
                <w:bCs/>
                <w:sz w:val="22"/>
                <w:szCs w:val="22"/>
              </w:rPr>
            </w:pPr>
            <w:r w:rsidRPr="0070497B">
              <w:rPr>
                <w:rFonts w:ascii="Arial" w:hAnsi="Arial" w:cs="Arial"/>
                <w:b/>
                <w:bCs/>
                <w:sz w:val="22"/>
                <w:szCs w:val="22"/>
              </w:rPr>
              <w:t xml:space="preserve">3) </w:t>
            </w:r>
            <w:r w:rsidR="008D2AC7">
              <w:rPr>
                <w:rFonts w:ascii="Arial" w:hAnsi="Arial" w:cs="Arial"/>
                <w:b/>
                <w:bCs/>
                <w:sz w:val="22"/>
                <w:szCs w:val="22"/>
              </w:rPr>
              <w:t>key educational setting staff</w:t>
            </w:r>
          </w:p>
        </w:tc>
      </w:tr>
      <w:tr w:rsidR="00071DC3" w:rsidRPr="0070497B" w:rsidTr="005E1780">
        <w:trPr>
          <w:trHeight w:val="2951"/>
        </w:trPr>
        <w:tc>
          <w:tcPr>
            <w:tcW w:w="3330" w:type="dxa"/>
            <w:shd w:val="clear" w:color="auto" w:fill="auto"/>
          </w:tcPr>
          <w:p w:rsidR="00296BB8" w:rsidRDefault="00296BB8">
            <w:pPr>
              <w:rPr>
                <w:rFonts w:ascii="Arial" w:hAnsi="Arial" w:cs="Arial"/>
                <w:sz w:val="22"/>
                <w:szCs w:val="22"/>
              </w:rPr>
            </w:pPr>
          </w:p>
          <w:p w:rsidR="00296BB8" w:rsidRDefault="00296BB8">
            <w:pPr>
              <w:rPr>
                <w:rFonts w:ascii="Arial" w:hAnsi="Arial" w:cs="Arial"/>
                <w:sz w:val="22"/>
                <w:szCs w:val="22"/>
              </w:rPr>
            </w:pPr>
          </w:p>
          <w:p w:rsidR="00296BB8" w:rsidRDefault="00296BB8">
            <w:pPr>
              <w:rPr>
                <w:rFonts w:ascii="Arial" w:hAnsi="Arial" w:cs="Arial"/>
                <w:sz w:val="22"/>
                <w:szCs w:val="22"/>
              </w:rPr>
            </w:pPr>
          </w:p>
          <w:p w:rsidR="00A314CF" w:rsidRDefault="00A314CF">
            <w:pPr>
              <w:rPr>
                <w:rFonts w:ascii="Arial" w:hAnsi="Arial" w:cs="Arial"/>
                <w:sz w:val="22"/>
                <w:szCs w:val="22"/>
              </w:rPr>
            </w:pPr>
          </w:p>
          <w:p w:rsidR="00A314CF" w:rsidRDefault="00A314CF">
            <w:pPr>
              <w:rPr>
                <w:rFonts w:ascii="Arial" w:hAnsi="Arial" w:cs="Arial"/>
                <w:sz w:val="22"/>
                <w:szCs w:val="22"/>
              </w:rPr>
            </w:pPr>
          </w:p>
          <w:p w:rsidR="00A314CF" w:rsidRDefault="00A314CF">
            <w:pPr>
              <w:rPr>
                <w:rFonts w:ascii="Arial" w:hAnsi="Arial" w:cs="Arial"/>
                <w:sz w:val="22"/>
                <w:szCs w:val="22"/>
              </w:rPr>
            </w:pPr>
          </w:p>
          <w:p w:rsidR="00A314CF" w:rsidRDefault="00A314CF">
            <w:pPr>
              <w:rPr>
                <w:rFonts w:ascii="Arial" w:hAnsi="Arial" w:cs="Arial"/>
                <w:sz w:val="22"/>
                <w:szCs w:val="22"/>
              </w:rPr>
            </w:pPr>
          </w:p>
          <w:p w:rsidR="00A314CF" w:rsidRDefault="00A314CF">
            <w:pPr>
              <w:rPr>
                <w:rFonts w:ascii="Arial" w:hAnsi="Arial" w:cs="Arial"/>
                <w:sz w:val="22"/>
                <w:szCs w:val="22"/>
              </w:rPr>
            </w:pPr>
          </w:p>
          <w:p w:rsidR="00A314CF" w:rsidRDefault="00A314CF">
            <w:pPr>
              <w:rPr>
                <w:rFonts w:ascii="Arial" w:hAnsi="Arial" w:cs="Arial"/>
                <w:sz w:val="22"/>
                <w:szCs w:val="22"/>
              </w:rPr>
            </w:pPr>
          </w:p>
          <w:p w:rsidR="00A314CF" w:rsidRDefault="00A314CF">
            <w:pPr>
              <w:rPr>
                <w:rFonts w:ascii="Arial" w:hAnsi="Arial" w:cs="Arial"/>
                <w:sz w:val="22"/>
                <w:szCs w:val="22"/>
              </w:rPr>
            </w:pPr>
          </w:p>
          <w:p w:rsidR="00A314CF" w:rsidRDefault="00A314CF">
            <w:pPr>
              <w:rPr>
                <w:rFonts w:ascii="Arial" w:hAnsi="Arial" w:cs="Arial"/>
                <w:sz w:val="22"/>
                <w:szCs w:val="22"/>
              </w:rPr>
            </w:pPr>
          </w:p>
          <w:p w:rsidR="00A314CF" w:rsidRDefault="00A314CF">
            <w:pPr>
              <w:rPr>
                <w:rFonts w:ascii="Arial" w:hAnsi="Arial" w:cs="Arial"/>
                <w:sz w:val="22"/>
                <w:szCs w:val="22"/>
              </w:rPr>
            </w:pPr>
          </w:p>
          <w:p w:rsidR="00A314CF" w:rsidRDefault="00A314CF">
            <w:pPr>
              <w:rPr>
                <w:rFonts w:ascii="Arial" w:hAnsi="Arial" w:cs="Arial"/>
                <w:sz w:val="22"/>
                <w:szCs w:val="22"/>
              </w:rPr>
            </w:pPr>
          </w:p>
          <w:p w:rsidR="00A314CF" w:rsidRDefault="00A314CF">
            <w:pPr>
              <w:rPr>
                <w:rFonts w:ascii="Arial" w:hAnsi="Arial" w:cs="Arial"/>
                <w:sz w:val="22"/>
                <w:szCs w:val="22"/>
              </w:rPr>
            </w:pPr>
          </w:p>
          <w:p w:rsidR="00A314CF" w:rsidRDefault="00A314CF">
            <w:pPr>
              <w:rPr>
                <w:rFonts w:ascii="Arial" w:hAnsi="Arial" w:cs="Arial"/>
                <w:sz w:val="22"/>
                <w:szCs w:val="22"/>
              </w:rPr>
            </w:pPr>
          </w:p>
          <w:p w:rsidR="007C40CC" w:rsidRPr="0070497B" w:rsidRDefault="007C40CC">
            <w:pPr>
              <w:rPr>
                <w:rFonts w:ascii="Arial" w:hAnsi="Arial" w:cs="Arial"/>
                <w:sz w:val="22"/>
                <w:szCs w:val="22"/>
              </w:rPr>
            </w:pPr>
          </w:p>
        </w:tc>
        <w:tc>
          <w:tcPr>
            <w:tcW w:w="3420" w:type="dxa"/>
            <w:shd w:val="clear" w:color="auto" w:fill="auto"/>
          </w:tcPr>
          <w:p w:rsidR="00D050F3" w:rsidRPr="0070497B" w:rsidRDefault="00D050F3" w:rsidP="00F965C2">
            <w:pPr>
              <w:rPr>
                <w:rFonts w:ascii="Arial" w:hAnsi="Arial" w:cs="Arial"/>
                <w:sz w:val="22"/>
                <w:szCs w:val="22"/>
              </w:rPr>
            </w:pPr>
          </w:p>
        </w:tc>
        <w:tc>
          <w:tcPr>
            <w:tcW w:w="3510" w:type="dxa"/>
            <w:shd w:val="clear" w:color="auto" w:fill="auto"/>
          </w:tcPr>
          <w:p w:rsidR="00F965C2" w:rsidRPr="0070497B" w:rsidRDefault="00F965C2" w:rsidP="00071DC3">
            <w:pPr>
              <w:rPr>
                <w:rFonts w:ascii="Arial" w:hAnsi="Arial" w:cs="Arial"/>
                <w:sz w:val="22"/>
                <w:szCs w:val="22"/>
              </w:rPr>
            </w:pPr>
          </w:p>
        </w:tc>
      </w:tr>
    </w:tbl>
    <w:p w:rsidR="000D3497" w:rsidRDefault="00A314CF">
      <w:pPr>
        <w:rPr>
          <w:rFonts w:ascii="Arial" w:hAnsi="Arial" w:cs="Arial"/>
          <w:b/>
        </w:rPr>
      </w:pPr>
      <w:r w:rsidRPr="00DE4838">
        <w:rPr>
          <w:rFonts w:ascii="Arial" w:hAnsi="Arial" w:cs="Arial"/>
        </w:rPr>
        <w:t>P</w:t>
      </w:r>
      <w:r w:rsidR="00B87F4A" w:rsidRPr="00DE4838">
        <w:rPr>
          <w:rFonts w:ascii="Arial" w:hAnsi="Arial" w:cs="Arial"/>
        </w:rPr>
        <w:t xml:space="preserve">lease </w:t>
      </w:r>
      <w:r w:rsidR="00CA7DD8" w:rsidRPr="00DE4838">
        <w:rPr>
          <w:rFonts w:ascii="Arial" w:hAnsi="Arial" w:cs="Arial"/>
        </w:rPr>
        <w:t>answer</w:t>
      </w:r>
      <w:r w:rsidR="00DE4838">
        <w:rPr>
          <w:rFonts w:ascii="Arial" w:hAnsi="Arial" w:cs="Arial"/>
          <w:b/>
        </w:rPr>
        <w:t xml:space="preserve"> </w:t>
      </w:r>
      <w:r w:rsidR="00DE4838" w:rsidRPr="00DE4838">
        <w:rPr>
          <w:rFonts w:ascii="Arial" w:hAnsi="Arial" w:cs="Arial"/>
          <w:b/>
          <w:u w:val="single"/>
        </w:rPr>
        <w:t>all</w:t>
      </w:r>
      <w:r w:rsidR="00DE4838">
        <w:rPr>
          <w:rFonts w:ascii="Arial" w:hAnsi="Arial" w:cs="Arial"/>
          <w:b/>
        </w:rPr>
        <w:t xml:space="preserve"> </w:t>
      </w:r>
      <w:r w:rsidR="00DE4838" w:rsidRPr="00DE4838">
        <w:rPr>
          <w:rFonts w:ascii="Arial" w:hAnsi="Arial" w:cs="Arial"/>
        </w:rPr>
        <w:t>of</w:t>
      </w:r>
      <w:r w:rsidR="00B87F4A" w:rsidRPr="00DE4838">
        <w:rPr>
          <w:rFonts w:ascii="Arial" w:hAnsi="Arial" w:cs="Arial"/>
        </w:rPr>
        <w:t xml:space="preserve"> the following questions to help us understand what will be helpful</w:t>
      </w:r>
      <w:r w:rsidR="00CA7DD8" w:rsidRPr="00DE4838">
        <w:rPr>
          <w:rFonts w:ascii="Arial" w:hAnsi="Arial" w:cs="Arial"/>
        </w:rPr>
        <w:t xml:space="preserve"> in terms of EPS involvement</w:t>
      </w:r>
      <w:r w:rsidR="00B87F4A" w:rsidRPr="00A314CF">
        <w:rPr>
          <w:rFonts w:ascii="Arial" w:hAnsi="Arial" w:cs="Arial"/>
          <w:b/>
        </w:rPr>
        <w:t xml:space="preserve"> </w:t>
      </w:r>
    </w:p>
    <w:p w:rsidR="00164BB8" w:rsidRDefault="00164BB8">
      <w:pPr>
        <w:rPr>
          <w:rFonts w:ascii="Arial" w:hAnsi="Arial" w:cs="Arial"/>
          <w:b/>
        </w:rPr>
      </w:pPr>
    </w:p>
    <w:tbl>
      <w:tblPr>
        <w:tblStyle w:val="TableGrid"/>
        <w:tblW w:w="0" w:type="auto"/>
        <w:tblInd w:w="0" w:type="dxa"/>
        <w:tblLook w:val="04A0" w:firstRow="1" w:lastRow="0" w:firstColumn="1" w:lastColumn="0" w:noHBand="0" w:noVBand="1"/>
      </w:tblPr>
      <w:tblGrid>
        <w:gridCol w:w="5778"/>
        <w:gridCol w:w="4515"/>
      </w:tblGrid>
      <w:tr w:rsidR="00FB2661" w:rsidTr="005F603A">
        <w:trPr>
          <w:trHeight w:val="682"/>
        </w:trPr>
        <w:tc>
          <w:tcPr>
            <w:tcW w:w="5778" w:type="dxa"/>
          </w:tcPr>
          <w:p w:rsidR="00FB2661" w:rsidRDefault="00FB2661" w:rsidP="00FB2661">
            <w:pPr>
              <w:rPr>
                <w:rFonts w:ascii="Arial" w:hAnsi="Arial" w:cs="Arial"/>
              </w:rPr>
            </w:pPr>
          </w:p>
          <w:p w:rsidR="00FB2661" w:rsidRDefault="00FB2661" w:rsidP="00FB2661">
            <w:pPr>
              <w:rPr>
                <w:rFonts w:ascii="Arial" w:hAnsi="Arial" w:cs="Arial"/>
              </w:rPr>
            </w:pPr>
            <w:r>
              <w:rPr>
                <w:rFonts w:ascii="Arial" w:hAnsi="Arial" w:cs="Arial"/>
              </w:rPr>
              <w:t>What are the current concerns?</w:t>
            </w:r>
          </w:p>
          <w:p w:rsidR="00FB2661" w:rsidRDefault="00FB2661" w:rsidP="00FB2661">
            <w:pPr>
              <w:rPr>
                <w:rFonts w:ascii="Arial" w:hAnsi="Arial" w:cs="Arial"/>
              </w:rPr>
            </w:pPr>
          </w:p>
        </w:tc>
        <w:tc>
          <w:tcPr>
            <w:tcW w:w="4515" w:type="dxa"/>
          </w:tcPr>
          <w:p w:rsidR="00FB2661" w:rsidRDefault="00FB2661">
            <w:pPr>
              <w:rPr>
                <w:rFonts w:ascii="Arial" w:hAnsi="Arial" w:cs="Arial"/>
              </w:rPr>
            </w:pPr>
          </w:p>
          <w:p w:rsidR="00FB2661" w:rsidRDefault="00FB2661">
            <w:pPr>
              <w:rPr>
                <w:rFonts w:ascii="Arial" w:hAnsi="Arial" w:cs="Arial"/>
              </w:rPr>
            </w:pPr>
          </w:p>
          <w:p w:rsidR="00FB2661" w:rsidRDefault="00FB2661" w:rsidP="00FB2661">
            <w:pPr>
              <w:rPr>
                <w:rFonts w:ascii="Arial" w:hAnsi="Arial" w:cs="Arial"/>
              </w:rPr>
            </w:pPr>
          </w:p>
        </w:tc>
      </w:tr>
      <w:tr w:rsidR="00FB2661" w:rsidTr="005F603A">
        <w:trPr>
          <w:trHeight w:val="501"/>
        </w:trPr>
        <w:tc>
          <w:tcPr>
            <w:tcW w:w="5778" w:type="dxa"/>
          </w:tcPr>
          <w:p w:rsidR="005F603A" w:rsidRDefault="005F603A" w:rsidP="00FB2661">
            <w:pPr>
              <w:rPr>
                <w:rFonts w:ascii="Arial" w:hAnsi="Arial" w:cs="Arial"/>
              </w:rPr>
            </w:pPr>
          </w:p>
          <w:p w:rsidR="00FB2661" w:rsidRDefault="00FB2661" w:rsidP="00FB2661">
            <w:pPr>
              <w:rPr>
                <w:rFonts w:ascii="Arial" w:hAnsi="Arial" w:cs="Arial"/>
              </w:rPr>
            </w:pPr>
            <w:r>
              <w:rPr>
                <w:rFonts w:ascii="Arial" w:hAnsi="Arial" w:cs="Arial"/>
              </w:rPr>
              <w:t>Who is most concerned?</w:t>
            </w:r>
          </w:p>
          <w:p w:rsidR="00FB2661" w:rsidRDefault="00FB2661" w:rsidP="00FB2661">
            <w:pPr>
              <w:rPr>
                <w:rFonts w:ascii="Arial" w:hAnsi="Arial" w:cs="Arial"/>
              </w:rPr>
            </w:pPr>
          </w:p>
        </w:tc>
        <w:tc>
          <w:tcPr>
            <w:tcW w:w="4515" w:type="dxa"/>
          </w:tcPr>
          <w:p w:rsidR="00FB2661" w:rsidRDefault="00FB2661">
            <w:pPr>
              <w:rPr>
                <w:rFonts w:ascii="Arial" w:hAnsi="Arial" w:cs="Arial"/>
              </w:rPr>
            </w:pPr>
          </w:p>
          <w:p w:rsidR="00FB2661" w:rsidRDefault="00FB2661" w:rsidP="00FB2661">
            <w:pPr>
              <w:rPr>
                <w:rFonts w:ascii="Arial" w:hAnsi="Arial" w:cs="Arial"/>
              </w:rPr>
            </w:pPr>
          </w:p>
        </w:tc>
      </w:tr>
      <w:tr w:rsidR="00FB2661" w:rsidTr="005F603A">
        <w:trPr>
          <w:trHeight w:val="476"/>
        </w:trPr>
        <w:tc>
          <w:tcPr>
            <w:tcW w:w="5778" w:type="dxa"/>
          </w:tcPr>
          <w:p w:rsidR="005F603A" w:rsidRDefault="005F603A" w:rsidP="005F603A">
            <w:pPr>
              <w:rPr>
                <w:rFonts w:ascii="Arial" w:hAnsi="Arial" w:cs="Arial"/>
              </w:rPr>
            </w:pPr>
          </w:p>
          <w:p w:rsidR="00FB2661" w:rsidRDefault="00FB2661" w:rsidP="005F603A">
            <w:pPr>
              <w:rPr>
                <w:rFonts w:ascii="Arial" w:hAnsi="Arial" w:cs="Arial"/>
              </w:rPr>
            </w:pPr>
            <w:r>
              <w:rPr>
                <w:rFonts w:ascii="Arial" w:hAnsi="Arial" w:cs="Arial"/>
              </w:rPr>
              <w:t xml:space="preserve">What is working well? </w:t>
            </w:r>
          </w:p>
          <w:p w:rsidR="00FB2661" w:rsidRDefault="00FB2661" w:rsidP="00FB2661">
            <w:pPr>
              <w:rPr>
                <w:rFonts w:ascii="Arial" w:hAnsi="Arial" w:cs="Arial"/>
              </w:rPr>
            </w:pPr>
          </w:p>
        </w:tc>
        <w:tc>
          <w:tcPr>
            <w:tcW w:w="4515" w:type="dxa"/>
          </w:tcPr>
          <w:p w:rsidR="00FB2661" w:rsidRDefault="00FB2661">
            <w:pPr>
              <w:rPr>
                <w:rFonts w:ascii="Arial" w:hAnsi="Arial" w:cs="Arial"/>
              </w:rPr>
            </w:pPr>
          </w:p>
          <w:p w:rsidR="00FB2661" w:rsidRDefault="00FB2661" w:rsidP="00FB2661">
            <w:pPr>
              <w:rPr>
                <w:rFonts w:ascii="Arial" w:hAnsi="Arial" w:cs="Arial"/>
              </w:rPr>
            </w:pPr>
          </w:p>
        </w:tc>
      </w:tr>
      <w:tr w:rsidR="00FB2661" w:rsidTr="005F603A">
        <w:trPr>
          <w:trHeight w:val="540"/>
        </w:trPr>
        <w:tc>
          <w:tcPr>
            <w:tcW w:w="5778" w:type="dxa"/>
          </w:tcPr>
          <w:p w:rsidR="005F603A" w:rsidRDefault="005F603A" w:rsidP="005F603A">
            <w:pPr>
              <w:rPr>
                <w:rFonts w:ascii="Arial" w:hAnsi="Arial" w:cs="Arial"/>
              </w:rPr>
            </w:pPr>
          </w:p>
          <w:p w:rsidR="00FB2661" w:rsidRDefault="00FB2661" w:rsidP="005F603A">
            <w:pPr>
              <w:rPr>
                <w:rFonts w:ascii="Arial" w:hAnsi="Arial" w:cs="Arial"/>
              </w:rPr>
            </w:pPr>
            <w:r>
              <w:rPr>
                <w:rFonts w:ascii="Arial" w:hAnsi="Arial" w:cs="Arial"/>
              </w:rPr>
              <w:t xml:space="preserve">What is not working so well? </w:t>
            </w:r>
          </w:p>
          <w:p w:rsidR="00FB2661" w:rsidRDefault="00FB2661" w:rsidP="00FB2661">
            <w:pPr>
              <w:rPr>
                <w:rFonts w:ascii="Arial" w:hAnsi="Arial" w:cs="Arial"/>
              </w:rPr>
            </w:pPr>
          </w:p>
        </w:tc>
        <w:tc>
          <w:tcPr>
            <w:tcW w:w="4515" w:type="dxa"/>
          </w:tcPr>
          <w:p w:rsidR="00FB2661" w:rsidRDefault="00FB2661">
            <w:pPr>
              <w:rPr>
                <w:rFonts w:ascii="Arial" w:hAnsi="Arial" w:cs="Arial"/>
              </w:rPr>
            </w:pPr>
          </w:p>
          <w:p w:rsidR="00FB2661" w:rsidRDefault="00FB2661" w:rsidP="00FB2661">
            <w:pPr>
              <w:rPr>
                <w:rFonts w:ascii="Arial" w:hAnsi="Arial" w:cs="Arial"/>
              </w:rPr>
            </w:pPr>
          </w:p>
        </w:tc>
      </w:tr>
      <w:tr w:rsidR="00FB2661" w:rsidTr="005F603A">
        <w:trPr>
          <w:trHeight w:val="514"/>
        </w:trPr>
        <w:tc>
          <w:tcPr>
            <w:tcW w:w="5778" w:type="dxa"/>
          </w:tcPr>
          <w:p w:rsidR="005F603A" w:rsidRDefault="005F603A" w:rsidP="00FB2661">
            <w:pPr>
              <w:ind w:left="360"/>
              <w:rPr>
                <w:rFonts w:ascii="Arial" w:hAnsi="Arial" w:cs="Arial"/>
              </w:rPr>
            </w:pPr>
          </w:p>
          <w:p w:rsidR="00FB2661" w:rsidRDefault="00FB2661" w:rsidP="005F603A">
            <w:pPr>
              <w:rPr>
                <w:rFonts w:ascii="Arial" w:hAnsi="Arial" w:cs="Arial"/>
              </w:rPr>
            </w:pPr>
            <w:r>
              <w:rPr>
                <w:rFonts w:ascii="Arial" w:hAnsi="Arial" w:cs="Arial"/>
              </w:rPr>
              <w:t xml:space="preserve">What has already been tried? </w:t>
            </w:r>
          </w:p>
          <w:p w:rsidR="00FB2661" w:rsidRDefault="00FB2661" w:rsidP="00FB2661">
            <w:pPr>
              <w:rPr>
                <w:rFonts w:ascii="Arial" w:hAnsi="Arial" w:cs="Arial"/>
              </w:rPr>
            </w:pPr>
          </w:p>
        </w:tc>
        <w:tc>
          <w:tcPr>
            <w:tcW w:w="4515" w:type="dxa"/>
          </w:tcPr>
          <w:p w:rsidR="00FB2661" w:rsidRDefault="00FB2661" w:rsidP="00FB2661">
            <w:pPr>
              <w:rPr>
                <w:rFonts w:ascii="Arial" w:hAnsi="Arial" w:cs="Arial"/>
              </w:rPr>
            </w:pPr>
          </w:p>
        </w:tc>
      </w:tr>
      <w:tr w:rsidR="00FB2661" w:rsidTr="005F603A">
        <w:trPr>
          <w:trHeight w:val="527"/>
        </w:trPr>
        <w:tc>
          <w:tcPr>
            <w:tcW w:w="5778" w:type="dxa"/>
          </w:tcPr>
          <w:p w:rsidR="005F603A" w:rsidRDefault="005F603A" w:rsidP="005F603A">
            <w:pPr>
              <w:rPr>
                <w:rFonts w:ascii="Arial" w:hAnsi="Arial" w:cs="Arial"/>
              </w:rPr>
            </w:pPr>
          </w:p>
          <w:p w:rsidR="00FB2661" w:rsidRDefault="00FB2661" w:rsidP="005F603A">
            <w:pPr>
              <w:rPr>
                <w:rFonts w:ascii="Arial" w:hAnsi="Arial" w:cs="Arial"/>
              </w:rPr>
            </w:pPr>
            <w:r>
              <w:rPr>
                <w:rFonts w:ascii="Arial" w:hAnsi="Arial" w:cs="Arial"/>
              </w:rPr>
              <w:t xml:space="preserve">How well has this worked? </w:t>
            </w:r>
          </w:p>
          <w:p w:rsidR="00FB2661" w:rsidRDefault="00FB2661" w:rsidP="00FB2661">
            <w:pPr>
              <w:rPr>
                <w:rFonts w:ascii="Arial" w:hAnsi="Arial" w:cs="Arial"/>
              </w:rPr>
            </w:pPr>
          </w:p>
        </w:tc>
        <w:tc>
          <w:tcPr>
            <w:tcW w:w="4515" w:type="dxa"/>
          </w:tcPr>
          <w:p w:rsidR="00FB2661" w:rsidRDefault="00FB2661">
            <w:pPr>
              <w:rPr>
                <w:rFonts w:ascii="Arial" w:hAnsi="Arial" w:cs="Arial"/>
              </w:rPr>
            </w:pPr>
          </w:p>
          <w:p w:rsidR="00FB2661" w:rsidRDefault="00FB2661" w:rsidP="00FB2661">
            <w:pPr>
              <w:rPr>
                <w:rFonts w:ascii="Arial" w:hAnsi="Arial" w:cs="Arial"/>
              </w:rPr>
            </w:pPr>
          </w:p>
        </w:tc>
      </w:tr>
      <w:tr w:rsidR="00FB2661" w:rsidTr="005F603A">
        <w:trPr>
          <w:trHeight w:val="824"/>
        </w:trPr>
        <w:tc>
          <w:tcPr>
            <w:tcW w:w="5778" w:type="dxa"/>
          </w:tcPr>
          <w:p w:rsidR="005F603A" w:rsidRDefault="005F603A" w:rsidP="005F603A">
            <w:pPr>
              <w:rPr>
                <w:rFonts w:ascii="Arial" w:hAnsi="Arial" w:cs="Arial"/>
              </w:rPr>
            </w:pPr>
          </w:p>
          <w:p w:rsidR="00FB2661" w:rsidRPr="008D2AC7" w:rsidRDefault="00FB2661" w:rsidP="005F603A">
            <w:pPr>
              <w:rPr>
                <w:rFonts w:ascii="Arial" w:hAnsi="Arial" w:cs="Arial"/>
              </w:rPr>
            </w:pPr>
            <w:r>
              <w:rPr>
                <w:rFonts w:ascii="Arial" w:hAnsi="Arial" w:cs="Arial"/>
              </w:rPr>
              <w:t xml:space="preserve">What other information will be helpful to know? </w:t>
            </w:r>
          </w:p>
          <w:p w:rsidR="00FB2661" w:rsidRDefault="00FB2661" w:rsidP="00FB2661">
            <w:pPr>
              <w:rPr>
                <w:rFonts w:ascii="Arial" w:hAnsi="Arial" w:cs="Arial"/>
              </w:rPr>
            </w:pPr>
          </w:p>
        </w:tc>
        <w:tc>
          <w:tcPr>
            <w:tcW w:w="4515" w:type="dxa"/>
          </w:tcPr>
          <w:p w:rsidR="005F603A" w:rsidRDefault="005F603A" w:rsidP="00FB2661">
            <w:pPr>
              <w:rPr>
                <w:rFonts w:ascii="Arial" w:hAnsi="Arial" w:cs="Arial"/>
              </w:rPr>
            </w:pPr>
          </w:p>
        </w:tc>
      </w:tr>
    </w:tbl>
    <w:p w:rsidR="00CA7DD8" w:rsidRDefault="00CA7DD8" w:rsidP="00CA7DD8">
      <w:pPr>
        <w:ind w:left="360"/>
        <w:rPr>
          <w:sz w:val="8"/>
        </w:rPr>
      </w:pPr>
    </w:p>
    <w:p w:rsidR="007C40CC" w:rsidRDefault="00A205EC" w:rsidP="00A205EC">
      <w:pPr>
        <w:rPr>
          <w:sz w:val="8"/>
        </w:rPr>
      </w:pPr>
      <w:r>
        <w:rPr>
          <w:rFonts w:ascii="Arial" w:hAnsi="Arial" w:cs="Arial"/>
          <w:b/>
          <w:sz w:val="18"/>
          <w:szCs w:val="18"/>
        </w:rPr>
        <w:t xml:space="preserve">Please ensure the form is fully completed and signed. </w:t>
      </w:r>
      <w:r w:rsidRPr="005F603A">
        <w:rPr>
          <w:rFonts w:ascii="Arial" w:hAnsi="Arial" w:cs="Arial"/>
          <w:b/>
          <w:sz w:val="18"/>
          <w:szCs w:val="18"/>
        </w:rPr>
        <w:t>Consent does not guarantee direct individual work with a child or young person (see possible outcomes of request – below)</w:t>
      </w:r>
      <w:r>
        <w:rPr>
          <w:rFonts w:ascii="Arial" w:hAnsi="Arial" w:cs="Arial"/>
          <w:b/>
          <w:sz w:val="18"/>
          <w:szCs w:val="18"/>
        </w:rPr>
        <w:t>.</w:t>
      </w:r>
    </w:p>
    <w:p w:rsidR="007C40CC" w:rsidRDefault="007C40CC" w:rsidP="00CA7DD8">
      <w:pPr>
        <w:ind w:left="360"/>
        <w:rPr>
          <w:sz w:val="8"/>
        </w:rPr>
      </w:pPr>
    </w:p>
    <w:p w:rsidR="00CA7DD8" w:rsidRDefault="00CA7DD8">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3664"/>
      </w:tblGrid>
      <w:tr w:rsidR="00BB6A6F" w:rsidRPr="008039CE" w:rsidTr="008039CE">
        <w:trPr>
          <w:trHeight w:val="404"/>
        </w:trPr>
        <w:tc>
          <w:tcPr>
            <w:tcW w:w="6629" w:type="dxa"/>
            <w:gridSpan w:val="2"/>
            <w:shd w:val="clear" w:color="auto" w:fill="auto"/>
          </w:tcPr>
          <w:p w:rsidR="001F4A81" w:rsidRPr="008039CE" w:rsidRDefault="00BB6A6F">
            <w:pPr>
              <w:rPr>
                <w:rFonts w:ascii="Arial" w:hAnsi="Arial" w:cs="Arial"/>
                <w:b/>
                <w:sz w:val="22"/>
                <w:szCs w:val="22"/>
              </w:rPr>
            </w:pPr>
            <w:r w:rsidRPr="008039CE">
              <w:rPr>
                <w:rFonts w:ascii="Arial" w:hAnsi="Arial" w:cs="Arial"/>
                <w:b/>
                <w:sz w:val="22"/>
                <w:szCs w:val="22"/>
              </w:rPr>
              <w:t>Request made by:</w:t>
            </w:r>
          </w:p>
        </w:tc>
        <w:tc>
          <w:tcPr>
            <w:tcW w:w="3664" w:type="dxa"/>
            <w:shd w:val="clear" w:color="auto" w:fill="auto"/>
          </w:tcPr>
          <w:p w:rsidR="00BB6A6F" w:rsidRPr="005F603A" w:rsidRDefault="00BB6A6F">
            <w:pPr>
              <w:rPr>
                <w:rFonts w:ascii="Arial" w:hAnsi="Arial" w:cs="Arial"/>
                <w:b/>
                <w:sz w:val="22"/>
                <w:szCs w:val="22"/>
              </w:rPr>
            </w:pPr>
            <w:r w:rsidRPr="005F603A">
              <w:rPr>
                <w:rFonts w:ascii="Arial" w:hAnsi="Arial" w:cs="Arial"/>
                <w:b/>
                <w:sz w:val="22"/>
                <w:szCs w:val="22"/>
              </w:rPr>
              <w:t>Date:</w:t>
            </w:r>
          </w:p>
        </w:tc>
      </w:tr>
      <w:tr w:rsidR="001F4A81" w:rsidRPr="008039CE" w:rsidTr="008039CE">
        <w:trPr>
          <w:trHeight w:val="404"/>
        </w:trPr>
        <w:tc>
          <w:tcPr>
            <w:tcW w:w="2802" w:type="dxa"/>
            <w:shd w:val="clear" w:color="auto" w:fill="D9D9D9"/>
          </w:tcPr>
          <w:p w:rsidR="001F4A81" w:rsidRPr="008039CE" w:rsidRDefault="001F4A81" w:rsidP="00CA7DD8">
            <w:pPr>
              <w:rPr>
                <w:rFonts w:ascii="Arial" w:hAnsi="Arial" w:cs="Arial"/>
                <w:b/>
                <w:sz w:val="22"/>
                <w:szCs w:val="22"/>
              </w:rPr>
            </w:pPr>
            <w:r w:rsidRPr="008039CE">
              <w:rPr>
                <w:rFonts w:ascii="Arial" w:hAnsi="Arial" w:cs="Arial"/>
                <w:b/>
                <w:sz w:val="22"/>
                <w:szCs w:val="22"/>
              </w:rPr>
              <w:t xml:space="preserve">Signature of </w:t>
            </w:r>
            <w:r w:rsidR="00CA7DD8">
              <w:rPr>
                <w:rFonts w:ascii="Arial" w:hAnsi="Arial" w:cs="Arial"/>
                <w:b/>
                <w:sz w:val="22"/>
                <w:szCs w:val="22"/>
              </w:rPr>
              <w:t>person making the request</w:t>
            </w:r>
            <w:r w:rsidRPr="008039CE">
              <w:rPr>
                <w:rFonts w:ascii="Arial" w:hAnsi="Arial" w:cs="Arial"/>
                <w:b/>
                <w:sz w:val="22"/>
                <w:szCs w:val="22"/>
              </w:rPr>
              <w:t>:</w:t>
            </w:r>
          </w:p>
        </w:tc>
        <w:tc>
          <w:tcPr>
            <w:tcW w:w="3827" w:type="dxa"/>
            <w:shd w:val="clear" w:color="auto" w:fill="auto"/>
          </w:tcPr>
          <w:p w:rsidR="001F4A81" w:rsidRPr="00164BB8" w:rsidRDefault="00164BB8">
            <w:pPr>
              <w:rPr>
                <w:rFonts w:ascii="Arial" w:hAnsi="Arial" w:cs="Arial"/>
                <w:b/>
                <w:sz w:val="18"/>
                <w:szCs w:val="18"/>
              </w:rPr>
            </w:pPr>
            <w:r>
              <w:rPr>
                <w:rFonts w:ascii="Arial" w:hAnsi="Arial" w:cs="Arial"/>
                <w:b/>
                <w:sz w:val="18"/>
                <w:szCs w:val="18"/>
              </w:rPr>
              <w:t xml:space="preserve">I have explained the consultation request form and process to the child/young person and parent/carers. </w:t>
            </w:r>
          </w:p>
          <w:p w:rsidR="00164BB8" w:rsidRDefault="00164BB8">
            <w:pPr>
              <w:rPr>
                <w:rFonts w:ascii="Arial" w:hAnsi="Arial" w:cs="Arial"/>
                <w:b/>
                <w:sz w:val="22"/>
                <w:szCs w:val="22"/>
              </w:rPr>
            </w:pPr>
          </w:p>
          <w:p w:rsidR="00164BB8" w:rsidRDefault="00164BB8">
            <w:pPr>
              <w:rPr>
                <w:rFonts w:ascii="Arial" w:hAnsi="Arial" w:cs="Arial"/>
                <w:b/>
                <w:sz w:val="22"/>
                <w:szCs w:val="22"/>
              </w:rPr>
            </w:pPr>
          </w:p>
          <w:p w:rsidR="00164BB8" w:rsidRDefault="00164BB8">
            <w:pPr>
              <w:rPr>
                <w:rFonts w:ascii="Arial" w:hAnsi="Arial" w:cs="Arial"/>
                <w:b/>
                <w:sz w:val="22"/>
                <w:szCs w:val="22"/>
              </w:rPr>
            </w:pPr>
          </w:p>
          <w:p w:rsidR="009870C2" w:rsidRPr="008039CE" w:rsidRDefault="009870C2">
            <w:pPr>
              <w:rPr>
                <w:rFonts w:ascii="Arial" w:hAnsi="Arial" w:cs="Arial"/>
                <w:b/>
                <w:sz w:val="22"/>
                <w:szCs w:val="22"/>
              </w:rPr>
            </w:pPr>
          </w:p>
        </w:tc>
        <w:tc>
          <w:tcPr>
            <w:tcW w:w="3664" w:type="dxa"/>
            <w:shd w:val="clear" w:color="auto" w:fill="auto"/>
          </w:tcPr>
          <w:p w:rsidR="001F4A81" w:rsidRPr="008039CE" w:rsidRDefault="001F4A81">
            <w:pPr>
              <w:rPr>
                <w:rFonts w:ascii="Arial" w:hAnsi="Arial" w:cs="Arial"/>
                <w:sz w:val="8"/>
                <w:szCs w:val="16"/>
              </w:rPr>
            </w:pPr>
          </w:p>
        </w:tc>
      </w:tr>
      <w:tr w:rsidR="00C421C3" w:rsidRPr="008039CE" w:rsidTr="008039CE">
        <w:trPr>
          <w:trHeight w:val="404"/>
        </w:trPr>
        <w:tc>
          <w:tcPr>
            <w:tcW w:w="2802" w:type="dxa"/>
            <w:shd w:val="clear" w:color="auto" w:fill="D9D9D9"/>
          </w:tcPr>
          <w:p w:rsidR="00C421C3" w:rsidRPr="008039CE" w:rsidRDefault="00C421C3" w:rsidP="00CA7DD8">
            <w:pPr>
              <w:rPr>
                <w:rFonts w:ascii="Arial" w:hAnsi="Arial" w:cs="Arial"/>
                <w:b/>
                <w:sz w:val="22"/>
                <w:szCs w:val="22"/>
              </w:rPr>
            </w:pPr>
            <w:r>
              <w:rPr>
                <w:rFonts w:ascii="Arial" w:hAnsi="Arial" w:cs="Arial"/>
                <w:b/>
                <w:sz w:val="22"/>
                <w:szCs w:val="22"/>
              </w:rPr>
              <w:t>Signature of child/young person if possible:</w:t>
            </w:r>
          </w:p>
        </w:tc>
        <w:tc>
          <w:tcPr>
            <w:tcW w:w="3827" w:type="dxa"/>
            <w:shd w:val="clear" w:color="auto" w:fill="auto"/>
          </w:tcPr>
          <w:p w:rsidR="00C421C3" w:rsidRDefault="00164BB8">
            <w:pPr>
              <w:rPr>
                <w:rFonts w:ascii="Arial" w:hAnsi="Arial" w:cs="Arial"/>
                <w:b/>
                <w:sz w:val="22"/>
                <w:szCs w:val="22"/>
              </w:rPr>
            </w:pPr>
            <w:r>
              <w:rPr>
                <w:rFonts w:ascii="Arial" w:hAnsi="Arial" w:cs="Arial"/>
                <w:b/>
                <w:sz w:val="18"/>
                <w:szCs w:val="18"/>
              </w:rPr>
              <w:t xml:space="preserve">The consultation request form has been explained to me and any questions I had have been answered. </w:t>
            </w:r>
          </w:p>
          <w:p w:rsidR="00164BB8" w:rsidRDefault="00164BB8">
            <w:pPr>
              <w:rPr>
                <w:rFonts w:ascii="Arial" w:hAnsi="Arial" w:cs="Arial"/>
                <w:b/>
                <w:sz w:val="22"/>
                <w:szCs w:val="22"/>
              </w:rPr>
            </w:pPr>
          </w:p>
          <w:p w:rsidR="00164BB8" w:rsidRDefault="00164BB8">
            <w:pPr>
              <w:rPr>
                <w:rFonts w:ascii="Arial" w:hAnsi="Arial" w:cs="Arial"/>
                <w:b/>
                <w:sz w:val="22"/>
                <w:szCs w:val="22"/>
              </w:rPr>
            </w:pPr>
          </w:p>
          <w:p w:rsidR="009870C2" w:rsidRDefault="009870C2">
            <w:pPr>
              <w:rPr>
                <w:rFonts w:ascii="Arial" w:hAnsi="Arial" w:cs="Arial"/>
                <w:b/>
                <w:sz w:val="22"/>
                <w:szCs w:val="22"/>
              </w:rPr>
            </w:pPr>
          </w:p>
          <w:p w:rsidR="009870C2" w:rsidRPr="008039CE" w:rsidRDefault="009870C2">
            <w:pPr>
              <w:rPr>
                <w:rFonts w:ascii="Arial" w:hAnsi="Arial" w:cs="Arial"/>
                <w:b/>
                <w:sz w:val="22"/>
                <w:szCs w:val="22"/>
              </w:rPr>
            </w:pPr>
          </w:p>
        </w:tc>
        <w:tc>
          <w:tcPr>
            <w:tcW w:w="3664" w:type="dxa"/>
            <w:shd w:val="clear" w:color="auto" w:fill="auto"/>
          </w:tcPr>
          <w:p w:rsidR="00C421C3" w:rsidRPr="008039CE" w:rsidRDefault="00C421C3">
            <w:pPr>
              <w:rPr>
                <w:rFonts w:ascii="Arial" w:hAnsi="Arial" w:cs="Arial"/>
                <w:sz w:val="8"/>
                <w:szCs w:val="16"/>
              </w:rPr>
            </w:pPr>
          </w:p>
        </w:tc>
      </w:tr>
      <w:tr w:rsidR="001F4A81" w:rsidRPr="008039CE" w:rsidTr="008039CE">
        <w:trPr>
          <w:trHeight w:val="404"/>
        </w:trPr>
        <w:tc>
          <w:tcPr>
            <w:tcW w:w="2802" w:type="dxa"/>
            <w:shd w:val="clear" w:color="auto" w:fill="D9D9D9"/>
          </w:tcPr>
          <w:p w:rsidR="001F4A81" w:rsidRPr="008039CE" w:rsidRDefault="001F4A81" w:rsidP="00DE4838">
            <w:pPr>
              <w:rPr>
                <w:rFonts w:ascii="Arial" w:hAnsi="Arial" w:cs="Arial"/>
                <w:b/>
                <w:sz w:val="22"/>
                <w:szCs w:val="22"/>
              </w:rPr>
            </w:pPr>
            <w:r w:rsidRPr="008039CE">
              <w:rPr>
                <w:rFonts w:ascii="Arial" w:hAnsi="Arial" w:cs="Arial"/>
                <w:b/>
                <w:sz w:val="22"/>
                <w:szCs w:val="22"/>
              </w:rPr>
              <w:t xml:space="preserve">Signature of </w:t>
            </w:r>
            <w:r w:rsidR="00DE4838">
              <w:rPr>
                <w:rFonts w:ascii="Arial" w:hAnsi="Arial" w:cs="Arial"/>
                <w:b/>
                <w:sz w:val="22"/>
                <w:szCs w:val="22"/>
              </w:rPr>
              <w:t>p</w:t>
            </w:r>
            <w:r w:rsidRPr="008039CE">
              <w:rPr>
                <w:rFonts w:ascii="Arial" w:hAnsi="Arial" w:cs="Arial"/>
                <w:b/>
                <w:sz w:val="22"/>
                <w:szCs w:val="22"/>
              </w:rPr>
              <w:t>arent/</w:t>
            </w:r>
            <w:r w:rsidR="00DE4838">
              <w:rPr>
                <w:rFonts w:ascii="Arial" w:hAnsi="Arial" w:cs="Arial"/>
                <w:b/>
                <w:sz w:val="22"/>
                <w:szCs w:val="22"/>
              </w:rPr>
              <w:t>c</w:t>
            </w:r>
            <w:r w:rsidRPr="008039CE">
              <w:rPr>
                <w:rFonts w:ascii="Arial" w:hAnsi="Arial" w:cs="Arial"/>
                <w:b/>
                <w:sz w:val="22"/>
                <w:szCs w:val="22"/>
              </w:rPr>
              <w:t>arer</w:t>
            </w:r>
            <w:r w:rsidR="00DE4838">
              <w:rPr>
                <w:rFonts w:ascii="Arial" w:hAnsi="Arial" w:cs="Arial"/>
                <w:b/>
                <w:sz w:val="22"/>
                <w:szCs w:val="22"/>
              </w:rPr>
              <w:t xml:space="preserve"> or young person if over 16 years of age</w:t>
            </w:r>
            <w:r w:rsidRPr="008039CE">
              <w:rPr>
                <w:rFonts w:ascii="Arial" w:hAnsi="Arial" w:cs="Arial"/>
                <w:b/>
                <w:sz w:val="22"/>
                <w:szCs w:val="22"/>
              </w:rPr>
              <w:t>:</w:t>
            </w:r>
          </w:p>
        </w:tc>
        <w:tc>
          <w:tcPr>
            <w:tcW w:w="3827" w:type="dxa"/>
            <w:shd w:val="clear" w:color="auto" w:fill="auto"/>
          </w:tcPr>
          <w:p w:rsidR="00DE4838" w:rsidRDefault="00164BB8">
            <w:pPr>
              <w:rPr>
                <w:rFonts w:ascii="Arial" w:hAnsi="Arial" w:cs="Arial"/>
                <w:b/>
                <w:sz w:val="18"/>
                <w:szCs w:val="18"/>
              </w:rPr>
            </w:pPr>
            <w:r>
              <w:rPr>
                <w:rFonts w:ascii="Arial" w:hAnsi="Arial" w:cs="Arial"/>
                <w:b/>
                <w:sz w:val="18"/>
                <w:szCs w:val="18"/>
              </w:rPr>
              <w:t xml:space="preserve">The consultation request form has been explained to me and </w:t>
            </w:r>
            <w:r w:rsidR="00A205EC" w:rsidRPr="00A205EC">
              <w:rPr>
                <w:rFonts w:ascii="Arial" w:hAnsi="Arial" w:cs="Arial"/>
                <w:b/>
                <w:sz w:val="18"/>
                <w:szCs w:val="18"/>
              </w:rPr>
              <w:t xml:space="preserve">I understand that if a consultation is agreed, information about </w:t>
            </w:r>
            <w:r>
              <w:rPr>
                <w:rFonts w:ascii="Arial" w:hAnsi="Arial" w:cs="Arial"/>
                <w:b/>
                <w:sz w:val="18"/>
                <w:szCs w:val="18"/>
              </w:rPr>
              <w:t>my</w:t>
            </w:r>
            <w:r w:rsidR="00A205EC" w:rsidRPr="00A205EC">
              <w:rPr>
                <w:rFonts w:ascii="Arial" w:hAnsi="Arial" w:cs="Arial"/>
                <w:b/>
                <w:sz w:val="18"/>
                <w:szCs w:val="18"/>
              </w:rPr>
              <w:t xml:space="preserve"> child may be shared with professionals and between professionals involved to support the consultation process</w:t>
            </w:r>
            <w:r w:rsidR="00A205EC">
              <w:rPr>
                <w:rFonts w:ascii="Arial" w:hAnsi="Arial" w:cs="Arial"/>
                <w:b/>
                <w:sz w:val="18"/>
                <w:szCs w:val="18"/>
              </w:rPr>
              <w:t>.</w:t>
            </w:r>
          </w:p>
          <w:p w:rsidR="00A205EC" w:rsidRDefault="00A205EC">
            <w:pPr>
              <w:rPr>
                <w:rFonts w:ascii="Arial" w:hAnsi="Arial" w:cs="Arial"/>
                <w:b/>
                <w:sz w:val="18"/>
                <w:szCs w:val="18"/>
              </w:rPr>
            </w:pPr>
          </w:p>
          <w:p w:rsidR="00A205EC" w:rsidRDefault="00A205EC">
            <w:pPr>
              <w:rPr>
                <w:rFonts w:ascii="Arial" w:hAnsi="Arial" w:cs="Arial"/>
                <w:b/>
                <w:sz w:val="18"/>
                <w:szCs w:val="18"/>
              </w:rPr>
            </w:pPr>
          </w:p>
          <w:p w:rsidR="00A205EC" w:rsidRDefault="00A205EC">
            <w:pPr>
              <w:rPr>
                <w:rFonts w:ascii="Arial" w:hAnsi="Arial" w:cs="Arial"/>
                <w:b/>
                <w:sz w:val="18"/>
                <w:szCs w:val="18"/>
              </w:rPr>
            </w:pPr>
          </w:p>
          <w:p w:rsidR="00A205EC" w:rsidRDefault="00A205EC">
            <w:pPr>
              <w:rPr>
                <w:rFonts w:ascii="Arial" w:hAnsi="Arial" w:cs="Arial"/>
                <w:b/>
                <w:sz w:val="18"/>
                <w:szCs w:val="18"/>
              </w:rPr>
            </w:pPr>
          </w:p>
          <w:p w:rsidR="00A205EC" w:rsidRPr="005F603A" w:rsidRDefault="00A205EC">
            <w:pPr>
              <w:rPr>
                <w:rFonts w:ascii="Arial" w:hAnsi="Arial" w:cs="Arial"/>
                <w:b/>
                <w:sz w:val="18"/>
                <w:szCs w:val="18"/>
              </w:rPr>
            </w:pPr>
          </w:p>
        </w:tc>
        <w:tc>
          <w:tcPr>
            <w:tcW w:w="3664" w:type="dxa"/>
            <w:shd w:val="clear" w:color="auto" w:fill="auto"/>
          </w:tcPr>
          <w:p w:rsidR="001F4A81" w:rsidRPr="005F603A" w:rsidRDefault="001F4A81">
            <w:pPr>
              <w:rPr>
                <w:rFonts w:ascii="Arial" w:hAnsi="Arial" w:cs="Arial"/>
                <w:sz w:val="18"/>
                <w:szCs w:val="18"/>
              </w:rPr>
            </w:pPr>
          </w:p>
        </w:tc>
      </w:tr>
    </w:tbl>
    <w:p w:rsidR="00256208" w:rsidRPr="00CA0427" w:rsidRDefault="00256208">
      <w:pPr>
        <w:rPr>
          <w:rFonts w:ascii="Arial" w:hAnsi="Arial" w:cs="Arial"/>
          <w:sz w:val="8"/>
          <w:szCs w:val="16"/>
        </w:rPr>
      </w:pPr>
    </w:p>
    <w:p w:rsidR="00963D04" w:rsidRPr="00CA0427" w:rsidRDefault="00963D04">
      <w:pPr>
        <w:rPr>
          <w:rFonts w:ascii="Arial" w:hAnsi="Arial" w:cs="Arial"/>
          <w:sz w:val="8"/>
          <w:szCs w:val="16"/>
        </w:rPr>
      </w:pPr>
    </w:p>
    <w:p w:rsidR="00CA7DD8" w:rsidRPr="00373FFB" w:rsidRDefault="00CA7DD8" w:rsidP="00CA7DD8">
      <w:pPr>
        <w:rPr>
          <w:rFonts w:ascii="Arial" w:hAnsi="Arial" w:cs="Arial"/>
          <w:b/>
          <w:sz w:val="20"/>
          <w:szCs w:val="20"/>
        </w:rPr>
      </w:pPr>
      <w:r w:rsidRPr="00373FFB">
        <w:rPr>
          <w:rFonts w:ascii="Arial" w:hAnsi="Arial" w:cs="Arial"/>
          <w:b/>
          <w:sz w:val="20"/>
          <w:szCs w:val="20"/>
        </w:rPr>
        <w:t xml:space="preserve">What will happen </w:t>
      </w:r>
      <w:r w:rsidR="00CF48B7" w:rsidRPr="00373FFB">
        <w:rPr>
          <w:rFonts w:ascii="Arial" w:hAnsi="Arial" w:cs="Arial"/>
          <w:b/>
          <w:sz w:val="20"/>
          <w:szCs w:val="20"/>
        </w:rPr>
        <w:t xml:space="preserve">once the EPS receives the fully completed form? </w:t>
      </w:r>
    </w:p>
    <w:p w:rsidR="00CA7DD8" w:rsidRPr="00373FFB" w:rsidRDefault="00CA7DD8" w:rsidP="00CA7DD8">
      <w:pPr>
        <w:numPr>
          <w:ilvl w:val="0"/>
          <w:numId w:val="15"/>
        </w:numPr>
        <w:rPr>
          <w:rFonts w:ascii="Arial" w:hAnsi="Arial" w:cs="Arial"/>
          <w:sz w:val="20"/>
          <w:szCs w:val="20"/>
        </w:rPr>
      </w:pPr>
      <w:r w:rsidRPr="00373FFB">
        <w:rPr>
          <w:rFonts w:ascii="Arial" w:hAnsi="Arial" w:cs="Arial"/>
          <w:sz w:val="20"/>
          <w:szCs w:val="20"/>
        </w:rPr>
        <w:t xml:space="preserve">Once the </w:t>
      </w:r>
      <w:r w:rsidR="00CF48B7" w:rsidRPr="00373FFB">
        <w:rPr>
          <w:rFonts w:ascii="Arial" w:hAnsi="Arial" w:cs="Arial"/>
          <w:sz w:val="20"/>
          <w:szCs w:val="20"/>
        </w:rPr>
        <w:t xml:space="preserve">fully completed </w:t>
      </w:r>
      <w:r w:rsidRPr="00373FFB">
        <w:rPr>
          <w:rFonts w:ascii="Arial" w:hAnsi="Arial" w:cs="Arial"/>
          <w:sz w:val="20"/>
          <w:szCs w:val="20"/>
        </w:rPr>
        <w:t xml:space="preserve">request form has been received, an EP will contact the person who has made the request to clarify how an EP can become involved. This contact will be made within 10 working days of </w:t>
      </w:r>
      <w:r w:rsidR="00DE4838">
        <w:rPr>
          <w:rFonts w:ascii="Arial" w:hAnsi="Arial" w:cs="Arial"/>
          <w:sz w:val="20"/>
          <w:szCs w:val="20"/>
        </w:rPr>
        <w:t>allocation to an EP - allocation meetings occur on a weekly basis.</w:t>
      </w:r>
    </w:p>
    <w:p w:rsidR="00CA7DD8" w:rsidRPr="00373FFB" w:rsidRDefault="00CA7DD8" w:rsidP="00CA7DD8">
      <w:pPr>
        <w:numPr>
          <w:ilvl w:val="0"/>
          <w:numId w:val="15"/>
        </w:numPr>
        <w:rPr>
          <w:rFonts w:ascii="Arial" w:hAnsi="Arial" w:cs="Arial"/>
          <w:sz w:val="20"/>
          <w:szCs w:val="20"/>
        </w:rPr>
      </w:pPr>
      <w:r w:rsidRPr="00373FFB">
        <w:rPr>
          <w:rFonts w:ascii="Arial" w:hAnsi="Arial" w:cs="Arial"/>
          <w:sz w:val="20"/>
          <w:szCs w:val="20"/>
        </w:rPr>
        <w:t xml:space="preserve">Outcomes of the initial contact might </w:t>
      </w:r>
      <w:r w:rsidR="007C40CC" w:rsidRPr="00373FFB">
        <w:rPr>
          <w:rFonts w:ascii="Arial" w:hAnsi="Arial" w:cs="Arial"/>
          <w:sz w:val="20"/>
          <w:szCs w:val="20"/>
        </w:rPr>
        <w:t>include t</w:t>
      </w:r>
      <w:r w:rsidRPr="00373FFB">
        <w:rPr>
          <w:rFonts w:ascii="Arial" w:hAnsi="Arial" w:cs="Arial"/>
          <w:sz w:val="20"/>
          <w:szCs w:val="20"/>
        </w:rPr>
        <w:t>he following:</w:t>
      </w:r>
    </w:p>
    <w:p w:rsidR="00CA7DD8" w:rsidRPr="00373FFB" w:rsidRDefault="00CA7DD8" w:rsidP="00CA7DD8">
      <w:pPr>
        <w:numPr>
          <w:ilvl w:val="1"/>
          <w:numId w:val="15"/>
        </w:numPr>
        <w:rPr>
          <w:rFonts w:ascii="Arial" w:hAnsi="Arial" w:cs="Arial"/>
          <w:sz w:val="20"/>
          <w:szCs w:val="20"/>
        </w:rPr>
      </w:pPr>
      <w:r w:rsidRPr="00373FFB">
        <w:rPr>
          <w:rFonts w:ascii="Arial" w:hAnsi="Arial" w:cs="Arial"/>
          <w:sz w:val="20"/>
          <w:szCs w:val="20"/>
        </w:rPr>
        <w:t>No EPS involvement, signposted to another service</w:t>
      </w:r>
    </w:p>
    <w:p w:rsidR="007C40CC" w:rsidRPr="00373FFB" w:rsidRDefault="00CA7DD8" w:rsidP="007C40CC">
      <w:pPr>
        <w:numPr>
          <w:ilvl w:val="1"/>
          <w:numId w:val="15"/>
        </w:numPr>
        <w:rPr>
          <w:rFonts w:ascii="Arial" w:hAnsi="Arial" w:cs="Arial"/>
          <w:sz w:val="20"/>
          <w:szCs w:val="20"/>
        </w:rPr>
      </w:pPr>
      <w:r w:rsidRPr="00373FFB">
        <w:rPr>
          <w:rFonts w:ascii="Arial" w:hAnsi="Arial" w:cs="Arial"/>
          <w:sz w:val="20"/>
          <w:szCs w:val="20"/>
        </w:rPr>
        <w:t>A consultation meeting with those most concerned, including parent/carers</w:t>
      </w:r>
      <w:r w:rsidR="007C40CC" w:rsidRPr="00373FFB">
        <w:rPr>
          <w:rFonts w:ascii="Arial" w:hAnsi="Arial" w:cs="Arial"/>
          <w:sz w:val="20"/>
          <w:szCs w:val="20"/>
        </w:rPr>
        <w:t xml:space="preserve"> and educational setting staff. Where appropriate the child / young person will be involved in a consultation meeting. The meeting would be an opportunity to establish a shared understanding of the situation and jointly plan agreed actions.</w:t>
      </w:r>
    </w:p>
    <w:p w:rsidR="00CA7DD8" w:rsidRPr="00373FFB" w:rsidRDefault="00CA7DD8" w:rsidP="00CA7DD8">
      <w:pPr>
        <w:numPr>
          <w:ilvl w:val="1"/>
          <w:numId w:val="15"/>
        </w:numPr>
        <w:rPr>
          <w:rFonts w:ascii="Arial" w:hAnsi="Arial" w:cs="Arial"/>
          <w:sz w:val="20"/>
          <w:szCs w:val="20"/>
        </w:rPr>
      </w:pPr>
      <w:r w:rsidRPr="00373FFB">
        <w:rPr>
          <w:rFonts w:ascii="Arial" w:hAnsi="Arial" w:cs="Arial"/>
          <w:sz w:val="20"/>
          <w:szCs w:val="20"/>
        </w:rPr>
        <w:t xml:space="preserve">Observation </w:t>
      </w:r>
      <w:r w:rsidR="007C40CC" w:rsidRPr="00373FFB">
        <w:rPr>
          <w:rFonts w:ascii="Arial" w:hAnsi="Arial" w:cs="Arial"/>
          <w:sz w:val="20"/>
          <w:szCs w:val="20"/>
        </w:rPr>
        <w:t xml:space="preserve">of the child / young person in the </w:t>
      </w:r>
      <w:r w:rsidR="00567353" w:rsidRPr="00373FFB">
        <w:rPr>
          <w:rFonts w:ascii="Arial" w:hAnsi="Arial" w:cs="Arial"/>
          <w:sz w:val="20"/>
          <w:szCs w:val="20"/>
        </w:rPr>
        <w:t>educational</w:t>
      </w:r>
      <w:r w:rsidR="007C40CC" w:rsidRPr="00373FFB">
        <w:rPr>
          <w:rFonts w:ascii="Arial" w:hAnsi="Arial" w:cs="Arial"/>
          <w:sz w:val="20"/>
          <w:szCs w:val="20"/>
        </w:rPr>
        <w:t xml:space="preserve"> setting followed by a consultation meeting to establish a shared understanding of the situation and jointly plan agreed actions.</w:t>
      </w:r>
    </w:p>
    <w:p w:rsidR="007C40CC" w:rsidRPr="00373FFB" w:rsidRDefault="007C40CC" w:rsidP="00CA7DD8">
      <w:pPr>
        <w:numPr>
          <w:ilvl w:val="1"/>
          <w:numId w:val="15"/>
        </w:numPr>
        <w:rPr>
          <w:rFonts w:ascii="Arial" w:hAnsi="Arial" w:cs="Arial"/>
          <w:sz w:val="20"/>
          <w:szCs w:val="20"/>
        </w:rPr>
      </w:pPr>
      <w:r w:rsidRPr="00373FFB">
        <w:rPr>
          <w:rFonts w:ascii="Arial" w:hAnsi="Arial" w:cs="Arial"/>
          <w:sz w:val="20"/>
          <w:szCs w:val="20"/>
        </w:rPr>
        <w:t xml:space="preserve">Individual work with the child / young person might be carried out to help provide additional </w:t>
      </w:r>
      <w:r w:rsidR="00567353" w:rsidRPr="00373FFB">
        <w:rPr>
          <w:rFonts w:ascii="Arial" w:hAnsi="Arial" w:cs="Arial"/>
          <w:sz w:val="20"/>
          <w:szCs w:val="20"/>
        </w:rPr>
        <w:t>perspectives</w:t>
      </w:r>
      <w:r w:rsidRPr="00373FFB">
        <w:rPr>
          <w:rFonts w:ascii="Arial" w:hAnsi="Arial" w:cs="Arial"/>
          <w:sz w:val="20"/>
          <w:szCs w:val="20"/>
        </w:rPr>
        <w:t xml:space="preserve"> during the consultation process. </w:t>
      </w:r>
    </w:p>
    <w:p w:rsidR="007C40CC" w:rsidRPr="00373FFB" w:rsidRDefault="007C40CC" w:rsidP="00CA7DD8">
      <w:pPr>
        <w:numPr>
          <w:ilvl w:val="1"/>
          <w:numId w:val="15"/>
        </w:numPr>
        <w:rPr>
          <w:rFonts w:ascii="Arial" w:hAnsi="Arial" w:cs="Arial"/>
          <w:sz w:val="20"/>
          <w:szCs w:val="20"/>
        </w:rPr>
      </w:pPr>
      <w:r w:rsidRPr="00373FFB">
        <w:rPr>
          <w:rFonts w:ascii="Arial" w:hAnsi="Arial" w:cs="Arial"/>
          <w:sz w:val="20"/>
          <w:szCs w:val="20"/>
        </w:rPr>
        <w:t xml:space="preserve">Systemic training in the educational setting. </w:t>
      </w:r>
    </w:p>
    <w:p w:rsidR="007C40CC" w:rsidRPr="00373FFB" w:rsidRDefault="007C40CC" w:rsidP="00CA7DD8">
      <w:pPr>
        <w:numPr>
          <w:ilvl w:val="1"/>
          <w:numId w:val="15"/>
        </w:numPr>
        <w:rPr>
          <w:rFonts w:ascii="Arial" w:hAnsi="Arial" w:cs="Arial"/>
          <w:sz w:val="20"/>
          <w:szCs w:val="20"/>
        </w:rPr>
      </w:pPr>
      <w:r w:rsidRPr="00373FFB">
        <w:rPr>
          <w:rFonts w:ascii="Arial" w:hAnsi="Arial" w:cs="Arial"/>
          <w:sz w:val="20"/>
          <w:szCs w:val="20"/>
        </w:rPr>
        <w:t xml:space="preserve">Supervision or coaching of educational staff around a specific issue or issues. </w:t>
      </w:r>
    </w:p>
    <w:p w:rsidR="00CA7DD8" w:rsidRPr="00373FFB" w:rsidRDefault="007C40CC" w:rsidP="00CA7DD8">
      <w:pPr>
        <w:numPr>
          <w:ilvl w:val="0"/>
          <w:numId w:val="15"/>
        </w:numPr>
        <w:rPr>
          <w:rFonts w:ascii="Arial" w:hAnsi="Arial" w:cs="Arial"/>
          <w:sz w:val="20"/>
          <w:szCs w:val="20"/>
        </w:rPr>
      </w:pPr>
      <w:r w:rsidRPr="00373FFB">
        <w:rPr>
          <w:rFonts w:ascii="Arial" w:hAnsi="Arial" w:cs="Arial"/>
          <w:sz w:val="20"/>
          <w:szCs w:val="20"/>
        </w:rPr>
        <w:t xml:space="preserve">A </w:t>
      </w:r>
      <w:r w:rsidR="00567353" w:rsidRPr="00373FFB">
        <w:rPr>
          <w:rFonts w:ascii="Arial" w:hAnsi="Arial" w:cs="Arial"/>
          <w:sz w:val="20"/>
          <w:szCs w:val="20"/>
        </w:rPr>
        <w:t>consultation</w:t>
      </w:r>
      <w:r w:rsidRPr="00373FFB">
        <w:rPr>
          <w:rFonts w:ascii="Arial" w:hAnsi="Arial" w:cs="Arial"/>
          <w:sz w:val="20"/>
          <w:szCs w:val="20"/>
        </w:rPr>
        <w:t xml:space="preserve"> r</w:t>
      </w:r>
      <w:r w:rsidR="00CA7DD8" w:rsidRPr="00373FFB">
        <w:rPr>
          <w:rFonts w:ascii="Arial" w:hAnsi="Arial" w:cs="Arial"/>
          <w:sz w:val="20"/>
          <w:szCs w:val="20"/>
        </w:rPr>
        <w:t xml:space="preserve">eview </w:t>
      </w:r>
      <w:r w:rsidRPr="00373FFB">
        <w:rPr>
          <w:rFonts w:ascii="Arial" w:hAnsi="Arial" w:cs="Arial"/>
          <w:sz w:val="20"/>
          <w:szCs w:val="20"/>
        </w:rPr>
        <w:t xml:space="preserve">will take place after an appropriate </w:t>
      </w:r>
      <w:r w:rsidR="00567353" w:rsidRPr="00373FFB">
        <w:rPr>
          <w:rFonts w:ascii="Arial" w:hAnsi="Arial" w:cs="Arial"/>
          <w:sz w:val="20"/>
          <w:szCs w:val="20"/>
        </w:rPr>
        <w:t>amount</w:t>
      </w:r>
      <w:r w:rsidRPr="00373FFB">
        <w:rPr>
          <w:rFonts w:ascii="Arial" w:hAnsi="Arial" w:cs="Arial"/>
          <w:sz w:val="20"/>
          <w:szCs w:val="20"/>
        </w:rPr>
        <w:t xml:space="preserve"> of time. This will involve all involved in the </w:t>
      </w:r>
      <w:r w:rsidR="00567353" w:rsidRPr="00373FFB">
        <w:rPr>
          <w:rFonts w:ascii="Arial" w:hAnsi="Arial" w:cs="Arial"/>
          <w:sz w:val="20"/>
          <w:szCs w:val="20"/>
        </w:rPr>
        <w:t>initial</w:t>
      </w:r>
      <w:r w:rsidRPr="00373FFB">
        <w:rPr>
          <w:rFonts w:ascii="Arial" w:hAnsi="Arial" w:cs="Arial"/>
          <w:sz w:val="20"/>
          <w:szCs w:val="20"/>
        </w:rPr>
        <w:t xml:space="preserve"> consultation meeting. The date of the review meeting will be set at the end of the initial consultation meeting. </w:t>
      </w:r>
    </w:p>
    <w:p w:rsidR="00CA7DD8" w:rsidRPr="00373FFB" w:rsidRDefault="007C40CC" w:rsidP="00CA7DD8">
      <w:pPr>
        <w:numPr>
          <w:ilvl w:val="0"/>
          <w:numId w:val="15"/>
        </w:numPr>
        <w:rPr>
          <w:rFonts w:ascii="Arial" w:hAnsi="Arial" w:cs="Arial"/>
          <w:sz w:val="20"/>
          <w:szCs w:val="20"/>
        </w:rPr>
      </w:pPr>
      <w:r w:rsidRPr="00373FFB">
        <w:rPr>
          <w:rFonts w:ascii="Arial" w:hAnsi="Arial" w:cs="Arial"/>
          <w:sz w:val="20"/>
          <w:szCs w:val="20"/>
        </w:rPr>
        <w:t>The EP will provide a w</w:t>
      </w:r>
      <w:r w:rsidR="00CA7DD8" w:rsidRPr="00373FFB">
        <w:rPr>
          <w:rFonts w:ascii="Arial" w:hAnsi="Arial" w:cs="Arial"/>
          <w:sz w:val="20"/>
          <w:szCs w:val="20"/>
        </w:rPr>
        <w:t>ritten record</w:t>
      </w:r>
      <w:r w:rsidRPr="00373FFB">
        <w:rPr>
          <w:rFonts w:ascii="Arial" w:hAnsi="Arial" w:cs="Arial"/>
          <w:sz w:val="20"/>
          <w:szCs w:val="20"/>
        </w:rPr>
        <w:t xml:space="preserve"> following the </w:t>
      </w:r>
      <w:r w:rsidR="006C2EF4">
        <w:rPr>
          <w:rFonts w:ascii="Arial" w:hAnsi="Arial" w:cs="Arial"/>
          <w:sz w:val="20"/>
          <w:szCs w:val="20"/>
        </w:rPr>
        <w:t xml:space="preserve">initial </w:t>
      </w:r>
      <w:r w:rsidRPr="00373FFB">
        <w:rPr>
          <w:rFonts w:ascii="Arial" w:hAnsi="Arial" w:cs="Arial"/>
          <w:sz w:val="20"/>
          <w:szCs w:val="20"/>
        </w:rPr>
        <w:t xml:space="preserve">consultation </w:t>
      </w:r>
      <w:r w:rsidR="006C2EF4">
        <w:rPr>
          <w:rFonts w:ascii="Arial" w:hAnsi="Arial" w:cs="Arial"/>
          <w:sz w:val="20"/>
          <w:szCs w:val="20"/>
        </w:rPr>
        <w:t xml:space="preserve">and then </w:t>
      </w:r>
      <w:r w:rsidR="00F118E8">
        <w:rPr>
          <w:rFonts w:ascii="Arial" w:hAnsi="Arial" w:cs="Arial"/>
          <w:sz w:val="20"/>
          <w:szCs w:val="20"/>
        </w:rPr>
        <w:t xml:space="preserve">after </w:t>
      </w:r>
      <w:r w:rsidR="006C2EF4">
        <w:rPr>
          <w:rFonts w:ascii="Arial" w:hAnsi="Arial" w:cs="Arial"/>
          <w:sz w:val="20"/>
          <w:szCs w:val="20"/>
        </w:rPr>
        <w:t xml:space="preserve">the </w:t>
      </w:r>
      <w:r w:rsidRPr="00373FFB">
        <w:rPr>
          <w:rFonts w:ascii="Arial" w:hAnsi="Arial" w:cs="Arial"/>
          <w:sz w:val="20"/>
          <w:szCs w:val="20"/>
        </w:rPr>
        <w:t xml:space="preserve">review meeting. </w:t>
      </w:r>
    </w:p>
    <w:p w:rsidR="007C40CC" w:rsidRPr="00373FFB" w:rsidRDefault="007C40CC" w:rsidP="00CA7DD8">
      <w:pPr>
        <w:numPr>
          <w:ilvl w:val="0"/>
          <w:numId w:val="15"/>
        </w:numPr>
        <w:rPr>
          <w:rFonts w:ascii="Arial" w:hAnsi="Arial" w:cs="Arial"/>
          <w:sz w:val="20"/>
          <w:szCs w:val="20"/>
        </w:rPr>
      </w:pPr>
      <w:r w:rsidRPr="00373FFB">
        <w:rPr>
          <w:rFonts w:ascii="Arial" w:hAnsi="Arial" w:cs="Arial"/>
          <w:sz w:val="20"/>
          <w:szCs w:val="20"/>
        </w:rPr>
        <w:t xml:space="preserve">If </w:t>
      </w:r>
      <w:r w:rsidR="00CF48B7" w:rsidRPr="00373FFB">
        <w:rPr>
          <w:rFonts w:ascii="Arial" w:hAnsi="Arial" w:cs="Arial"/>
          <w:sz w:val="20"/>
          <w:szCs w:val="20"/>
        </w:rPr>
        <w:t xml:space="preserve">a record is needed for the SEN Panel to consider a change in provision or a change in placement within the context of an Annual Review, the EP will establish when this will be completed when they </w:t>
      </w:r>
      <w:r w:rsidR="00567353" w:rsidRPr="00373FFB">
        <w:rPr>
          <w:rFonts w:ascii="Arial" w:hAnsi="Arial" w:cs="Arial"/>
          <w:sz w:val="20"/>
          <w:szCs w:val="20"/>
        </w:rPr>
        <w:t>initially</w:t>
      </w:r>
      <w:r w:rsidR="00CF48B7" w:rsidRPr="00373FFB">
        <w:rPr>
          <w:rFonts w:ascii="Arial" w:hAnsi="Arial" w:cs="Arial"/>
          <w:sz w:val="20"/>
          <w:szCs w:val="20"/>
        </w:rPr>
        <w:t xml:space="preserve"> </w:t>
      </w:r>
      <w:r w:rsidR="00033445">
        <w:rPr>
          <w:rFonts w:ascii="Arial" w:hAnsi="Arial" w:cs="Arial"/>
          <w:sz w:val="20"/>
          <w:szCs w:val="20"/>
        </w:rPr>
        <w:t xml:space="preserve">make </w:t>
      </w:r>
      <w:r w:rsidR="00CF48B7" w:rsidRPr="00373FFB">
        <w:rPr>
          <w:rFonts w:ascii="Arial" w:hAnsi="Arial" w:cs="Arial"/>
          <w:sz w:val="20"/>
          <w:szCs w:val="20"/>
        </w:rPr>
        <w:t xml:space="preserve">contact with the </w:t>
      </w:r>
      <w:r w:rsidR="00567353" w:rsidRPr="00373FFB">
        <w:rPr>
          <w:rFonts w:ascii="Arial" w:hAnsi="Arial" w:cs="Arial"/>
          <w:sz w:val="20"/>
          <w:szCs w:val="20"/>
        </w:rPr>
        <w:t>educational</w:t>
      </w:r>
      <w:r w:rsidR="00CF48B7" w:rsidRPr="00373FFB">
        <w:rPr>
          <w:rFonts w:ascii="Arial" w:hAnsi="Arial" w:cs="Arial"/>
          <w:sz w:val="20"/>
          <w:szCs w:val="20"/>
        </w:rPr>
        <w:t xml:space="preserve"> setting. </w:t>
      </w:r>
    </w:p>
    <w:p w:rsidR="00CF48B7" w:rsidRDefault="00CF48B7" w:rsidP="00CA7DD8">
      <w:pPr>
        <w:numPr>
          <w:ilvl w:val="0"/>
          <w:numId w:val="15"/>
        </w:numPr>
        <w:rPr>
          <w:rFonts w:ascii="Arial" w:hAnsi="Arial" w:cs="Arial"/>
          <w:sz w:val="20"/>
          <w:szCs w:val="20"/>
        </w:rPr>
      </w:pPr>
      <w:r w:rsidRPr="00373FFB">
        <w:rPr>
          <w:rFonts w:ascii="Arial" w:hAnsi="Arial" w:cs="Arial"/>
          <w:sz w:val="20"/>
          <w:szCs w:val="20"/>
        </w:rPr>
        <w:t xml:space="preserve">The consultation process is time-limited. This can be discussed with the EP once the remit of the work is established. </w:t>
      </w:r>
    </w:p>
    <w:p w:rsidR="00A205EC" w:rsidRDefault="00A205EC" w:rsidP="009F7A17">
      <w:pPr>
        <w:autoSpaceDE w:val="0"/>
        <w:autoSpaceDN w:val="0"/>
        <w:adjustRightInd w:val="0"/>
        <w:jc w:val="center"/>
        <w:rPr>
          <w:rFonts w:ascii="Arial" w:eastAsia="Calibri" w:hAnsi="Arial" w:cs="Arial"/>
          <w:b/>
          <w:bCs/>
          <w:color w:val="000000"/>
          <w:sz w:val="32"/>
          <w:szCs w:val="32"/>
          <w:lang w:eastAsia="en-US"/>
        </w:rPr>
      </w:pPr>
    </w:p>
    <w:p w:rsidR="00EC198F" w:rsidRDefault="00EC198F" w:rsidP="009F7A17">
      <w:pPr>
        <w:autoSpaceDE w:val="0"/>
        <w:autoSpaceDN w:val="0"/>
        <w:adjustRightInd w:val="0"/>
        <w:jc w:val="center"/>
        <w:rPr>
          <w:rFonts w:ascii="Arial" w:eastAsia="Calibri" w:hAnsi="Arial" w:cs="Arial"/>
          <w:b/>
          <w:bCs/>
          <w:color w:val="000000"/>
          <w:sz w:val="32"/>
          <w:szCs w:val="32"/>
          <w:lang w:eastAsia="en-US"/>
        </w:rPr>
      </w:pPr>
    </w:p>
    <w:p w:rsidR="009F7A17" w:rsidRPr="009F7A17" w:rsidRDefault="009F7A17" w:rsidP="009F7A17">
      <w:pPr>
        <w:autoSpaceDE w:val="0"/>
        <w:autoSpaceDN w:val="0"/>
        <w:adjustRightInd w:val="0"/>
        <w:jc w:val="center"/>
        <w:rPr>
          <w:rFonts w:ascii="Arial" w:eastAsia="Calibri" w:hAnsi="Arial" w:cs="Arial"/>
          <w:b/>
          <w:bCs/>
          <w:color w:val="000000"/>
          <w:sz w:val="32"/>
          <w:szCs w:val="32"/>
          <w:lang w:eastAsia="en-US"/>
        </w:rPr>
      </w:pPr>
      <w:r w:rsidRPr="009F7A17">
        <w:rPr>
          <w:rFonts w:ascii="Arial" w:eastAsia="Calibri" w:hAnsi="Arial" w:cs="Arial"/>
          <w:b/>
          <w:bCs/>
          <w:color w:val="000000"/>
          <w:sz w:val="32"/>
          <w:szCs w:val="32"/>
          <w:lang w:eastAsia="en-US"/>
        </w:rPr>
        <w:lastRenderedPageBreak/>
        <w:t>Educational Psychology Service and Annual Reviews – Protocols</w:t>
      </w:r>
    </w:p>
    <w:p w:rsidR="009F7A17" w:rsidRPr="009F7A17" w:rsidRDefault="009F7A17" w:rsidP="009F7A17">
      <w:pPr>
        <w:autoSpaceDE w:val="0"/>
        <w:autoSpaceDN w:val="0"/>
        <w:adjustRightInd w:val="0"/>
        <w:jc w:val="center"/>
        <w:rPr>
          <w:rFonts w:ascii="Arial" w:eastAsia="Calibri" w:hAnsi="Arial" w:cs="Arial"/>
          <w:b/>
          <w:bCs/>
          <w:color w:val="000000"/>
          <w:lang w:eastAsia="en-US"/>
        </w:rPr>
      </w:pPr>
      <w:r w:rsidRPr="009F7A17">
        <w:rPr>
          <w:rFonts w:ascii="Arial" w:eastAsia="Calibri" w:hAnsi="Arial" w:cs="Arial"/>
          <w:b/>
          <w:bCs/>
          <w:color w:val="000000"/>
          <w:lang w:eastAsia="en-US"/>
        </w:rPr>
        <w:t>Jane De Ste Croix, Lead EP, December 2019</w:t>
      </w:r>
    </w:p>
    <w:p w:rsidR="009F7A17" w:rsidRPr="009F7A17" w:rsidRDefault="009F7A17" w:rsidP="009F7A17">
      <w:pPr>
        <w:autoSpaceDE w:val="0"/>
        <w:autoSpaceDN w:val="0"/>
        <w:adjustRightInd w:val="0"/>
        <w:jc w:val="center"/>
        <w:rPr>
          <w:rFonts w:ascii="Arial" w:eastAsia="Calibri" w:hAnsi="Arial" w:cs="Arial"/>
          <w:b/>
          <w:bCs/>
          <w:color w:val="000000"/>
          <w:lang w:eastAsia="en-US"/>
        </w:rPr>
      </w:pPr>
    </w:p>
    <w:tbl>
      <w:tblPr>
        <w:tblStyle w:val="TableGrid1"/>
        <w:tblW w:w="0" w:type="auto"/>
        <w:tblLook w:val="04A0" w:firstRow="1" w:lastRow="0" w:firstColumn="1" w:lastColumn="0" w:noHBand="0" w:noVBand="1"/>
      </w:tblPr>
      <w:tblGrid>
        <w:gridCol w:w="9242"/>
      </w:tblGrid>
      <w:tr w:rsidR="009F7A17" w:rsidRPr="009F7A17" w:rsidTr="00765750">
        <w:tc>
          <w:tcPr>
            <w:tcW w:w="9242" w:type="dxa"/>
            <w:tcBorders>
              <w:top w:val="single" w:sz="12" w:space="0" w:color="auto"/>
              <w:left w:val="single" w:sz="12" w:space="0" w:color="auto"/>
              <w:bottom w:val="single" w:sz="12" w:space="0" w:color="auto"/>
              <w:right w:val="single" w:sz="12" w:space="0" w:color="auto"/>
            </w:tcBorders>
          </w:tcPr>
          <w:p w:rsidR="009F7A17" w:rsidRPr="009F7A17" w:rsidRDefault="009F7A17" w:rsidP="009F7A17">
            <w:pPr>
              <w:autoSpaceDE w:val="0"/>
              <w:autoSpaceDN w:val="0"/>
              <w:adjustRightInd w:val="0"/>
              <w:rPr>
                <w:rFonts w:ascii="Arial" w:eastAsia="Calibri" w:hAnsi="Arial" w:cs="Arial"/>
                <w:b/>
                <w:bCs/>
                <w:color w:val="000000"/>
                <w:lang w:eastAsia="en-US"/>
              </w:rPr>
            </w:pPr>
          </w:p>
          <w:p w:rsidR="009F7A17" w:rsidRPr="009F7A17" w:rsidRDefault="009F7A17" w:rsidP="00A205EC">
            <w:pPr>
              <w:autoSpaceDE w:val="0"/>
              <w:autoSpaceDN w:val="0"/>
              <w:adjustRightInd w:val="0"/>
              <w:jc w:val="center"/>
              <w:rPr>
                <w:rFonts w:ascii="Arial" w:eastAsia="Calibri" w:hAnsi="Arial" w:cs="Arial"/>
                <w:b/>
                <w:bCs/>
                <w:color w:val="000000"/>
                <w:sz w:val="36"/>
                <w:szCs w:val="36"/>
                <w:lang w:eastAsia="en-US"/>
              </w:rPr>
            </w:pPr>
            <w:r w:rsidRPr="009F7A17">
              <w:rPr>
                <w:rFonts w:ascii="Arial" w:eastAsia="Calibri" w:hAnsi="Arial" w:cs="Arial"/>
                <w:b/>
                <w:bCs/>
                <w:color w:val="000000"/>
                <w:sz w:val="36"/>
                <w:szCs w:val="36"/>
                <w:lang w:eastAsia="en-US"/>
              </w:rPr>
              <w:t>Rationale for Protocols</w:t>
            </w:r>
          </w:p>
          <w:p w:rsidR="009F7A17" w:rsidRPr="009F7A17" w:rsidRDefault="009F7A17" w:rsidP="009F7A17">
            <w:pPr>
              <w:autoSpaceDE w:val="0"/>
              <w:autoSpaceDN w:val="0"/>
              <w:adjustRightInd w:val="0"/>
              <w:rPr>
                <w:rFonts w:ascii="Arial" w:eastAsia="Calibri" w:hAnsi="Arial" w:cs="Arial"/>
                <w:b/>
                <w:bCs/>
                <w:color w:val="000000"/>
                <w:sz w:val="36"/>
                <w:szCs w:val="36"/>
                <w:lang w:eastAsia="en-US"/>
              </w:rPr>
            </w:pPr>
          </w:p>
          <w:p w:rsidR="009F7A17" w:rsidRPr="009F7A17" w:rsidRDefault="009F7A17" w:rsidP="009F7A17">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lang w:eastAsia="en-US"/>
              </w:rPr>
              <w:t xml:space="preserve">Historically, educational psychologists (EPs) in Bath and North East Somerset have been asked to contribute to a child/young person’s Annual Review if there is to be a change in provision or a change in type of placement. For an Annual Review and Key Stage transfers, the SEND Code of Practice (January 2015) requires educational settings to document the voice of the child/young person and submit a report from the educational setting. It does not specify which other professionals have to be involved. </w:t>
            </w:r>
          </w:p>
          <w:p w:rsidR="009F7A17" w:rsidRPr="009F7A17" w:rsidRDefault="009F7A17" w:rsidP="009F7A17">
            <w:pPr>
              <w:autoSpaceDE w:val="0"/>
              <w:autoSpaceDN w:val="0"/>
              <w:adjustRightInd w:val="0"/>
              <w:rPr>
                <w:rFonts w:ascii="Arial" w:eastAsia="Calibri" w:hAnsi="Arial" w:cs="Arial"/>
                <w:bCs/>
                <w:color w:val="000000"/>
                <w:lang w:eastAsia="en-US"/>
              </w:rPr>
            </w:pPr>
          </w:p>
          <w:p w:rsidR="009F7A17" w:rsidRPr="009F7A17" w:rsidRDefault="009F7A17" w:rsidP="009F7A17">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lang w:eastAsia="en-US"/>
              </w:rPr>
              <w:t xml:space="preserve">EPs are frequently asked to carry out a cognitive assessment to identify a child/young person’s cognitive functioning. In some cases, the evidence of the complexity and severity of a child’s SEND may be available from an educational setting or from other professionals who have been involved over a period of time. </w:t>
            </w:r>
          </w:p>
          <w:p w:rsidR="009F7A17" w:rsidRPr="009F7A17" w:rsidRDefault="009F7A17" w:rsidP="009F7A17">
            <w:pPr>
              <w:autoSpaceDE w:val="0"/>
              <w:autoSpaceDN w:val="0"/>
              <w:adjustRightInd w:val="0"/>
              <w:rPr>
                <w:rFonts w:ascii="Arial" w:eastAsia="Calibri" w:hAnsi="Arial" w:cs="Arial"/>
                <w:bCs/>
                <w:color w:val="000000"/>
                <w:lang w:eastAsia="en-US"/>
              </w:rPr>
            </w:pPr>
          </w:p>
          <w:p w:rsidR="009F7A17" w:rsidRPr="009F7A17" w:rsidRDefault="009F7A17" w:rsidP="009F7A17">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lang w:eastAsia="en-US"/>
              </w:rPr>
              <w:t>When a change of the type of provision is being considered, EPs are frequently asked to carry out an assessment to assist</w:t>
            </w:r>
            <w:r w:rsidRPr="009F7A17">
              <w:rPr>
                <w:rFonts w:ascii="Arial" w:eastAsia="Calibri" w:hAnsi="Arial" w:cs="Arial"/>
                <w:b/>
                <w:bCs/>
                <w:color w:val="000000"/>
                <w:lang w:eastAsia="en-US"/>
              </w:rPr>
              <w:t xml:space="preserve"> </w:t>
            </w:r>
            <w:r w:rsidRPr="009F7A17">
              <w:rPr>
                <w:rFonts w:ascii="Arial" w:eastAsia="Calibri" w:hAnsi="Arial" w:cs="Arial"/>
                <w:bCs/>
                <w:color w:val="000000"/>
                <w:lang w:eastAsia="en-US"/>
              </w:rPr>
              <w:t>the SEN Panel in their decision around the appropriateness of a specialist provision. There are many instances where the educational setting has gathered a range of evidence and proposed an amended EHCP which clearly indicates that a consultation with a specialist provision would not be inappropriate as long as parent/carers are in agreement or if they are making the request.</w:t>
            </w:r>
          </w:p>
          <w:p w:rsidR="009F7A17" w:rsidRPr="009F7A17" w:rsidRDefault="009F7A17" w:rsidP="009F7A17">
            <w:pPr>
              <w:autoSpaceDE w:val="0"/>
              <w:autoSpaceDN w:val="0"/>
              <w:adjustRightInd w:val="0"/>
              <w:rPr>
                <w:rFonts w:ascii="Arial" w:eastAsia="Calibri" w:hAnsi="Arial" w:cs="Arial"/>
                <w:bCs/>
                <w:color w:val="000000"/>
                <w:lang w:eastAsia="en-US"/>
              </w:rPr>
            </w:pPr>
          </w:p>
          <w:p w:rsidR="009F7A17" w:rsidRPr="009F7A17" w:rsidRDefault="009F7A17" w:rsidP="009F7A17">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lang w:eastAsia="en-US"/>
              </w:rPr>
              <w:t xml:space="preserve">The Educational Psychology Service (EPS) is committed to ensuring that high quality advice is provided for EHCNAs and that we can support educational settings to implement EHCPs and maintain placements where issues arise. If there is clear evidence to support a change in provision or type of placement which has been submitted by educational staff (including standardised tests) then an EP assessment may not be needed. </w:t>
            </w:r>
          </w:p>
          <w:p w:rsidR="009F7A17" w:rsidRPr="009F7A17" w:rsidRDefault="009F7A17" w:rsidP="009F7A17">
            <w:pPr>
              <w:autoSpaceDE w:val="0"/>
              <w:autoSpaceDN w:val="0"/>
              <w:adjustRightInd w:val="0"/>
              <w:rPr>
                <w:rFonts w:ascii="Arial" w:eastAsia="Calibri" w:hAnsi="Arial" w:cs="Arial"/>
                <w:b/>
                <w:bCs/>
                <w:color w:val="000000"/>
                <w:lang w:eastAsia="en-US"/>
              </w:rPr>
            </w:pPr>
          </w:p>
          <w:p w:rsidR="009F7A17" w:rsidRPr="009F7A17" w:rsidRDefault="009F7A17" w:rsidP="009F7A17">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lang w:eastAsia="en-US"/>
              </w:rPr>
              <w:t>The aim of these protocols is to provide a clear system for educational settings and the SEND Team on when to involve an EP for changes in provision and type of placement. This will allow more time for the EPS to spend on providing high quality advice and assessments as well as supporting educational settings through a problem-solving/solution-finding consultation approach to maintain placements and implement EHCPs.</w:t>
            </w:r>
          </w:p>
          <w:p w:rsidR="009F7A17" w:rsidRPr="009F7A17" w:rsidRDefault="009F7A17" w:rsidP="009F7A17">
            <w:pPr>
              <w:autoSpaceDE w:val="0"/>
              <w:autoSpaceDN w:val="0"/>
              <w:adjustRightInd w:val="0"/>
              <w:rPr>
                <w:rFonts w:ascii="Arial" w:eastAsia="Calibri" w:hAnsi="Arial" w:cs="Arial"/>
                <w:b/>
                <w:bCs/>
                <w:color w:val="000000"/>
                <w:lang w:eastAsia="en-US"/>
              </w:rPr>
            </w:pPr>
          </w:p>
          <w:p w:rsidR="009F7A17" w:rsidRDefault="009F7A17" w:rsidP="009F7A17">
            <w:pPr>
              <w:autoSpaceDE w:val="0"/>
              <w:autoSpaceDN w:val="0"/>
              <w:adjustRightInd w:val="0"/>
              <w:rPr>
                <w:rFonts w:ascii="Arial" w:eastAsia="Calibri" w:hAnsi="Arial" w:cs="Arial"/>
                <w:b/>
                <w:bCs/>
                <w:color w:val="000000"/>
                <w:lang w:eastAsia="en-US"/>
              </w:rPr>
            </w:pPr>
          </w:p>
          <w:p w:rsidR="009F7A17" w:rsidRDefault="009F7A17" w:rsidP="009F7A17">
            <w:pPr>
              <w:autoSpaceDE w:val="0"/>
              <w:autoSpaceDN w:val="0"/>
              <w:adjustRightInd w:val="0"/>
              <w:rPr>
                <w:rFonts w:ascii="Arial" w:eastAsia="Calibri" w:hAnsi="Arial" w:cs="Arial"/>
                <w:b/>
                <w:bCs/>
                <w:color w:val="000000"/>
                <w:lang w:eastAsia="en-US"/>
              </w:rPr>
            </w:pPr>
          </w:p>
          <w:p w:rsidR="009F7A17" w:rsidRDefault="009F7A17" w:rsidP="009F7A17">
            <w:pPr>
              <w:autoSpaceDE w:val="0"/>
              <w:autoSpaceDN w:val="0"/>
              <w:adjustRightInd w:val="0"/>
              <w:rPr>
                <w:rFonts w:ascii="Arial" w:eastAsia="Calibri" w:hAnsi="Arial" w:cs="Arial"/>
                <w:b/>
                <w:bCs/>
                <w:color w:val="000000"/>
                <w:lang w:eastAsia="en-US"/>
              </w:rPr>
            </w:pPr>
          </w:p>
          <w:p w:rsidR="009F7A17" w:rsidRDefault="009F7A17" w:rsidP="009F7A17">
            <w:pPr>
              <w:autoSpaceDE w:val="0"/>
              <w:autoSpaceDN w:val="0"/>
              <w:adjustRightInd w:val="0"/>
              <w:rPr>
                <w:rFonts w:ascii="Arial" w:eastAsia="Calibri" w:hAnsi="Arial" w:cs="Arial"/>
                <w:b/>
                <w:bCs/>
                <w:color w:val="000000"/>
                <w:lang w:eastAsia="en-US"/>
              </w:rPr>
            </w:pPr>
          </w:p>
          <w:p w:rsidR="009F7A17" w:rsidRDefault="009F7A17" w:rsidP="009F7A17">
            <w:pPr>
              <w:autoSpaceDE w:val="0"/>
              <w:autoSpaceDN w:val="0"/>
              <w:adjustRightInd w:val="0"/>
              <w:rPr>
                <w:rFonts w:ascii="Arial" w:eastAsia="Calibri" w:hAnsi="Arial" w:cs="Arial"/>
                <w:b/>
                <w:bCs/>
                <w:color w:val="000000"/>
                <w:lang w:eastAsia="en-US"/>
              </w:rPr>
            </w:pPr>
          </w:p>
          <w:p w:rsidR="009F7A17" w:rsidRDefault="009F7A17" w:rsidP="009F7A17">
            <w:pPr>
              <w:autoSpaceDE w:val="0"/>
              <w:autoSpaceDN w:val="0"/>
              <w:adjustRightInd w:val="0"/>
              <w:rPr>
                <w:rFonts w:ascii="Arial" w:eastAsia="Calibri" w:hAnsi="Arial" w:cs="Arial"/>
                <w:b/>
                <w:bCs/>
                <w:color w:val="000000"/>
                <w:lang w:eastAsia="en-US"/>
              </w:rPr>
            </w:pPr>
          </w:p>
          <w:p w:rsidR="009F7A17" w:rsidRDefault="009F7A17" w:rsidP="009F7A17">
            <w:pPr>
              <w:autoSpaceDE w:val="0"/>
              <w:autoSpaceDN w:val="0"/>
              <w:adjustRightInd w:val="0"/>
              <w:rPr>
                <w:rFonts w:ascii="Arial" w:eastAsia="Calibri" w:hAnsi="Arial" w:cs="Arial"/>
                <w:b/>
                <w:bCs/>
                <w:color w:val="000000"/>
                <w:lang w:eastAsia="en-US"/>
              </w:rPr>
            </w:pPr>
          </w:p>
          <w:p w:rsidR="009F7A17" w:rsidRDefault="009F7A17" w:rsidP="009F7A17">
            <w:pPr>
              <w:autoSpaceDE w:val="0"/>
              <w:autoSpaceDN w:val="0"/>
              <w:adjustRightInd w:val="0"/>
              <w:rPr>
                <w:rFonts w:ascii="Arial" w:eastAsia="Calibri" w:hAnsi="Arial" w:cs="Arial"/>
                <w:b/>
                <w:bCs/>
                <w:color w:val="000000"/>
                <w:lang w:eastAsia="en-US"/>
              </w:rPr>
            </w:pPr>
          </w:p>
          <w:p w:rsidR="009F7A17" w:rsidRDefault="009F7A17" w:rsidP="009F7A17">
            <w:pPr>
              <w:autoSpaceDE w:val="0"/>
              <w:autoSpaceDN w:val="0"/>
              <w:adjustRightInd w:val="0"/>
              <w:rPr>
                <w:rFonts w:ascii="Arial" w:eastAsia="Calibri" w:hAnsi="Arial" w:cs="Arial"/>
                <w:b/>
                <w:bCs/>
                <w:color w:val="000000"/>
                <w:lang w:eastAsia="en-US"/>
              </w:rPr>
            </w:pPr>
          </w:p>
          <w:p w:rsidR="009F7A17" w:rsidRDefault="009F7A17" w:rsidP="009F7A17">
            <w:pPr>
              <w:autoSpaceDE w:val="0"/>
              <w:autoSpaceDN w:val="0"/>
              <w:adjustRightInd w:val="0"/>
              <w:rPr>
                <w:rFonts w:ascii="Arial" w:eastAsia="Calibri" w:hAnsi="Arial" w:cs="Arial"/>
                <w:b/>
                <w:bCs/>
                <w:color w:val="000000"/>
                <w:lang w:eastAsia="en-US"/>
              </w:rPr>
            </w:pPr>
          </w:p>
          <w:p w:rsidR="009F7A17" w:rsidRDefault="009F7A17" w:rsidP="009F7A17">
            <w:pPr>
              <w:autoSpaceDE w:val="0"/>
              <w:autoSpaceDN w:val="0"/>
              <w:adjustRightInd w:val="0"/>
              <w:rPr>
                <w:rFonts w:ascii="Arial" w:eastAsia="Calibri" w:hAnsi="Arial" w:cs="Arial"/>
                <w:b/>
                <w:bCs/>
                <w:color w:val="000000"/>
                <w:lang w:eastAsia="en-US"/>
              </w:rPr>
            </w:pPr>
          </w:p>
          <w:p w:rsidR="00EC198F" w:rsidRDefault="00EC198F" w:rsidP="009F7A17">
            <w:pPr>
              <w:autoSpaceDE w:val="0"/>
              <w:autoSpaceDN w:val="0"/>
              <w:adjustRightInd w:val="0"/>
              <w:rPr>
                <w:rFonts w:ascii="Arial" w:eastAsia="Calibri" w:hAnsi="Arial" w:cs="Arial"/>
                <w:b/>
                <w:bCs/>
                <w:color w:val="000000"/>
                <w:lang w:eastAsia="en-US"/>
              </w:rPr>
            </w:pPr>
          </w:p>
          <w:p w:rsidR="00EC198F" w:rsidRDefault="00EC198F" w:rsidP="009F7A17">
            <w:pPr>
              <w:autoSpaceDE w:val="0"/>
              <w:autoSpaceDN w:val="0"/>
              <w:adjustRightInd w:val="0"/>
              <w:rPr>
                <w:rFonts w:ascii="Arial" w:eastAsia="Calibri" w:hAnsi="Arial" w:cs="Arial"/>
                <w:b/>
                <w:bCs/>
                <w:color w:val="000000"/>
                <w:lang w:eastAsia="en-US"/>
              </w:rPr>
            </w:pPr>
          </w:p>
          <w:p w:rsidR="00EC198F" w:rsidRDefault="00EC198F" w:rsidP="009F7A17">
            <w:pPr>
              <w:autoSpaceDE w:val="0"/>
              <w:autoSpaceDN w:val="0"/>
              <w:adjustRightInd w:val="0"/>
              <w:rPr>
                <w:rFonts w:ascii="Arial" w:eastAsia="Calibri" w:hAnsi="Arial" w:cs="Arial"/>
                <w:b/>
                <w:bCs/>
                <w:color w:val="000000"/>
                <w:lang w:eastAsia="en-US"/>
              </w:rPr>
            </w:pPr>
          </w:p>
          <w:p w:rsidR="00EC198F" w:rsidRDefault="00EC198F" w:rsidP="009F7A17">
            <w:pPr>
              <w:autoSpaceDE w:val="0"/>
              <w:autoSpaceDN w:val="0"/>
              <w:adjustRightInd w:val="0"/>
              <w:rPr>
                <w:rFonts w:ascii="Arial" w:eastAsia="Calibri" w:hAnsi="Arial" w:cs="Arial"/>
                <w:b/>
                <w:bCs/>
                <w:color w:val="000000"/>
                <w:lang w:eastAsia="en-US"/>
              </w:rPr>
            </w:pPr>
          </w:p>
          <w:p w:rsidR="00EC198F" w:rsidRDefault="00EC198F" w:rsidP="009F7A17">
            <w:pPr>
              <w:autoSpaceDE w:val="0"/>
              <w:autoSpaceDN w:val="0"/>
              <w:adjustRightInd w:val="0"/>
              <w:rPr>
                <w:rFonts w:ascii="Arial" w:eastAsia="Calibri" w:hAnsi="Arial" w:cs="Arial"/>
                <w:b/>
                <w:bCs/>
                <w:color w:val="000000"/>
                <w:lang w:eastAsia="en-US"/>
              </w:rPr>
            </w:pPr>
          </w:p>
          <w:p w:rsidR="00EC198F" w:rsidRDefault="00EC198F" w:rsidP="009F7A17">
            <w:pPr>
              <w:autoSpaceDE w:val="0"/>
              <w:autoSpaceDN w:val="0"/>
              <w:adjustRightInd w:val="0"/>
              <w:rPr>
                <w:rFonts w:ascii="Arial" w:eastAsia="Calibri" w:hAnsi="Arial" w:cs="Arial"/>
                <w:b/>
                <w:bCs/>
                <w:color w:val="000000"/>
                <w:lang w:eastAsia="en-US"/>
              </w:rPr>
            </w:pPr>
          </w:p>
          <w:p w:rsidR="00EC198F" w:rsidRDefault="00EC198F" w:rsidP="009F7A17">
            <w:pPr>
              <w:autoSpaceDE w:val="0"/>
              <w:autoSpaceDN w:val="0"/>
              <w:adjustRightInd w:val="0"/>
              <w:rPr>
                <w:rFonts w:ascii="Arial" w:eastAsia="Calibri" w:hAnsi="Arial" w:cs="Arial"/>
                <w:b/>
                <w:bCs/>
                <w:color w:val="000000"/>
                <w:lang w:eastAsia="en-US"/>
              </w:rPr>
            </w:pPr>
          </w:p>
          <w:p w:rsidR="009F7A17" w:rsidRPr="009F7A17" w:rsidRDefault="009F7A17" w:rsidP="009F7A17">
            <w:pPr>
              <w:autoSpaceDE w:val="0"/>
              <w:autoSpaceDN w:val="0"/>
              <w:adjustRightInd w:val="0"/>
              <w:rPr>
                <w:rFonts w:ascii="Arial" w:eastAsia="Calibri" w:hAnsi="Arial" w:cs="Arial"/>
                <w:b/>
                <w:bCs/>
                <w:color w:val="000000"/>
                <w:lang w:eastAsia="en-US"/>
              </w:rPr>
            </w:pPr>
          </w:p>
        </w:tc>
      </w:tr>
      <w:tr w:rsidR="009F7A17" w:rsidRPr="009F7A17" w:rsidTr="00765750">
        <w:tc>
          <w:tcPr>
            <w:tcW w:w="9242" w:type="dxa"/>
            <w:tcBorders>
              <w:top w:val="single" w:sz="12" w:space="0" w:color="auto"/>
              <w:left w:val="single" w:sz="12" w:space="0" w:color="auto"/>
              <w:bottom w:val="single" w:sz="12" w:space="0" w:color="auto"/>
              <w:right w:val="single" w:sz="12" w:space="0" w:color="auto"/>
            </w:tcBorders>
          </w:tcPr>
          <w:p w:rsidR="009F7A17" w:rsidRPr="009F7A17" w:rsidRDefault="009F7A17" w:rsidP="009F7A17">
            <w:pPr>
              <w:tabs>
                <w:tab w:val="left" w:pos="3744"/>
              </w:tabs>
              <w:autoSpaceDE w:val="0"/>
              <w:autoSpaceDN w:val="0"/>
              <w:adjustRightInd w:val="0"/>
              <w:rPr>
                <w:rFonts w:ascii="Arial" w:eastAsia="Calibri" w:hAnsi="Arial" w:cs="Arial"/>
                <w:b/>
                <w:bCs/>
                <w:color w:val="000000"/>
                <w:sz w:val="23"/>
                <w:szCs w:val="23"/>
                <w:lang w:eastAsia="en-US"/>
              </w:rPr>
            </w:pPr>
          </w:p>
          <w:p w:rsidR="009F7A17" w:rsidRPr="009F7A17" w:rsidRDefault="009F7A17" w:rsidP="009F7A17">
            <w:pPr>
              <w:tabs>
                <w:tab w:val="left" w:pos="3744"/>
              </w:tabs>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Protocols for Educational Settings</w:t>
            </w:r>
          </w:p>
          <w:p w:rsidR="009F7A17" w:rsidRPr="009F7A17" w:rsidRDefault="009F7A17" w:rsidP="009F7A17">
            <w:pPr>
              <w:autoSpaceDE w:val="0"/>
              <w:autoSpaceDN w:val="0"/>
              <w:adjustRightInd w:val="0"/>
              <w:rPr>
                <w:rFonts w:ascii="Arial" w:eastAsia="Calibri" w:hAnsi="Arial" w:cs="Arial"/>
                <w:bCs/>
                <w:sz w:val="23"/>
                <w:szCs w:val="23"/>
                <w:lang w:eastAsia="en-US"/>
              </w:rPr>
            </w:pPr>
            <w:r w:rsidRPr="009F7A17">
              <w:rPr>
                <w:rFonts w:ascii="Arial" w:eastAsia="Calibri" w:hAnsi="Arial" w:cs="Arial"/>
                <w:bCs/>
                <w:sz w:val="23"/>
                <w:szCs w:val="23"/>
                <w:lang w:eastAsia="en-US"/>
              </w:rPr>
              <w:t>If a change of provision or type of placement is to be considered, relevant information is to be gathered.</w:t>
            </w:r>
          </w:p>
          <w:p w:rsidR="009F7A17" w:rsidRPr="009F7A17" w:rsidRDefault="009F7A17" w:rsidP="009F7A17">
            <w:pPr>
              <w:autoSpaceDE w:val="0"/>
              <w:autoSpaceDN w:val="0"/>
              <w:adjustRightInd w:val="0"/>
              <w:rPr>
                <w:rFonts w:ascii="Arial" w:eastAsia="Calibri" w:hAnsi="Arial" w:cs="Arial"/>
                <w:b/>
                <w:bCs/>
                <w:sz w:val="23"/>
                <w:szCs w:val="23"/>
                <w:lang w:eastAsia="en-US"/>
              </w:rPr>
            </w:pPr>
          </w:p>
          <w:p w:rsidR="009F7A17" w:rsidRPr="009F7A17" w:rsidRDefault="009F7A17" w:rsidP="009F7A17">
            <w:pPr>
              <w:autoSpaceDE w:val="0"/>
              <w:autoSpaceDN w:val="0"/>
              <w:adjustRightInd w:val="0"/>
              <w:rPr>
                <w:rFonts w:ascii="Arial" w:eastAsia="Calibri" w:hAnsi="Arial" w:cs="Arial"/>
                <w:bCs/>
                <w:sz w:val="23"/>
                <w:szCs w:val="23"/>
                <w:lang w:eastAsia="en-US"/>
              </w:rPr>
            </w:pPr>
            <w:r w:rsidRPr="009F7A17">
              <w:rPr>
                <w:rFonts w:ascii="Arial" w:eastAsia="Calibri" w:hAnsi="Arial" w:cs="Arial"/>
                <w:b/>
                <w:bCs/>
                <w:sz w:val="23"/>
                <w:szCs w:val="23"/>
                <w:lang w:eastAsia="en-US"/>
              </w:rPr>
              <w:t>Key question:</w:t>
            </w:r>
            <w:r w:rsidRPr="009F7A17">
              <w:rPr>
                <w:rFonts w:ascii="Arial" w:eastAsia="Calibri" w:hAnsi="Arial" w:cs="Arial"/>
                <w:bCs/>
                <w:sz w:val="23"/>
                <w:szCs w:val="23"/>
                <w:lang w:eastAsia="en-US"/>
              </w:rPr>
              <w:t xml:space="preserve"> </w:t>
            </w:r>
          </w:p>
          <w:p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 xml:space="preserve">Is there enough robust evident to enable a recommendation for a change in provision or for the SEND Team to make a decision around the appropriateness of a specialist provision? </w:t>
            </w:r>
          </w:p>
          <w:p w:rsidR="009F7A17" w:rsidRPr="009F7A17" w:rsidRDefault="009F7A17" w:rsidP="009F7A17">
            <w:pPr>
              <w:autoSpaceDE w:val="0"/>
              <w:autoSpaceDN w:val="0"/>
              <w:adjustRightInd w:val="0"/>
              <w:jc w:val="center"/>
              <w:rPr>
                <w:rFonts w:ascii="Arial" w:eastAsia="Calibri" w:hAnsi="Arial" w:cs="Arial"/>
                <w:bCs/>
                <w:color w:val="000000"/>
                <w:sz w:val="23"/>
                <w:szCs w:val="23"/>
                <w:lang w:eastAsia="en-US"/>
              </w:rPr>
            </w:pPr>
          </w:p>
          <w:p w:rsidR="009F7A17" w:rsidRPr="009F7A17" w:rsidRDefault="009F7A17" w:rsidP="009F7A17">
            <w:pPr>
              <w:autoSpaceDE w:val="0"/>
              <w:autoSpaceDN w:val="0"/>
              <w:adjustRightInd w:val="0"/>
              <w:rPr>
                <w:rFonts w:ascii="Arial" w:eastAsia="Calibri" w:hAnsi="Arial" w:cs="Arial"/>
                <w:b/>
                <w:bCs/>
                <w:i/>
                <w:color w:val="000000"/>
                <w:sz w:val="23"/>
                <w:szCs w:val="23"/>
                <w:lang w:eastAsia="en-US"/>
              </w:rPr>
            </w:pPr>
            <w:r w:rsidRPr="009F7A17">
              <w:rPr>
                <w:rFonts w:ascii="Arial" w:eastAsia="Calibri" w:hAnsi="Arial" w:cs="Arial"/>
                <w:bCs/>
                <w:i/>
                <w:color w:val="000000"/>
                <w:sz w:val="23"/>
                <w:szCs w:val="23"/>
                <w:lang w:eastAsia="en-US"/>
              </w:rPr>
              <w:t>Robust evidence would include standardised tests and other assessments carried out by educational staff, assessments by outside professionals and recent reports (under a year old) from relevant professionals</w:t>
            </w:r>
          </w:p>
          <w:p w:rsidR="009F7A17" w:rsidRPr="009F7A17" w:rsidRDefault="009F7A17" w:rsidP="009F7A17">
            <w:pPr>
              <w:autoSpaceDE w:val="0"/>
              <w:autoSpaceDN w:val="0"/>
              <w:adjustRightInd w:val="0"/>
              <w:rPr>
                <w:rFonts w:ascii="Arial" w:eastAsia="Calibri" w:hAnsi="Arial" w:cs="Arial"/>
                <w:b/>
                <w:bCs/>
                <w:i/>
                <w:color w:val="000000"/>
                <w:sz w:val="23"/>
                <w:szCs w:val="23"/>
                <w:lang w:eastAsia="en-US"/>
              </w:rPr>
            </w:pPr>
          </w:p>
          <w:tbl>
            <w:tblPr>
              <w:tblStyle w:val="TableGrid1"/>
              <w:tblW w:w="0" w:type="auto"/>
              <w:tblLook w:val="04A0" w:firstRow="1" w:lastRow="0" w:firstColumn="1" w:lastColumn="0" w:noHBand="0" w:noVBand="1"/>
            </w:tblPr>
            <w:tblGrid>
              <w:gridCol w:w="3003"/>
              <w:gridCol w:w="3004"/>
              <w:gridCol w:w="3004"/>
            </w:tblGrid>
            <w:tr w:rsidR="009F7A17" w:rsidRPr="009F7A17" w:rsidTr="00765750">
              <w:tc>
                <w:tcPr>
                  <w:tcW w:w="3003" w:type="dxa"/>
                </w:tcPr>
                <w:p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p>
                <w:p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YES</w:t>
                  </w:r>
                </w:p>
                <w:p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p>
              </w:tc>
              <w:tc>
                <w:tcPr>
                  <w:tcW w:w="3004" w:type="dxa"/>
                </w:tcPr>
                <w:p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p>
                <w:p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NO</w:t>
                  </w:r>
                </w:p>
              </w:tc>
              <w:tc>
                <w:tcPr>
                  <w:tcW w:w="3004" w:type="dxa"/>
                </w:tcPr>
                <w:p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p>
                <w:p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NOT SURE</w:t>
                  </w:r>
                </w:p>
              </w:tc>
            </w:tr>
            <w:tr w:rsidR="009F7A17" w:rsidRPr="009F7A17" w:rsidTr="00765750">
              <w:tc>
                <w:tcPr>
                  <w:tcW w:w="3003" w:type="dxa"/>
                </w:tcPr>
                <w:p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Carry out the Annual Review meeting process as set out in the SEND Code of Practice and in line with SEND Team checklist.</w:t>
                  </w: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Submit paperwork to the SEND Team. </w:t>
                  </w:r>
                </w:p>
              </w:tc>
              <w:tc>
                <w:tcPr>
                  <w:tcW w:w="3004" w:type="dxa"/>
                </w:tcPr>
                <w:p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Consider where evidence can come from.</w:t>
                  </w: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Which assessments can be carried out by educational staff?</w:t>
                  </w: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Which relevant professionals have recently been involved who can submit evidence?</w:t>
                  </w:r>
                </w:p>
              </w:tc>
              <w:tc>
                <w:tcPr>
                  <w:tcW w:w="3004" w:type="dxa"/>
                </w:tcPr>
                <w:p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Talk to the SEND Team about whether up-to-date evidence is sufficient.</w:t>
                  </w: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If EP involvement is being considered, talk to the EPS and SEND Team to see what would be helpful. </w:t>
                  </w:r>
                </w:p>
                <w:p w:rsidR="009F7A17" w:rsidRPr="009F7A17" w:rsidRDefault="009F7A17" w:rsidP="009F7A17">
                  <w:pPr>
                    <w:autoSpaceDE w:val="0"/>
                    <w:autoSpaceDN w:val="0"/>
                    <w:adjustRightInd w:val="0"/>
                    <w:rPr>
                      <w:rFonts w:ascii="Arial" w:eastAsia="Calibri" w:hAnsi="Arial" w:cs="Arial"/>
                      <w:b/>
                      <w:bCs/>
                      <w:color w:val="000000"/>
                      <w:sz w:val="23"/>
                      <w:szCs w:val="23"/>
                      <w:lang w:eastAsia="en-US"/>
                    </w:rPr>
                  </w:pPr>
                </w:p>
                <w:p w:rsidR="009F7A17" w:rsidRPr="009F7A17" w:rsidRDefault="009F7A17" w:rsidP="009F7A17">
                  <w:pPr>
                    <w:autoSpaceDE w:val="0"/>
                    <w:autoSpaceDN w:val="0"/>
                    <w:adjustRightInd w:val="0"/>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Please note – the EPS would not get involved solely to carry out a cognitive assessment for the reasons outlined above.</w:t>
                  </w:r>
                </w:p>
                <w:p w:rsidR="009F7A17" w:rsidRPr="009F7A17" w:rsidRDefault="009F7A17" w:rsidP="009F7A17">
                  <w:pPr>
                    <w:autoSpaceDE w:val="0"/>
                    <w:autoSpaceDN w:val="0"/>
                    <w:adjustRightInd w:val="0"/>
                    <w:rPr>
                      <w:rFonts w:ascii="Arial" w:eastAsia="Calibri" w:hAnsi="Arial" w:cs="Arial"/>
                      <w:b/>
                      <w:bCs/>
                      <w:color w:val="000000"/>
                      <w:sz w:val="23"/>
                      <w:szCs w:val="23"/>
                      <w:lang w:eastAsia="en-US"/>
                    </w:rPr>
                  </w:pP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The EPS and SEND Team will discuss potential involvement. If an EP is going to become involved, the educational setting will be informed and can then complete an EPS Consultation Request form to be returned to the EPS for allocation. </w:t>
                  </w: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p>
              </w:tc>
            </w:tr>
          </w:tbl>
          <w:p w:rsidR="009F7A17" w:rsidRPr="009F7A17" w:rsidRDefault="009F7A17" w:rsidP="009F7A17">
            <w:pPr>
              <w:autoSpaceDE w:val="0"/>
              <w:autoSpaceDN w:val="0"/>
              <w:adjustRightInd w:val="0"/>
              <w:rPr>
                <w:rFonts w:ascii="Arial" w:eastAsia="Calibri" w:hAnsi="Arial" w:cs="Arial"/>
                <w:bCs/>
                <w:color w:val="000000"/>
                <w:sz w:val="23"/>
                <w:szCs w:val="23"/>
                <w:lang w:eastAsia="en-US"/>
              </w:rPr>
            </w:pPr>
          </w:p>
        </w:tc>
      </w:tr>
    </w:tbl>
    <w:p w:rsidR="009F7A17" w:rsidRDefault="009F7A17" w:rsidP="009F7A17">
      <w:pPr>
        <w:autoSpaceDE w:val="0"/>
        <w:autoSpaceDN w:val="0"/>
        <w:adjustRightInd w:val="0"/>
        <w:rPr>
          <w:rFonts w:ascii="Arial" w:eastAsia="Calibri" w:hAnsi="Arial" w:cs="Arial"/>
          <w:bCs/>
          <w:color w:val="000000"/>
          <w:sz w:val="23"/>
          <w:szCs w:val="23"/>
          <w:lang w:eastAsia="en-US"/>
        </w:rPr>
      </w:pPr>
    </w:p>
    <w:p w:rsidR="009F7A17" w:rsidRDefault="009F7A17" w:rsidP="009F7A17">
      <w:pPr>
        <w:autoSpaceDE w:val="0"/>
        <w:autoSpaceDN w:val="0"/>
        <w:adjustRightInd w:val="0"/>
        <w:rPr>
          <w:rFonts w:ascii="Arial" w:eastAsia="Calibri" w:hAnsi="Arial" w:cs="Arial"/>
          <w:bCs/>
          <w:color w:val="000000"/>
          <w:sz w:val="23"/>
          <w:szCs w:val="23"/>
          <w:lang w:eastAsia="en-US"/>
        </w:rPr>
      </w:pPr>
    </w:p>
    <w:p w:rsidR="009F7A17" w:rsidRDefault="009F7A17" w:rsidP="009F7A17">
      <w:pPr>
        <w:autoSpaceDE w:val="0"/>
        <w:autoSpaceDN w:val="0"/>
        <w:adjustRightInd w:val="0"/>
        <w:rPr>
          <w:rFonts w:ascii="Arial" w:eastAsia="Calibri" w:hAnsi="Arial" w:cs="Arial"/>
          <w:bCs/>
          <w:color w:val="000000"/>
          <w:sz w:val="23"/>
          <w:szCs w:val="23"/>
          <w:lang w:eastAsia="en-US"/>
        </w:rPr>
      </w:pPr>
    </w:p>
    <w:p w:rsidR="009F7A17" w:rsidRDefault="009F7A17" w:rsidP="009F7A17">
      <w:pPr>
        <w:autoSpaceDE w:val="0"/>
        <w:autoSpaceDN w:val="0"/>
        <w:adjustRightInd w:val="0"/>
        <w:rPr>
          <w:rFonts w:ascii="Arial" w:eastAsia="Calibri" w:hAnsi="Arial" w:cs="Arial"/>
          <w:bCs/>
          <w:color w:val="000000"/>
          <w:sz w:val="23"/>
          <w:szCs w:val="23"/>
          <w:lang w:eastAsia="en-US"/>
        </w:rPr>
      </w:pPr>
    </w:p>
    <w:p w:rsidR="009F7A17" w:rsidRDefault="009F7A17" w:rsidP="009F7A17">
      <w:pPr>
        <w:autoSpaceDE w:val="0"/>
        <w:autoSpaceDN w:val="0"/>
        <w:adjustRightInd w:val="0"/>
        <w:rPr>
          <w:rFonts w:ascii="Arial" w:eastAsia="Calibri" w:hAnsi="Arial" w:cs="Arial"/>
          <w:bCs/>
          <w:color w:val="000000"/>
          <w:sz w:val="23"/>
          <w:szCs w:val="23"/>
          <w:lang w:eastAsia="en-US"/>
        </w:rPr>
      </w:pPr>
    </w:p>
    <w:p w:rsidR="009F7A17" w:rsidRDefault="009F7A17" w:rsidP="009F7A17">
      <w:pPr>
        <w:autoSpaceDE w:val="0"/>
        <w:autoSpaceDN w:val="0"/>
        <w:adjustRightInd w:val="0"/>
        <w:rPr>
          <w:rFonts w:ascii="Arial" w:eastAsia="Calibri" w:hAnsi="Arial" w:cs="Arial"/>
          <w:bCs/>
          <w:color w:val="000000"/>
          <w:sz w:val="23"/>
          <w:szCs w:val="23"/>
          <w:lang w:eastAsia="en-US"/>
        </w:rPr>
      </w:pP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p>
    <w:tbl>
      <w:tblPr>
        <w:tblStyle w:val="TableGrid1"/>
        <w:tblW w:w="0" w:type="auto"/>
        <w:tblLook w:val="04A0" w:firstRow="1" w:lastRow="0" w:firstColumn="1" w:lastColumn="0" w:noHBand="0" w:noVBand="1"/>
      </w:tblPr>
      <w:tblGrid>
        <w:gridCol w:w="9242"/>
      </w:tblGrid>
      <w:tr w:rsidR="009F7A17" w:rsidRPr="009F7A17" w:rsidTr="00765750">
        <w:tc>
          <w:tcPr>
            <w:tcW w:w="9242" w:type="dxa"/>
            <w:tcBorders>
              <w:top w:val="single" w:sz="12" w:space="0" w:color="auto"/>
              <w:left w:val="single" w:sz="12" w:space="0" w:color="auto"/>
              <w:bottom w:val="single" w:sz="12" w:space="0" w:color="auto"/>
              <w:right w:val="single" w:sz="12" w:space="0" w:color="auto"/>
            </w:tcBorders>
          </w:tcPr>
          <w:p w:rsidR="009F7A17" w:rsidRPr="009F7A17" w:rsidRDefault="009F7A17" w:rsidP="009F7A17">
            <w:pPr>
              <w:autoSpaceDE w:val="0"/>
              <w:autoSpaceDN w:val="0"/>
              <w:adjustRightInd w:val="0"/>
              <w:rPr>
                <w:rFonts w:ascii="Arial" w:eastAsia="Calibri" w:hAnsi="Arial" w:cs="Arial"/>
                <w:b/>
                <w:bCs/>
                <w:color w:val="000000"/>
                <w:sz w:val="23"/>
                <w:szCs w:val="23"/>
                <w:lang w:eastAsia="en-US"/>
              </w:rPr>
            </w:pPr>
          </w:p>
          <w:p w:rsidR="009F7A17" w:rsidRPr="009F7A17" w:rsidRDefault="009F7A17" w:rsidP="009F7A17">
            <w:pPr>
              <w:autoSpaceDE w:val="0"/>
              <w:autoSpaceDN w:val="0"/>
              <w:adjustRightInd w:val="0"/>
              <w:jc w:val="center"/>
              <w:rPr>
                <w:rFonts w:ascii="Arial" w:eastAsia="Calibri" w:hAnsi="Arial" w:cs="Arial"/>
                <w:b/>
                <w:bCs/>
                <w:color w:val="000000"/>
                <w:sz w:val="23"/>
                <w:szCs w:val="23"/>
                <w:lang w:eastAsia="en-US"/>
              </w:rPr>
            </w:pPr>
            <w:r w:rsidRPr="009F7A17">
              <w:rPr>
                <w:rFonts w:ascii="Arial" w:eastAsia="Calibri" w:hAnsi="Arial" w:cs="Arial"/>
                <w:b/>
                <w:bCs/>
                <w:color w:val="000000"/>
                <w:sz w:val="23"/>
                <w:szCs w:val="23"/>
                <w:lang w:eastAsia="en-US"/>
              </w:rPr>
              <w:t>Protocols for the SEN Team</w:t>
            </w: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If a request for a change of provision or type of placement comes from an educational setting to the SEND Team, the following will be considered:</w:t>
            </w: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p>
          <w:p w:rsidR="009F7A17" w:rsidRPr="009F7A17" w:rsidRDefault="009F7A17" w:rsidP="009F7A17">
            <w:pPr>
              <w:numPr>
                <w:ilvl w:val="0"/>
                <w:numId w:val="21"/>
              </w:numPr>
              <w:autoSpaceDE w:val="0"/>
              <w:autoSpaceDN w:val="0"/>
              <w:adjustRightInd w:val="0"/>
              <w:rPr>
                <w:rFonts w:ascii="Arial" w:eastAsia="Calibri" w:hAnsi="Arial" w:cs="Arial"/>
                <w:b/>
                <w:bCs/>
                <w:color w:val="000000"/>
                <w:sz w:val="23"/>
                <w:szCs w:val="23"/>
                <w:lang w:eastAsia="en-US"/>
              </w:rPr>
            </w:pPr>
            <w:r w:rsidRPr="009F7A17">
              <w:rPr>
                <w:rFonts w:ascii="Arial" w:eastAsia="Calibri" w:hAnsi="Arial" w:cs="Arial"/>
                <w:bCs/>
                <w:color w:val="000000"/>
                <w:sz w:val="23"/>
                <w:szCs w:val="23"/>
                <w:lang w:eastAsia="en-US"/>
              </w:rPr>
              <w:t xml:space="preserve">The SEND Lead Practitioner </w:t>
            </w:r>
            <w:r w:rsidRPr="009F7A17">
              <w:rPr>
                <w:rFonts w:ascii="Arial" w:eastAsia="Calibri" w:hAnsi="Arial" w:cs="Arial"/>
                <w:bCs/>
                <w:sz w:val="23"/>
                <w:szCs w:val="23"/>
                <w:lang w:eastAsia="en-US"/>
              </w:rPr>
              <w:t xml:space="preserve">can </w:t>
            </w:r>
            <w:r w:rsidRPr="009F7A17">
              <w:rPr>
                <w:rFonts w:ascii="Arial" w:eastAsia="Calibri" w:hAnsi="Arial" w:cs="Arial"/>
                <w:bCs/>
                <w:color w:val="000000"/>
                <w:sz w:val="23"/>
                <w:szCs w:val="23"/>
                <w:lang w:eastAsia="en-US"/>
              </w:rPr>
              <w:t xml:space="preserve">consult with the EPS to consider the request and available evidence. </w:t>
            </w:r>
          </w:p>
          <w:p w:rsidR="009F7A17" w:rsidRPr="009F7A17" w:rsidRDefault="009F7A17" w:rsidP="009F7A17">
            <w:pPr>
              <w:numPr>
                <w:ilvl w:val="0"/>
                <w:numId w:val="21"/>
              </w:num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If the SEND Lead practitioner is uncertain whether there is sufficient evidence, they will discuss the case in their POD meetings.  Further discussion with the EPS can be sought. </w:t>
            </w:r>
          </w:p>
          <w:p w:rsidR="009F7A17" w:rsidRPr="009F7A17" w:rsidRDefault="009F7A17" w:rsidP="009F7A17">
            <w:pPr>
              <w:numPr>
                <w:ilvl w:val="0"/>
                <w:numId w:val="21"/>
              </w:num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 xml:space="preserve">The EPS would not get involved solely to carry out a cognitive assessment for the reasons outlined above i.e. evidence of a child/young person’s cognitive functioning can be gained through other formal assessments, including those carried out by educational staff. </w:t>
            </w:r>
          </w:p>
          <w:p w:rsidR="009F7A17" w:rsidRPr="009F7A17" w:rsidRDefault="009F7A17" w:rsidP="009F7A17">
            <w:pPr>
              <w:numPr>
                <w:ilvl w:val="0"/>
                <w:numId w:val="21"/>
              </w:numPr>
              <w:autoSpaceDE w:val="0"/>
              <w:autoSpaceDN w:val="0"/>
              <w:adjustRightInd w:val="0"/>
              <w:rPr>
                <w:rFonts w:ascii="Arial" w:eastAsia="Calibri" w:hAnsi="Arial" w:cs="Arial"/>
                <w:bCs/>
                <w:color w:val="000000"/>
                <w:sz w:val="23"/>
                <w:szCs w:val="23"/>
                <w:lang w:eastAsia="en-US"/>
              </w:rPr>
            </w:pPr>
            <w:r w:rsidRPr="009F7A17">
              <w:rPr>
                <w:rFonts w:ascii="Arial" w:eastAsia="Calibri" w:hAnsi="Arial" w:cs="Arial"/>
                <w:bCs/>
                <w:color w:val="000000"/>
                <w:sz w:val="23"/>
                <w:szCs w:val="23"/>
                <w:lang w:eastAsia="en-US"/>
              </w:rPr>
              <w:t>If the outcome of the consultation between a Senior Inclusion Officer, SEND Lead Practitioner and the EPS is that EP involvement is needed, the SEND Lead Practitioner will ask educational staff to complete a Request for Consultation form indicating which area of need would be helpful to have EP advice about.</w:t>
            </w:r>
          </w:p>
          <w:p w:rsidR="009F7A17" w:rsidRPr="009F7A17" w:rsidRDefault="009F7A17" w:rsidP="009F7A17">
            <w:pPr>
              <w:autoSpaceDE w:val="0"/>
              <w:autoSpaceDN w:val="0"/>
              <w:adjustRightInd w:val="0"/>
              <w:ind w:left="720"/>
              <w:rPr>
                <w:rFonts w:ascii="Arial" w:eastAsia="Calibri" w:hAnsi="Arial" w:cs="Arial"/>
                <w:bCs/>
                <w:color w:val="000000"/>
                <w:sz w:val="23"/>
                <w:szCs w:val="23"/>
                <w:lang w:eastAsia="en-US"/>
              </w:rPr>
            </w:pPr>
          </w:p>
        </w:tc>
      </w:tr>
    </w:tbl>
    <w:p w:rsidR="009F7A17" w:rsidRPr="009F7A17" w:rsidRDefault="009F7A17" w:rsidP="009F7A17">
      <w:pPr>
        <w:autoSpaceDE w:val="0"/>
        <w:autoSpaceDN w:val="0"/>
        <w:adjustRightInd w:val="0"/>
        <w:rPr>
          <w:rFonts w:ascii="Arial" w:eastAsia="Calibri" w:hAnsi="Arial" w:cs="Arial"/>
          <w:bCs/>
          <w:color w:val="000000"/>
          <w:sz w:val="23"/>
          <w:szCs w:val="23"/>
          <w:lang w:eastAsia="en-US"/>
        </w:rPr>
      </w:pPr>
    </w:p>
    <w:tbl>
      <w:tblPr>
        <w:tblStyle w:val="TableGrid1"/>
        <w:tblW w:w="0" w:type="auto"/>
        <w:tblLook w:val="04A0" w:firstRow="1" w:lastRow="0" w:firstColumn="1" w:lastColumn="0" w:noHBand="0" w:noVBand="1"/>
      </w:tblPr>
      <w:tblGrid>
        <w:gridCol w:w="9242"/>
      </w:tblGrid>
      <w:tr w:rsidR="009F7A17" w:rsidRPr="009F7A17" w:rsidTr="00765750">
        <w:tc>
          <w:tcPr>
            <w:tcW w:w="9242" w:type="dxa"/>
            <w:tcBorders>
              <w:top w:val="single" w:sz="12" w:space="0" w:color="auto"/>
              <w:left w:val="single" w:sz="12" w:space="0" w:color="auto"/>
              <w:bottom w:val="single" w:sz="12" w:space="0" w:color="auto"/>
              <w:right w:val="single" w:sz="12" w:space="0" w:color="auto"/>
            </w:tcBorders>
          </w:tcPr>
          <w:p w:rsidR="009F7A17" w:rsidRPr="009F7A17" w:rsidRDefault="009F7A17" w:rsidP="009F7A17">
            <w:pPr>
              <w:autoSpaceDE w:val="0"/>
              <w:autoSpaceDN w:val="0"/>
              <w:adjustRightInd w:val="0"/>
              <w:rPr>
                <w:rFonts w:ascii="Arial" w:eastAsia="Calibri" w:hAnsi="Arial" w:cs="Arial"/>
                <w:b/>
                <w:bCs/>
                <w:color w:val="000000"/>
                <w:sz w:val="23"/>
                <w:szCs w:val="23"/>
                <w:lang w:eastAsia="en-US"/>
              </w:rPr>
            </w:pPr>
          </w:p>
          <w:p w:rsidR="009F7A17" w:rsidRPr="009F7A17" w:rsidRDefault="009F7A17" w:rsidP="009F7A17">
            <w:pPr>
              <w:autoSpaceDE w:val="0"/>
              <w:autoSpaceDN w:val="0"/>
              <w:adjustRightInd w:val="0"/>
              <w:jc w:val="center"/>
              <w:rPr>
                <w:rFonts w:ascii="Arial" w:eastAsia="Calibri" w:hAnsi="Arial" w:cs="Arial"/>
                <w:bCs/>
                <w:color w:val="000000"/>
                <w:sz w:val="23"/>
                <w:szCs w:val="23"/>
                <w:lang w:eastAsia="en-US"/>
              </w:rPr>
            </w:pPr>
            <w:r w:rsidRPr="009F7A17">
              <w:rPr>
                <w:rFonts w:ascii="Arial" w:eastAsia="Calibri" w:hAnsi="Arial" w:cs="Arial"/>
                <w:b/>
                <w:bCs/>
                <w:color w:val="000000"/>
                <w:sz w:val="23"/>
                <w:szCs w:val="23"/>
                <w:lang w:eastAsia="en-US"/>
              </w:rPr>
              <w:t xml:space="preserve">Protocols for the EPS - </w:t>
            </w:r>
            <w:r w:rsidRPr="009F7A17">
              <w:rPr>
                <w:rFonts w:ascii="Arial" w:eastAsia="Calibri" w:hAnsi="Arial" w:cs="Arial"/>
                <w:bCs/>
                <w:color w:val="000000"/>
                <w:sz w:val="23"/>
                <w:szCs w:val="23"/>
                <w:lang w:eastAsia="en-US"/>
              </w:rPr>
              <w:t>as above plus:</w:t>
            </w:r>
          </w:p>
          <w:p w:rsidR="009F7A17" w:rsidRPr="009F7A17" w:rsidRDefault="009F7A17" w:rsidP="009F7A17">
            <w:pPr>
              <w:autoSpaceDE w:val="0"/>
              <w:autoSpaceDN w:val="0"/>
              <w:adjustRightInd w:val="0"/>
              <w:jc w:val="center"/>
              <w:rPr>
                <w:rFonts w:ascii="Arial" w:eastAsia="Calibri" w:hAnsi="Arial" w:cs="Arial"/>
                <w:bCs/>
                <w:color w:val="000000"/>
                <w:sz w:val="23"/>
                <w:szCs w:val="23"/>
                <w:lang w:eastAsia="en-US"/>
              </w:rPr>
            </w:pPr>
          </w:p>
          <w:p w:rsidR="009F7A17" w:rsidRPr="009F7A17" w:rsidRDefault="009F7A17" w:rsidP="009F7A17">
            <w:pPr>
              <w:autoSpaceDE w:val="0"/>
              <w:autoSpaceDN w:val="0"/>
              <w:adjustRightInd w:val="0"/>
              <w:rPr>
                <w:rFonts w:ascii="Arial" w:eastAsia="Calibri" w:hAnsi="Arial" w:cs="Arial"/>
                <w:bCs/>
                <w:color w:val="000000"/>
                <w:lang w:eastAsia="en-US"/>
              </w:rPr>
            </w:pPr>
            <w:r w:rsidRPr="009F7A17">
              <w:rPr>
                <w:rFonts w:ascii="Arial" w:eastAsia="Calibri" w:hAnsi="Arial" w:cs="Arial"/>
                <w:bCs/>
                <w:color w:val="000000"/>
                <w:sz w:val="23"/>
                <w:szCs w:val="23"/>
                <w:lang w:eastAsia="en-US"/>
              </w:rPr>
              <w:t>Through consultation with either the educational setting or the SEND Lead Practitioner or Senior Inclusion Officer, the EPS will decide whether to attend the Annual Review meeting if they feel it is appropriate. The purpose would be to gather information and support those present with problem-solving/solution-finding. This stage can form a key part of an EP’s assessment.</w:t>
            </w:r>
          </w:p>
          <w:p w:rsidR="009F7A17" w:rsidRPr="009F7A17" w:rsidRDefault="009F7A17" w:rsidP="009F7A17">
            <w:pPr>
              <w:autoSpaceDE w:val="0"/>
              <w:autoSpaceDN w:val="0"/>
              <w:adjustRightInd w:val="0"/>
              <w:rPr>
                <w:rFonts w:ascii="Arial" w:eastAsia="Calibri" w:hAnsi="Arial" w:cs="Arial"/>
                <w:bCs/>
                <w:color w:val="000000"/>
                <w:sz w:val="23"/>
                <w:szCs w:val="23"/>
                <w:lang w:eastAsia="en-US"/>
              </w:rPr>
            </w:pPr>
          </w:p>
        </w:tc>
      </w:tr>
    </w:tbl>
    <w:p w:rsidR="009F7A17" w:rsidRPr="009F7A17" w:rsidRDefault="009F7A17" w:rsidP="009F7A17">
      <w:pPr>
        <w:autoSpaceDE w:val="0"/>
        <w:autoSpaceDN w:val="0"/>
        <w:adjustRightInd w:val="0"/>
        <w:rPr>
          <w:rFonts w:ascii="Arial" w:eastAsia="Calibri" w:hAnsi="Arial" w:cs="Arial"/>
          <w:bCs/>
          <w:color w:val="000000"/>
          <w:lang w:eastAsia="en-US"/>
        </w:rPr>
      </w:pPr>
    </w:p>
    <w:p w:rsidR="009F7A17" w:rsidRPr="00373FFB" w:rsidRDefault="009F7A17" w:rsidP="009F7A17">
      <w:pPr>
        <w:ind w:left="720"/>
        <w:rPr>
          <w:rFonts w:ascii="Arial" w:hAnsi="Arial" w:cs="Arial"/>
          <w:sz w:val="20"/>
          <w:szCs w:val="20"/>
        </w:rPr>
      </w:pPr>
    </w:p>
    <w:sectPr w:rsidR="009F7A17" w:rsidRPr="00373FFB" w:rsidSect="0051589C">
      <w:headerReference w:type="even" r:id="rId13"/>
      <w:headerReference w:type="default" r:id="rId14"/>
      <w:footerReference w:type="default" r:id="rId15"/>
      <w:headerReference w:type="first" r:id="rId16"/>
      <w:pgSz w:w="11906" w:h="16838" w:code="9"/>
      <w:pgMar w:top="432" w:right="749" w:bottom="288" w:left="1080" w:header="706" w:footer="7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551" w:rsidRDefault="00563551">
      <w:r>
        <w:separator/>
      </w:r>
    </w:p>
  </w:endnote>
  <w:endnote w:type="continuationSeparator" w:id="0">
    <w:p w:rsidR="00563551" w:rsidRDefault="0056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F47" w:rsidRPr="0091632C" w:rsidRDefault="008F2F47" w:rsidP="0091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551" w:rsidRDefault="00563551">
      <w:r>
        <w:separator/>
      </w:r>
    </w:p>
  </w:footnote>
  <w:footnote w:type="continuationSeparator" w:id="0">
    <w:p w:rsidR="00563551" w:rsidRDefault="00563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17D" w:rsidRDefault="0054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17D" w:rsidRDefault="00541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17D" w:rsidRDefault="0054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3E55"/>
    <w:multiLevelType w:val="hybridMultilevel"/>
    <w:tmpl w:val="EDCAEA1E"/>
    <w:lvl w:ilvl="0" w:tplc="FBBA9936">
      <w:start w:val="1"/>
      <w:numFmt w:val="decimal"/>
      <w:lvlText w:val="%1."/>
      <w:lvlJc w:val="left"/>
      <w:pPr>
        <w:tabs>
          <w:tab w:val="num" w:pos="720"/>
        </w:tabs>
        <w:ind w:left="720" w:hanging="360"/>
      </w:pPr>
      <w:rPr>
        <w:rFonts w:hint="default"/>
        <w:b/>
        <w:bCs/>
        <w:i w:val="0"/>
        <w:iCs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CCD436A"/>
    <w:multiLevelType w:val="hybridMultilevel"/>
    <w:tmpl w:val="F1CE0052"/>
    <w:lvl w:ilvl="0" w:tplc="5DFC21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F141BE1"/>
    <w:multiLevelType w:val="hybridMultilevel"/>
    <w:tmpl w:val="A51E0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844F9"/>
    <w:multiLevelType w:val="hybridMultilevel"/>
    <w:tmpl w:val="B166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21F02"/>
    <w:multiLevelType w:val="hybridMultilevel"/>
    <w:tmpl w:val="9FB8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33D2B"/>
    <w:multiLevelType w:val="hybridMultilevel"/>
    <w:tmpl w:val="B8B0C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97ED3"/>
    <w:multiLevelType w:val="hybridMultilevel"/>
    <w:tmpl w:val="52C24C3C"/>
    <w:lvl w:ilvl="0" w:tplc="08090001">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FA1F84"/>
    <w:multiLevelType w:val="hybridMultilevel"/>
    <w:tmpl w:val="A39C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728FA"/>
    <w:multiLevelType w:val="hybridMultilevel"/>
    <w:tmpl w:val="D8C6BBB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C3B0FCF"/>
    <w:multiLevelType w:val="hybridMultilevel"/>
    <w:tmpl w:val="2272B41C"/>
    <w:lvl w:ilvl="0" w:tplc="77103168">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32CD25C4"/>
    <w:multiLevelType w:val="hybridMultilevel"/>
    <w:tmpl w:val="651C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228A2"/>
    <w:multiLevelType w:val="hybridMultilevel"/>
    <w:tmpl w:val="F800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B4348"/>
    <w:multiLevelType w:val="hybridMultilevel"/>
    <w:tmpl w:val="B2D66B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B7E54A2"/>
    <w:multiLevelType w:val="hybridMultilevel"/>
    <w:tmpl w:val="FE9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95FCF"/>
    <w:multiLevelType w:val="hybridMultilevel"/>
    <w:tmpl w:val="8EE2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14120"/>
    <w:multiLevelType w:val="hybridMultilevel"/>
    <w:tmpl w:val="6204943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F3B1659"/>
    <w:multiLevelType w:val="hybridMultilevel"/>
    <w:tmpl w:val="267CE2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0C810D4"/>
    <w:multiLevelType w:val="hybridMultilevel"/>
    <w:tmpl w:val="5E9AD820"/>
    <w:lvl w:ilvl="0" w:tplc="4CFE2FFC">
      <w:numFmt w:val="bullet"/>
      <w:lvlText w:val=""/>
      <w:lvlJc w:val="left"/>
      <w:pPr>
        <w:tabs>
          <w:tab w:val="num" w:pos="420"/>
        </w:tabs>
        <w:ind w:left="420" w:hanging="420"/>
      </w:pPr>
      <w:rPr>
        <w:rFonts w:ascii="Wingdings" w:eastAsia="SimSu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A74C93"/>
    <w:multiLevelType w:val="hybridMultilevel"/>
    <w:tmpl w:val="DC3C8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32336"/>
    <w:multiLevelType w:val="hybridMultilevel"/>
    <w:tmpl w:val="0C00C70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9FB58B3"/>
    <w:multiLevelType w:val="hybridMultilevel"/>
    <w:tmpl w:val="12AE0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6"/>
  </w:num>
  <w:num w:numId="4">
    <w:abstractNumId w:val="0"/>
  </w:num>
  <w:num w:numId="5">
    <w:abstractNumId w:val="8"/>
  </w:num>
  <w:num w:numId="6">
    <w:abstractNumId w:val="6"/>
  </w:num>
  <w:num w:numId="7">
    <w:abstractNumId w:val="19"/>
  </w:num>
  <w:num w:numId="8">
    <w:abstractNumId w:val="17"/>
  </w:num>
  <w:num w:numId="9">
    <w:abstractNumId w:val="15"/>
  </w:num>
  <w:num w:numId="10">
    <w:abstractNumId w:val="14"/>
  </w:num>
  <w:num w:numId="11">
    <w:abstractNumId w:val="7"/>
  </w:num>
  <w:num w:numId="12">
    <w:abstractNumId w:val="13"/>
  </w:num>
  <w:num w:numId="13">
    <w:abstractNumId w:val="18"/>
  </w:num>
  <w:num w:numId="14">
    <w:abstractNumId w:val="3"/>
  </w:num>
  <w:num w:numId="15">
    <w:abstractNumId w:val="2"/>
  </w:num>
  <w:num w:numId="16">
    <w:abstractNumId w:val="5"/>
  </w:num>
  <w:num w:numId="17">
    <w:abstractNumId w:val="20"/>
  </w:num>
  <w:num w:numId="18">
    <w:abstractNumId w:val="4"/>
  </w:num>
  <w:num w:numId="19">
    <w:abstractNumId w:val="1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7649" fillcolor="#0091c9" strokecolor="#0091c9">
      <v:fill color="#0091c9"/>
      <v:stroke color="#0091c9"/>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7E59"/>
    <w:rsid w:val="0000342B"/>
    <w:rsid w:val="00021A5A"/>
    <w:rsid w:val="00022FB6"/>
    <w:rsid w:val="00033445"/>
    <w:rsid w:val="00033FE7"/>
    <w:rsid w:val="000408EA"/>
    <w:rsid w:val="0004434B"/>
    <w:rsid w:val="000523D3"/>
    <w:rsid w:val="000569B6"/>
    <w:rsid w:val="00066733"/>
    <w:rsid w:val="00066D2E"/>
    <w:rsid w:val="00071DC3"/>
    <w:rsid w:val="000909D7"/>
    <w:rsid w:val="00091F1A"/>
    <w:rsid w:val="000C51BD"/>
    <w:rsid w:val="000D02FB"/>
    <w:rsid w:val="000D3497"/>
    <w:rsid w:val="000E21D0"/>
    <w:rsid w:val="000E619C"/>
    <w:rsid w:val="000E7D20"/>
    <w:rsid w:val="000F41C2"/>
    <w:rsid w:val="000F4DA4"/>
    <w:rsid w:val="000F54CB"/>
    <w:rsid w:val="000F5AF1"/>
    <w:rsid w:val="001162F9"/>
    <w:rsid w:val="00124C2C"/>
    <w:rsid w:val="00147A42"/>
    <w:rsid w:val="0015697F"/>
    <w:rsid w:val="00157FD2"/>
    <w:rsid w:val="00160DF6"/>
    <w:rsid w:val="00163F23"/>
    <w:rsid w:val="00164BB8"/>
    <w:rsid w:val="0019409B"/>
    <w:rsid w:val="001A3160"/>
    <w:rsid w:val="001B01CC"/>
    <w:rsid w:val="001B19A5"/>
    <w:rsid w:val="001B2467"/>
    <w:rsid w:val="001B677C"/>
    <w:rsid w:val="001C4987"/>
    <w:rsid w:val="001D46C7"/>
    <w:rsid w:val="001D5E73"/>
    <w:rsid w:val="001D7AED"/>
    <w:rsid w:val="001E551B"/>
    <w:rsid w:val="001F2EA7"/>
    <w:rsid w:val="001F4A81"/>
    <w:rsid w:val="00201C72"/>
    <w:rsid w:val="00204F95"/>
    <w:rsid w:val="0021265F"/>
    <w:rsid w:val="0021338A"/>
    <w:rsid w:val="00215F03"/>
    <w:rsid w:val="002225D7"/>
    <w:rsid w:val="0022473A"/>
    <w:rsid w:val="002248B3"/>
    <w:rsid w:val="00225706"/>
    <w:rsid w:val="00236A04"/>
    <w:rsid w:val="00244FA5"/>
    <w:rsid w:val="00247F2C"/>
    <w:rsid w:val="00252170"/>
    <w:rsid w:val="00256208"/>
    <w:rsid w:val="002708F4"/>
    <w:rsid w:val="002744D6"/>
    <w:rsid w:val="002838E2"/>
    <w:rsid w:val="0028665B"/>
    <w:rsid w:val="00296BB8"/>
    <w:rsid w:val="002B27E6"/>
    <w:rsid w:val="002B2BD1"/>
    <w:rsid w:val="002B77EF"/>
    <w:rsid w:val="002D3D58"/>
    <w:rsid w:val="002D5337"/>
    <w:rsid w:val="002D5AB7"/>
    <w:rsid w:val="002E4C1B"/>
    <w:rsid w:val="002F5B58"/>
    <w:rsid w:val="0030254B"/>
    <w:rsid w:val="00310E67"/>
    <w:rsid w:val="00311B84"/>
    <w:rsid w:val="00315FF7"/>
    <w:rsid w:val="00334882"/>
    <w:rsid w:val="0034737C"/>
    <w:rsid w:val="00357E59"/>
    <w:rsid w:val="00357ED0"/>
    <w:rsid w:val="00373FFB"/>
    <w:rsid w:val="0037651E"/>
    <w:rsid w:val="003939A8"/>
    <w:rsid w:val="003B4FBA"/>
    <w:rsid w:val="003C3145"/>
    <w:rsid w:val="003D00ED"/>
    <w:rsid w:val="003D4121"/>
    <w:rsid w:val="003E0189"/>
    <w:rsid w:val="003F74BD"/>
    <w:rsid w:val="00400E47"/>
    <w:rsid w:val="004041E0"/>
    <w:rsid w:val="00414470"/>
    <w:rsid w:val="00416873"/>
    <w:rsid w:val="00425EDE"/>
    <w:rsid w:val="00427637"/>
    <w:rsid w:val="00437358"/>
    <w:rsid w:val="00446481"/>
    <w:rsid w:val="00446FFD"/>
    <w:rsid w:val="00447192"/>
    <w:rsid w:val="00447F16"/>
    <w:rsid w:val="00453E46"/>
    <w:rsid w:val="004549AB"/>
    <w:rsid w:val="0047514C"/>
    <w:rsid w:val="004753AE"/>
    <w:rsid w:val="00483B5E"/>
    <w:rsid w:val="00491227"/>
    <w:rsid w:val="004A3677"/>
    <w:rsid w:val="004A45DD"/>
    <w:rsid w:val="004A78E3"/>
    <w:rsid w:val="004B6D63"/>
    <w:rsid w:val="004E6240"/>
    <w:rsid w:val="004F37DD"/>
    <w:rsid w:val="00503B2E"/>
    <w:rsid w:val="0051589C"/>
    <w:rsid w:val="005237F2"/>
    <w:rsid w:val="00524398"/>
    <w:rsid w:val="0054117D"/>
    <w:rsid w:val="00541A89"/>
    <w:rsid w:val="00541DA5"/>
    <w:rsid w:val="0054211B"/>
    <w:rsid w:val="00556552"/>
    <w:rsid w:val="00556DC6"/>
    <w:rsid w:val="0056029E"/>
    <w:rsid w:val="00563551"/>
    <w:rsid w:val="00567353"/>
    <w:rsid w:val="00570A05"/>
    <w:rsid w:val="0058146F"/>
    <w:rsid w:val="005821B4"/>
    <w:rsid w:val="0058610B"/>
    <w:rsid w:val="00593189"/>
    <w:rsid w:val="005A40B5"/>
    <w:rsid w:val="005A5892"/>
    <w:rsid w:val="005B1EBE"/>
    <w:rsid w:val="005D5229"/>
    <w:rsid w:val="005D5FA2"/>
    <w:rsid w:val="005E10A4"/>
    <w:rsid w:val="005E1780"/>
    <w:rsid w:val="005E5501"/>
    <w:rsid w:val="005F3BA5"/>
    <w:rsid w:val="005F603A"/>
    <w:rsid w:val="0060595D"/>
    <w:rsid w:val="00606625"/>
    <w:rsid w:val="00607996"/>
    <w:rsid w:val="00620455"/>
    <w:rsid w:val="00624E97"/>
    <w:rsid w:val="00627E51"/>
    <w:rsid w:val="00635992"/>
    <w:rsid w:val="00636F6A"/>
    <w:rsid w:val="00644222"/>
    <w:rsid w:val="00651888"/>
    <w:rsid w:val="006631FC"/>
    <w:rsid w:val="00665956"/>
    <w:rsid w:val="0067041F"/>
    <w:rsid w:val="0067670A"/>
    <w:rsid w:val="00680D20"/>
    <w:rsid w:val="006A0B10"/>
    <w:rsid w:val="006A1323"/>
    <w:rsid w:val="006A18D7"/>
    <w:rsid w:val="006A32CD"/>
    <w:rsid w:val="006B3D02"/>
    <w:rsid w:val="006B6724"/>
    <w:rsid w:val="006C0E3D"/>
    <w:rsid w:val="006C2EF4"/>
    <w:rsid w:val="006D77E7"/>
    <w:rsid w:val="006F6704"/>
    <w:rsid w:val="006F751C"/>
    <w:rsid w:val="0070497B"/>
    <w:rsid w:val="0070674C"/>
    <w:rsid w:val="0071278A"/>
    <w:rsid w:val="00721167"/>
    <w:rsid w:val="0072445B"/>
    <w:rsid w:val="00763265"/>
    <w:rsid w:val="00771AA5"/>
    <w:rsid w:val="007A7B10"/>
    <w:rsid w:val="007B695B"/>
    <w:rsid w:val="007C40CC"/>
    <w:rsid w:val="007D6985"/>
    <w:rsid w:val="007E5A1F"/>
    <w:rsid w:val="008039CE"/>
    <w:rsid w:val="0080615F"/>
    <w:rsid w:val="00814B3E"/>
    <w:rsid w:val="00814D27"/>
    <w:rsid w:val="00836C83"/>
    <w:rsid w:val="008414E5"/>
    <w:rsid w:val="0085724F"/>
    <w:rsid w:val="0086384E"/>
    <w:rsid w:val="00884477"/>
    <w:rsid w:val="008A67EF"/>
    <w:rsid w:val="008A780D"/>
    <w:rsid w:val="008B2294"/>
    <w:rsid w:val="008B6B56"/>
    <w:rsid w:val="008C0849"/>
    <w:rsid w:val="008D2AC7"/>
    <w:rsid w:val="008D31E3"/>
    <w:rsid w:val="008D4354"/>
    <w:rsid w:val="008E4578"/>
    <w:rsid w:val="008E5CC5"/>
    <w:rsid w:val="008F2F47"/>
    <w:rsid w:val="00912FEA"/>
    <w:rsid w:val="0091607D"/>
    <w:rsid w:val="0091632C"/>
    <w:rsid w:val="0092410E"/>
    <w:rsid w:val="00924851"/>
    <w:rsid w:val="009256C1"/>
    <w:rsid w:val="00934D4E"/>
    <w:rsid w:val="00934F60"/>
    <w:rsid w:val="009424B4"/>
    <w:rsid w:val="00942909"/>
    <w:rsid w:val="009476C0"/>
    <w:rsid w:val="00950F31"/>
    <w:rsid w:val="0095545D"/>
    <w:rsid w:val="00963D04"/>
    <w:rsid w:val="00972385"/>
    <w:rsid w:val="009864FF"/>
    <w:rsid w:val="009870C2"/>
    <w:rsid w:val="00993FBC"/>
    <w:rsid w:val="00997348"/>
    <w:rsid w:val="009A01DF"/>
    <w:rsid w:val="009A5555"/>
    <w:rsid w:val="009A58D8"/>
    <w:rsid w:val="009A699E"/>
    <w:rsid w:val="009B3BF9"/>
    <w:rsid w:val="009B7C30"/>
    <w:rsid w:val="009C2B14"/>
    <w:rsid w:val="009C3639"/>
    <w:rsid w:val="009C427B"/>
    <w:rsid w:val="009E2F23"/>
    <w:rsid w:val="009E544B"/>
    <w:rsid w:val="009F4F07"/>
    <w:rsid w:val="009F5026"/>
    <w:rsid w:val="009F7A17"/>
    <w:rsid w:val="00A0647B"/>
    <w:rsid w:val="00A127A0"/>
    <w:rsid w:val="00A149D1"/>
    <w:rsid w:val="00A16D22"/>
    <w:rsid w:val="00A205EC"/>
    <w:rsid w:val="00A21FE7"/>
    <w:rsid w:val="00A22454"/>
    <w:rsid w:val="00A27FFE"/>
    <w:rsid w:val="00A314CF"/>
    <w:rsid w:val="00A41050"/>
    <w:rsid w:val="00A46F57"/>
    <w:rsid w:val="00A65639"/>
    <w:rsid w:val="00A743DF"/>
    <w:rsid w:val="00A803D6"/>
    <w:rsid w:val="00A863B3"/>
    <w:rsid w:val="00A87505"/>
    <w:rsid w:val="00A93A4C"/>
    <w:rsid w:val="00AB443E"/>
    <w:rsid w:val="00AC2391"/>
    <w:rsid w:val="00AC7615"/>
    <w:rsid w:val="00AD1028"/>
    <w:rsid w:val="00AE3EB5"/>
    <w:rsid w:val="00B03C89"/>
    <w:rsid w:val="00B162C5"/>
    <w:rsid w:val="00B231E8"/>
    <w:rsid w:val="00B23761"/>
    <w:rsid w:val="00B4052E"/>
    <w:rsid w:val="00B50700"/>
    <w:rsid w:val="00B546B0"/>
    <w:rsid w:val="00B54B6A"/>
    <w:rsid w:val="00B63160"/>
    <w:rsid w:val="00B67685"/>
    <w:rsid w:val="00B8229D"/>
    <w:rsid w:val="00B87F4A"/>
    <w:rsid w:val="00B90794"/>
    <w:rsid w:val="00BA5548"/>
    <w:rsid w:val="00BA7D24"/>
    <w:rsid w:val="00BB37BD"/>
    <w:rsid w:val="00BB6A6F"/>
    <w:rsid w:val="00BD618F"/>
    <w:rsid w:val="00BD6F67"/>
    <w:rsid w:val="00BE2597"/>
    <w:rsid w:val="00BE364A"/>
    <w:rsid w:val="00BE3D7F"/>
    <w:rsid w:val="00BE5627"/>
    <w:rsid w:val="00BF12D3"/>
    <w:rsid w:val="00BF498D"/>
    <w:rsid w:val="00C03877"/>
    <w:rsid w:val="00C07BD5"/>
    <w:rsid w:val="00C124A8"/>
    <w:rsid w:val="00C312F3"/>
    <w:rsid w:val="00C3508D"/>
    <w:rsid w:val="00C371CF"/>
    <w:rsid w:val="00C37FA6"/>
    <w:rsid w:val="00C421C3"/>
    <w:rsid w:val="00C47603"/>
    <w:rsid w:val="00C53FE9"/>
    <w:rsid w:val="00C678D4"/>
    <w:rsid w:val="00C7750F"/>
    <w:rsid w:val="00C932BA"/>
    <w:rsid w:val="00C94E07"/>
    <w:rsid w:val="00C9594F"/>
    <w:rsid w:val="00CA0427"/>
    <w:rsid w:val="00CA0BAA"/>
    <w:rsid w:val="00CA702C"/>
    <w:rsid w:val="00CA7DD8"/>
    <w:rsid w:val="00CB1522"/>
    <w:rsid w:val="00CB227E"/>
    <w:rsid w:val="00CB2E4C"/>
    <w:rsid w:val="00CC32B3"/>
    <w:rsid w:val="00CF48B7"/>
    <w:rsid w:val="00D050F3"/>
    <w:rsid w:val="00D2184E"/>
    <w:rsid w:val="00D252EF"/>
    <w:rsid w:val="00D25A48"/>
    <w:rsid w:val="00D27C20"/>
    <w:rsid w:val="00D360D9"/>
    <w:rsid w:val="00D40590"/>
    <w:rsid w:val="00D41A47"/>
    <w:rsid w:val="00D43709"/>
    <w:rsid w:val="00D472F7"/>
    <w:rsid w:val="00D64775"/>
    <w:rsid w:val="00D71B72"/>
    <w:rsid w:val="00D809A0"/>
    <w:rsid w:val="00D85E4F"/>
    <w:rsid w:val="00D8765A"/>
    <w:rsid w:val="00D90451"/>
    <w:rsid w:val="00D92CEA"/>
    <w:rsid w:val="00D943BC"/>
    <w:rsid w:val="00DA42C0"/>
    <w:rsid w:val="00DB125B"/>
    <w:rsid w:val="00DB202B"/>
    <w:rsid w:val="00DB3814"/>
    <w:rsid w:val="00DC34A6"/>
    <w:rsid w:val="00DC7219"/>
    <w:rsid w:val="00DE0CA8"/>
    <w:rsid w:val="00DE0D06"/>
    <w:rsid w:val="00DE2E30"/>
    <w:rsid w:val="00DE2FE3"/>
    <w:rsid w:val="00DE4838"/>
    <w:rsid w:val="00DF53D0"/>
    <w:rsid w:val="00DF5F0E"/>
    <w:rsid w:val="00DF60EC"/>
    <w:rsid w:val="00DF7184"/>
    <w:rsid w:val="00E117EE"/>
    <w:rsid w:val="00E135BE"/>
    <w:rsid w:val="00E23302"/>
    <w:rsid w:val="00E274F9"/>
    <w:rsid w:val="00E31D78"/>
    <w:rsid w:val="00E3502C"/>
    <w:rsid w:val="00E44BBD"/>
    <w:rsid w:val="00E54B5B"/>
    <w:rsid w:val="00E55137"/>
    <w:rsid w:val="00E63496"/>
    <w:rsid w:val="00E72441"/>
    <w:rsid w:val="00E831A6"/>
    <w:rsid w:val="00E963FA"/>
    <w:rsid w:val="00EB04B1"/>
    <w:rsid w:val="00EB45A9"/>
    <w:rsid w:val="00EC198F"/>
    <w:rsid w:val="00EC3642"/>
    <w:rsid w:val="00EC40E3"/>
    <w:rsid w:val="00EC74BE"/>
    <w:rsid w:val="00ED4D49"/>
    <w:rsid w:val="00EE46C6"/>
    <w:rsid w:val="00EF6A4C"/>
    <w:rsid w:val="00EF73D9"/>
    <w:rsid w:val="00F0234D"/>
    <w:rsid w:val="00F0618D"/>
    <w:rsid w:val="00F118E8"/>
    <w:rsid w:val="00F1271D"/>
    <w:rsid w:val="00F12FB9"/>
    <w:rsid w:val="00F33CB2"/>
    <w:rsid w:val="00F451C1"/>
    <w:rsid w:val="00F4618B"/>
    <w:rsid w:val="00F63753"/>
    <w:rsid w:val="00F707A8"/>
    <w:rsid w:val="00F86620"/>
    <w:rsid w:val="00F87B2B"/>
    <w:rsid w:val="00F965C2"/>
    <w:rsid w:val="00FA10A1"/>
    <w:rsid w:val="00FB2661"/>
    <w:rsid w:val="00FE090C"/>
    <w:rsid w:val="00FE282B"/>
    <w:rsid w:val="00FF4E0B"/>
    <w:rsid w:val="00FF6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7649" fillcolor="#0091c9" strokecolor="#0091c9">
      <v:fill color="#0091c9"/>
      <v:stroke color="#0091c9"/>
    </o:shapedefaults>
    <o:shapelayout v:ext="edit">
      <o:idmap v:ext="edit" data="1"/>
    </o:shapelayout>
  </w:shapeDefaults>
  <w:decimalSymbol w:val="."/>
  <w:listSeparator w:val=","/>
  <w14:docId w14:val="0B73A98D"/>
  <w15:docId w15:val="{4FA6E640-A0BA-4EA2-9A23-D8D397A0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E3D"/>
    <w:rPr>
      <w:rFonts w:eastAsia="SimSun"/>
      <w:sz w:val="24"/>
      <w:szCs w:val="24"/>
      <w:lang w:eastAsia="zh-CN"/>
    </w:rPr>
  </w:style>
  <w:style w:type="paragraph" w:styleId="Heading2">
    <w:name w:val="heading 2"/>
    <w:basedOn w:val="Normal"/>
    <w:next w:val="Normal"/>
    <w:qFormat/>
    <w:rsid w:val="006C0E3D"/>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qFormat/>
    <w:rsid w:val="00DF718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67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674C"/>
    <w:rPr>
      <w:color w:val="0000FF"/>
      <w:u w:val="single"/>
    </w:rPr>
  </w:style>
  <w:style w:type="paragraph" w:styleId="Header">
    <w:name w:val="header"/>
    <w:basedOn w:val="Normal"/>
    <w:rsid w:val="00BB37BD"/>
    <w:pPr>
      <w:tabs>
        <w:tab w:val="center" w:pos="4153"/>
        <w:tab w:val="right" w:pos="8306"/>
      </w:tabs>
    </w:pPr>
  </w:style>
  <w:style w:type="paragraph" w:styleId="Footer">
    <w:name w:val="footer"/>
    <w:basedOn w:val="Normal"/>
    <w:link w:val="FooterChar"/>
    <w:uiPriority w:val="99"/>
    <w:rsid w:val="00BB37BD"/>
    <w:pPr>
      <w:tabs>
        <w:tab w:val="center" w:pos="4153"/>
        <w:tab w:val="right" w:pos="8306"/>
      </w:tabs>
    </w:pPr>
  </w:style>
  <w:style w:type="paragraph" w:styleId="BalloonText">
    <w:name w:val="Balloon Text"/>
    <w:basedOn w:val="Normal"/>
    <w:semiHidden/>
    <w:rsid w:val="004F37DD"/>
    <w:rPr>
      <w:rFonts w:ascii="Tahoma" w:hAnsi="Tahoma" w:cs="Tahoma"/>
      <w:sz w:val="16"/>
      <w:szCs w:val="16"/>
    </w:rPr>
  </w:style>
  <w:style w:type="character" w:styleId="FollowedHyperlink">
    <w:name w:val="FollowedHyperlink"/>
    <w:rsid w:val="00BA5548"/>
    <w:rPr>
      <w:color w:val="800080"/>
      <w:u w:val="single"/>
    </w:rPr>
  </w:style>
  <w:style w:type="character" w:customStyle="1" w:styleId="Heading8Char">
    <w:name w:val="Heading 8 Char"/>
    <w:link w:val="Heading8"/>
    <w:rsid w:val="00CA0427"/>
    <w:rPr>
      <w:rFonts w:eastAsia="SimSun"/>
      <w:i/>
      <w:iCs/>
      <w:sz w:val="24"/>
      <w:szCs w:val="24"/>
      <w:lang w:eastAsia="zh-CN"/>
    </w:rPr>
  </w:style>
  <w:style w:type="paragraph" w:styleId="ListParagraph">
    <w:name w:val="List Paragraph"/>
    <w:basedOn w:val="Normal"/>
    <w:uiPriority w:val="34"/>
    <w:qFormat/>
    <w:rsid w:val="00A314CF"/>
    <w:pPr>
      <w:ind w:left="720"/>
    </w:pPr>
  </w:style>
  <w:style w:type="table" w:customStyle="1" w:styleId="TableGrid1">
    <w:name w:val="Table Grid1"/>
    <w:basedOn w:val="TableNormal"/>
    <w:next w:val="TableGrid"/>
    <w:uiPriority w:val="59"/>
    <w:rsid w:val="009F7A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863B3"/>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259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91BC-2519-436E-896C-9FAE93C62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816D3A9-17A9-47F1-AEA8-F3CD61C3A371}">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E0F9632E-9209-45E4-8CD4-F1A32D403188}">
  <ds:schemaRefs>
    <ds:schemaRef ds:uri="http://schemas.microsoft.com/sharepoint/v3/contenttype/forms"/>
  </ds:schemaRefs>
</ds:datastoreItem>
</file>

<file path=customXml/itemProps4.xml><?xml version="1.0" encoding="utf-8"?>
<ds:datastoreItem xmlns:ds="http://schemas.openxmlformats.org/officeDocument/2006/customXml" ds:itemID="{95318FE8-EB3E-43EF-A0BA-282CF659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t:lpstr>
    </vt:vector>
  </TitlesOfParts>
  <Company>b&amp;nes</Company>
  <LinksUpToDate>false</LinksUpToDate>
  <CharactersWithSpaces>12627</CharactersWithSpaces>
  <SharedDoc>false</SharedDoc>
  <HLinks>
    <vt:vector size="6" baseType="variant">
      <vt:variant>
        <vt:i4>983105</vt:i4>
      </vt:variant>
      <vt:variant>
        <vt:i4>0</vt:i4>
      </vt:variant>
      <vt:variant>
        <vt:i4>0</vt:i4>
      </vt:variant>
      <vt:variant>
        <vt:i4>5</vt:i4>
      </vt:variant>
      <vt:variant>
        <vt:lpwstr>mailto:psychology_service@bathnes.gov.uk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 Reader</dc:creator>
  <cp:lastModifiedBy>Jane De Ste Croix</cp:lastModifiedBy>
  <cp:revision>16</cp:revision>
  <cp:lastPrinted>2019-02-08T13:30:00Z</cp:lastPrinted>
  <dcterms:created xsi:type="dcterms:W3CDTF">2020-08-25T10:49:00Z</dcterms:created>
  <dcterms:modified xsi:type="dcterms:W3CDTF">2020-08-28T10:07:00Z</dcterms:modified>
</cp:coreProperties>
</file>