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FFB" w:rsidRPr="00B27BD9" w:rsidRDefault="00AF4732" w:rsidP="00E2348C">
      <w:pPr>
        <w:ind w:right="-82"/>
        <w:jc w:val="center"/>
        <w:rPr>
          <w:rFonts w:asciiTheme="minorHAnsi" w:hAnsiTheme="minorHAnsi" w:cs="Arial"/>
          <w:b/>
          <w:bCs/>
        </w:rPr>
      </w:pPr>
      <w:r>
        <w:rPr>
          <w:rFonts w:asciiTheme="minorHAnsi" w:hAnsiTheme="minorHAnsi" w:cs="Arial"/>
          <w:b/>
          <w:bCs/>
          <w:noProof/>
        </w:rPr>
        <w:drawing>
          <wp:anchor distT="0" distB="0" distL="114300" distR="114300" simplePos="0" relativeHeight="251658240" behindDoc="1" locked="0" layoutInCell="1" allowOverlap="1" wp14:anchorId="68743C73" wp14:editId="4E3FEAFB">
            <wp:simplePos x="0" y="0"/>
            <wp:positionH relativeFrom="column">
              <wp:posOffset>-752475</wp:posOffset>
            </wp:positionH>
            <wp:positionV relativeFrom="paragraph">
              <wp:posOffset>-809625</wp:posOffset>
            </wp:positionV>
            <wp:extent cx="7631430" cy="10795000"/>
            <wp:effectExtent l="0" t="0" r="762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1430" cy="10795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B5FFB" w:rsidRPr="00B27BD9" w:rsidRDefault="008B5FFB" w:rsidP="008B5FFB">
      <w:pPr>
        <w:ind w:left="-1080" w:right="3410"/>
        <w:jc w:val="center"/>
        <w:rPr>
          <w:rFonts w:asciiTheme="minorHAnsi" w:hAnsiTheme="minorHAnsi" w:cs="Arial"/>
          <w:b/>
          <w:bCs/>
        </w:rPr>
      </w:pPr>
    </w:p>
    <w:p w:rsidR="00AF4732" w:rsidRDefault="00AF4732" w:rsidP="00AF4732">
      <w:pPr>
        <w:rPr>
          <w:rFonts w:asciiTheme="minorHAnsi" w:hAnsiTheme="minorHAnsi" w:cs="Arial"/>
          <w:b/>
          <w:bCs/>
          <w:color w:val="41414E"/>
          <w:sz w:val="72"/>
          <w:szCs w:val="72"/>
        </w:rPr>
      </w:pPr>
    </w:p>
    <w:p w:rsidR="00AF4732" w:rsidRDefault="00AF4732" w:rsidP="00AF4732">
      <w:pPr>
        <w:rPr>
          <w:rFonts w:asciiTheme="minorHAnsi" w:hAnsiTheme="minorHAnsi" w:cs="Arial"/>
          <w:b/>
          <w:bCs/>
          <w:color w:val="41414E"/>
          <w:sz w:val="72"/>
          <w:szCs w:val="72"/>
        </w:rPr>
      </w:pPr>
    </w:p>
    <w:p w:rsidR="00AF4732" w:rsidRDefault="00AF4732" w:rsidP="00AF4732">
      <w:pPr>
        <w:rPr>
          <w:rFonts w:asciiTheme="minorHAnsi" w:hAnsiTheme="minorHAnsi" w:cs="Arial"/>
          <w:b/>
          <w:bCs/>
          <w:color w:val="41414E"/>
          <w:sz w:val="72"/>
          <w:szCs w:val="72"/>
        </w:rPr>
      </w:pPr>
    </w:p>
    <w:p w:rsidR="00AF4732" w:rsidRDefault="00AF4732" w:rsidP="00AF4732">
      <w:pPr>
        <w:rPr>
          <w:rFonts w:asciiTheme="minorHAnsi" w:hAnsiTheme="minorHAnsi" w:cs="Arial"/>
          <w:b/>
          <w:bCs/>
          <w:color w:val="41414E"/>
          <w:sz w:val="72"/>
          <w:szCs w:val="72"/>
        </w:rPr>
      </w:pPr>
    </w:p>
    <w:p w:rsidR="00AF4732" w:rsidRPr="00423EA9" w:rsidRDefault="00AF4732" w:rsidP="00AF4732">
      <w:pPr>
        <w:rPr>
          <w:rFonts w:asciiTheme="minorHAnsi" w:hAnsiTheme="minorHAnsi" w:cs="Arial"/>
          <w:b/>
          <w:bCs/>
          <w:color w:val="41414E"/>
          <w:sz w:val="72"/>
          <w:szCs w:val="72"/>
        </w:rPr>
      </w:pPr>
      <w:r w:rsidRPr="00423EA9">
        <w:rPr>
          <w:rFonts w:asciiTheme="minorHAnsi" w:hAnsiTheme="minorHAnsi" w:cs="Arial"/>
          <w:b/>
          <w:bCs/>
          <w:color w:val="41414E"/>
          <w:sz w:val="72"/>
          <w:szCs w:val="72"/>
        </w:rPr>
        <w:t>Improving quality</w:t>
      </w:r>
    </w:p>
    <w:p w:rsidR="00AF4732" w:rsidRPr="00423EA9" w:rsidRDefault="00AF4732" w:rsidP="00AF4732">
      <w:pPr>
        <w:rPr>
          <w:rFonts w:asciiTheme="minorHAnsi" w:hAnsiTheme="minorHAnsi" w:cs="Arial"/>
          <w:b/>
          <w:bCs/>
          <w:color w:val="41414E"/>
          <w:sz w:val="72"/>
          <w:szCs w:val="72"/>
        </w:rPr>
      </w:pPr>
      <w:proofErr w:type="gramStart"/>
      <w:r w:rsidRPr="00423EA9">
        <w:rPr>
          <w:rFonts w:asciiTheme="minorHAnsi" w:hAnsiTheme="minorHAnsi" w:cs="Arial"/>
          <w:b/>
          <w:bCs/>
          <w:color w:val="41414E"/>
          <w:sz w:val="72"/>
          <w:szCs w:val="72"/>
        </w:rPr>
        <w:t>for</w:t>
      </w:r>
      <w:proofErr w:type="gramEnd"/>
      <w:r w:rsidRPr="00423EA9">
        <w:rPr>
          <w:rFonts w:asciiTheme="minorHAnsi" w:hAnsiTheme="minorHAnsi" w:cs="Arial"/>
          <w:b/>
          <w:bCs/>
          <w:color w:val="41414E"/>
          <w:sz w:val="72"/>
          <w:szCs w:val="72"/>
        </w:rPr>
        <w:t xml:space="preserve"> children</w:t>
      </w:r>
    </w:p>
    <w:p w:rsidR="00AF4732" w:rsidRPr="00423EA9" w:rsidRDefault="00AF4732" w:rsidP="00AF4732">
      <w:pPr>
        <w:rPr>
          <w:rFonts w:asciiTheme="minorHAnsi" w:hAnsiTheme="minorHAnsi" w:cs="Arial"/>
          <w:color w:val="41414E"/>
          <w:sz w:val="48"/>
          <w:szCs w:val="32"/>
        </w:rPr>
      </w:pPr>
      <w:r w:rsidRPr="00423EA9">
        <w:rPr>
          <w:rFonts w:asciiTheme="minorHAnsi" w:hAnsiTheme="minorHAnsi" w:cs="Arial"/>
          <w:color w:val="41414E"/>
          <w:sz w:val="48"/>
          <w:szCs w:val="32"/>
        </w:rPr>
        <w:t xml:space="preserve">A quality improvement tool </w:t>
      </w:r>
      <w:r w:rsidRPr="00423EA9">
        <w:rPr>
          <w:rFonts w:asciiTheme="minorHAnsi" w:hAnsiTheme="minorHAnsi" w:cs="Arial"/>
          <w:color w:val="41414E"/>
          <w:sz w:val="48"/>
          <w:szCs w:val="32"/>
        </w:rPr>
        <w:br/>
        <w:t xml:space="preserve">for early </w:t>
      </w:r>
      <w:proofErr w:type="gramStart"/>
      <w:r w:rsidRPr="00423EA9">
        <w:rPr>
          <w:rFonts w:asciiTheme="minorHAnsi" w:hAnsiTheme="minorHAnsi" w:cs="Arial"/>
          <w:color w:val="41414E"/>
          <w:sz w:val="48"/>
          <w:szCs w:val="32"/>
        </w:rPr>
        <w:t>years</w:t>
      </w:r>
      <w:proofErr w:type="gramEnd"/>
      <w:r w:rsidRPr="00423EA9">
        <w:rPr>
          <w:rFonts w:asciiTheme="minorHAnsi" w:hAnsiTheme="minorHAnsi" w:cs="Arial"/>
          <w:color w:val="41414E"/>
          <w:sz w:val="48"/>
          <w:szCs w:val="32"/>
        </w:rPr>
        <w:t xml:space="preserve"> provision </w:t>
      </w:r>
    </w:p>
    <w:p w:rsidR="00AF4732" w:rsidRPr="00423EA9" w:rsidRDefault="00AF4732" w:rsidP="00AF4732">
      <w:pPr>
        <w:rPr>
          <w:rFonts w:asciiTheme="minorHAnsi" w:hAnsiTheme="minorHAnsi" w:cs="Arial"/>
          <w:b/>
          <w:bCs/>
          <w:color w:val="003366"/>
          <w:sz w:val="72"/>
          <w:szCs w:val="72"/>
        </w:rPr>
      </w:pPr>
    </w:p>
    <w:p w:rsidR="00AF4732" w:rsidRPr="00423EA9" w:rsidRDefault="00AF4732" w:rsidP="00AF4732">
      <w:pPr>
        <w:rPr>
          <w:rFonts w:asciiTheme="minorHAnsi" w:hAnsiTheme="minorHAnsi" w:cs="Arial"/>
          <w:b/>
          <w:bCs/>
          <w:color w:val="E32D72"/>
          <w:sz w:val="44"/>
          <w:szCs w:val="44"/>
        </w:rPr>
      </w:pPr>
      <w:r w:rsidRPr="00423EA9">
        <w:rPr>
          <w:rFonts w:asciiTheme="minorHAnsi" w:hAnsiTheme="minorHAnsi" w:cs="Arial"/>
          <w:b/>
          <w:bCs/>
          <w:color w:val="E32D72"/>
          <w:sz w:val="72"/>
          <w:szCs w:val="72"/>
        </w:rPr>
        <w:t xml:space="preserve">Section </w:t>
      </w:r>
      <w:r>
        <w:rPr>
          <w:rFonts w:asciiTheme="minorHAnsi" w:hAnsiTheme="minorHAnsi" w:cs="Arial"/>
          <w:b/>
          <w:bCs/>
          <w:color w:val="E32D72"/>
          <w:sz w:val="72"/>
          <w:szCs w:val="72"/>
        </w:rPr>
        <w:t>4</w:t>
      </w:r>
    </w:p>
    <w:p w:rsidR="00AF4732" w:rsidRPr="00AF4732" w:rsidRDefault="00AF4732" w:rsidP="00AF4732">
      <w:pPr>
        <w:autoSpaceDE w:val="0"/>
        <w:autoSpaceDN w:val="0"/>
        <w:adjustRightInd w:val="0"/>
        <w:ind w:right="480"/>
        <w:rPr>
          <w:rFonts w:asciiTheme="minorHAnsi" w:hAnsiTheme="minorHAnsi" w:cs="Arial"/>
          <w:b/>
          <w:bCs/>
          <w:color w:val="41414E"/>
          <w:sz w:val="44"/>
          <w:szCs w:val="44"/>
        </w:rPr>
      </w:pPr>
      <w:r w:rsidRPr="00AF4732">
        <w:rPr>
          <w:rFonts w:asciiTheme="minorHAnsi" w:hAnsiTheme="minorHAnsi" w:cs="Arial"/>
          <w:b/>
          <w:bCs/>
          <w:color w:val="41414E"/>
          <w:sz w:val="44"/>
          <w:szCs w:val="44"/>
        </w:rPr>
        <w:t xml:space="preserve">Leadership and the learning environment: </w:t>
      </w:r>
    </w:p>
    <w:p w:rsidR="00AF4732" w:rsidRPr="00AF4732" w:rsidRDefault="00AF4732" w:rsidP="00AF4732">
      <w:pPr>
        <w:rPr>
          <w:rFonts w:asciiTheme="minorHAnsi" w:hAnsiTheme="minorHAnsi" w:cs="Arial"/>
          <w:bCs/>
          <w:color w:val="41414E"/>
          <w:sz w:val="44"/>
          <w:szCs w:val="44"/>
        </w:rPr>
      </w:pPr>
      <w:r w:rsidRPr="00AF4732">
        <w:rPr>
          <w:rFonts w:asciiTheme="minorHAnsi" w:hAnsiTheme="minorHAnsi" w:cs="Arial"/>
          <w:bCs/>
          <w:color w:val="41414E"/>
          <w:sz w:val="44"/>
          <w:szCs w:val="44"/>
        </w:rPr>
        <w:t xml:space="preserve">Strengthening leadership for learning </w:t>
      </w:r>
    </w:p>
    <w:p w:rsidR="001E3933" w:rsidRDefault="001E3933" w:rsidP="001E3933">
      <w:pPr>
        <w:ind w:right="98"/>
        <w:jc w:val="center"/>
        <w:rPr>
          <w:rFonts w:asciiTheme="minorHAnsi" w:hAnsiTheme="minorHAnsi" w:cs="Arial"/>
          <w:b/>
          <w:bCs/>
          <w:color w:val="003366"/>
          <w:sz w:val="44"/>
          <w:szCs w:val="44"/>
        </w:rPr>
      </w:pPr>
    </w:p>
    <w:tbl>
      <w:tblPr>
        <w:tblStyle w:val="TableGrid"/>
        <w:tblpPr w:leftFromText="180" w:rightFromText="180" w:vertAnchor="text" w:horzAnchor="margin" w:tblpY="287"/>
        <w:tblW w:w="0" w:type="auto"/>
        <w:tblLook w:val="04A0" w:firstRow="1" w:lastRow="0" w:firstColumn="1" w:lastColumn="0" w:noHBand="0" w:noVBand="1"/>
      </w:tblPr>
      <w:tblGrid>
        <w:gridCol w:w="2830"/>
        <w:gridCol w:w="6798"/>
      </w:tblGrid>
      <w:tr w:rsidR="00AF4732" w:rsidRPr="00423EA9" w:rsidTr="0086282D">
        <w:tc>
          <w:tcPr>
            <w:tcW w:w="2830" w:type="dxa"/>
            <w:shd w:val="clear" w:color="auto" w:fill="E32D72"/>
          </w:tcPr>
          <w:p w:rsidR="00AF4732" w:rsidRPr="00423EA9" w:rsidRDefault="00AF4732" w:rsidP="0086282D">
            <w:pPr>
              <w:rPr>
                <w:rFonts w:asciiTheme="minorHAnsi" w:hAnsiTheme="minorHAnsi" w:cs="Arial"/>
                <w:b/>
                <w:bCs/>
                <w:color w:val="FFFFFF" w:themeColor="background1"/>
                <w:sz w:val="36"/>
                <w:szCs w:val="36"/>
              </w:rPr>
            </w:pPr>
            <w:r w:rsidRPr="00423EA9">
              <w:rPr>
                <w:rFonts w:asciiTheme="minorHAnsi" w:hAnsiTheme="minorHAnsi" w:cs="Arial"/>
                <w:b/>
                <w:bCs/>
                <w:color w:val="FFFFFF" w:themeColor="background1"/>
                <w:sz w:val="36"/>
                <w:szCs w:val="36"/>
              </w:rPr>
              <w:t>Name of setting</w:t>
            </w:r>
          </w:p>
        </w:tc>
        <w:tc>
          <w:tcPr>
            <w:tcW w:w="6798" w:type="dxa"/>
          </w:tcPr>
          <w:p w:rsidR="00AF4732" w:rsidRPr="00423EA9" w:rsidRDefault="00AF4732" w:rsidP="0086282D">
            <w:pPr>
              <w:rPr>
                <w:rFonts w:asciiTheme="minorHAnsi" w:hAnsiTheme="minorHAnsi" w:cs="Arial"/>
                <w:b/>
                <w:bCs/>
                <w:color w:val="003366"/>
                <w:sz w:val="36"/>
                <w:szCs w:val="36"/>
              </w:rPr>
            </w:pPr>
          </w:p>
        </w:tc>
      </w:tr>
      <w:tr w:rsidR="00AF4732" w:rsidRPr="00423EA9" w:rsidTr="0086282D">
        <w:tc>
          <w:tcPr>
            <w:tcW w:w="2830" w:type="dxa"/>
            <w:shd w:val="clear" w:color="auto" w:fill="E32D72"/>
          </w:tcPr>
          <w:p w:rsidR="00AF4732" w:rsidRPr="00423EA9" w:rsidRDefault="00AF4732" w:rsidP="0086282D">
            <w:pPr>
              <w:rPr>
                <w:rFonts w:asciiTheme="minorHAnsi" w:hAnsiTheme="minorHAnsi" w:cs="Arial"/>
                <w:b/>
                <w:bCs/>
                <w:color w:val="FFFFFF" w:themeColor="background1"/>
                <w:sz w:val="36"/>
                <w:szCs w:val="36"/>
              </w:rPr>
            </w:pPr>
            <w:r w:rsidRPr="00423EA9">
              <w:rPr>
                <w:rFonts w:asciiTheme="minorHAnsi" w:hAnsiTheme="minorHAnsi" w:cs="Arial"/>
                <w:b/>
                <w:bCs/>
                <w:color w:val="FFFFFF" w:themeColor="background1"/>
                <w:sz w:val="36"/>
                <w:szCs w:val="36"/>
              </w:rPr>
              <w:t>Date:</w:t>
            </w:r>
          </w:p>
        </w:tc>
        <w:tc>
          <w:tcPr>
            <w:tcW w:w="6798" w:type="dxa"/>
          </w:tcPr>
          <w:p w:rsidR="00AF4732" w:rsidRPr="00423EA9" w:rsidRDefault="00AF4732" w:rsidP="0086282D">
            <w:pPr>
              <w:rPr>
                <w:rFonts w:asciiTheme="minorHAnsi" w:hAnsiTheme="minorHAnsi" w:cs="Arial"/>
                <w:b/>
                <w:bCs/>
                <w:color w:val="003366"/>
                <w:sz w:val="36"/>
                <w:szCs w:val="36"/>
              </w:rPr>
            </w:pPr>
          </w:p>
        </w:tc>
      </w:tr>
    </w:tbl>
    <w:p w:rsidR="001E3933" w:rsidRDefault="001E3933" w:rsidP="001E3933">
      <w:pPr>
        <w:ind w:right="98"/>
        <w:jc w:val="center"/>
        <w:rPr>
          <w:rFonts w:asciiTheme="minorHAnsi" w:hAnsiTheme="minorHAnsi" w:cs="Arial"/>
          <w:b/>
          <w:bCs/>
          <w:color w:val="003366"/>
          <w:sz w:val="44"/>
          <w:szCs w:val="44"/>
        </w:rPr>
      </w:pPr>
    </w:p>
    <w:p w:rsidR="001E3933" w:rsidRDefault="001E3933" w:rsidP="001E3933">
      <w:pPr>
        <w:ind w:right="98"/>
        <w:jc w:val="center"/>
        <w:rPr>
          <w:rFonts w:asciiTheme="minorHAnsi" w:hAnsiTheme="minorHAnsi" w:cs="Arial"/>
          <w:b/>
          <w:bCs/>
          <w:color w:val="003366"/>
          <w:sz w:val="44"/>
          <w:szCs w:val="44"/>
        </w:rPr>
      </w:pPr>
    </w:p>
    <w:p w:rsidR="00AF4732" w:rsidRDefault="00AF4732" w:rsidP="001E3933">
      <w:pPr>
        <w:ind w:right="815"/>
        <w:rPr>
          <w:rFonts w:asciiTheme="minorHAnsi" w:hAnsiTheme="minorHAnsi" w:cs="Arial"/>
          <w:b/>
          <w:bCs/>
        </w:rPr>
      </w:pPr>
      <w:r>
        <w:rPr>
          <w:rFonts w:asciiTheme="minorHAnsi" w:hAnsiTheme="minorHAnsi" w:cs="Arial"/>
          <w:b/>
          <w:bCs/>
        </w:rPr>
        <w:br w:type="page"/>
      </w:r>
    </w:p>
    <w:p w:rsidR="001E3933" w:rsidRDefault="001E3933" w:rsidP="001E3933">
      <w:pPr>
        <w:ind w:right="815"/>
        <w:rPr>
          <w:rFonts w:asciiTheme="minorHAnsi" w:hAnsiTheme="minorHAnsi" w:cs="Arial"/>
          <w:b/>
          <w:bCs/>
        </w:rPr>
      </w:pPr>
    </w:p>
    <w:p w:rsidR="008B5FFB" w:rsidRPr="00B27BD9" w:rsidRDefault="008B5FFB" w:rsidP="00114633">
      <w:pPr>
        <w:rPr>
          <w:rFonts w:asciiTheme="minorHAnsi" w:hAnsiTheme="minorHAnsi"/>
          <w:sz w:val="28"/>
          <w:szCs w:val="28"/>
        </w:rPr>
      </w:pPr>
    </w:p>
    <w:p w:rsidR="008B5FFB" w:rsidRPr="00AF4732" w:rsidRDefault="008B5FFB" w:rsidP="00114633">
      <w:pPr>
        <w:autoSpaceDE w:val="0"/>
        <w:autoSpaceDN w:val="0"/>
        <w:adjustRightInd w:val="0"/>
        <w:ind w:right="480"/>
        <w:rPr>
          <w:rFonts w:asciiTheme="minorHAnsi" w:hAnsiTheme="minorHAnsi" w:cs="Arial"/>
          <w:b/>
          <w:bCs/>
          <w:color w:val="41414E"/>
          <w:sz w:val="34"/>
          <w:szCs w:val="34"/>
        </w:rPr>
      </w:pPr>
      <w:r w:rsidRPr="00AF4732">
        <w:rPr>
          <w:rFonts w:asciiTheme="minorHAnsi" w:hAnsiTheme="minorHAnsi" w:cs="Arial"/>
          <w:b/>
          <w:bCs/>
          <w:color w:val="41414E"/>
          <w:sz w:val="34"/>
          <w:szCs w:val="34"/>
        </w:rPr>
        <w:t xml:space="preserve">Leadership and </w:t>
      </w:r>
      <w:r w:rsidR="00474480" w:rsidRPr="00AF4732">
        <w:rPr>
          <w:rFonts w:asciiTheme="minorHAnsi" w:hAnsiTheme="minorHAnsi" w:cs="Arial"/>
          <w:b/>
          <w:bCs/>
          <w:color w:val="41414E"/>
          <w:sz w:val="34"/>
          <w:szCs w:val="34"/>
        </w:rPr>
        <w:t>the l</w:t>
      </w:r>
      <w:r w:rsidR="00003B3A" w:rsidRPr="00AF4732">
        <w:rPr>
          <w:rFonts w:asciiTheme="minorHAnsi" w:hAnsiTheme="minorHAnsi" w:cs="Arial"/>
          <w:b/>
          <w:bCs/>
          <w:color w:val="41414E"/>
          <w:sz w:val="34"/>
          <w:szCs w:val="34"/>
        </w:rPr>
        <w:t>earning environment</w:t>
      </w:r>
      <w:r w:rsidRPr="00AF4732">
        <w:rPr>
          <w:rFonts w:asciiTheme="minorHAnsi" w:hAnsiTheme="minorHAnsi" w:cs="Arial"/>
          <w:b/>
          <w:bCs/>
          <w:color w:val="41414E"/>
          <w:sz w:val="34"/>
          <w:szCs w:val="34"/>
        </w:rPr>
        <w:t xml:space="preserve">: </w:t>
      </w:r>
    </w:p>
    <w:p w:rsidR="008B5FFB" w:rsidRPr="00AF4732" w:rsidRDefault="008B5FFB" w:rsidP="00114633">
      <w:pPr>
        <w:rPr>
          <w:rFonts w:asciiTheme="minorHAnsi" w:hAnsiTheme="minorHAnsi" w:cs="Arial"/>
          <w:b/>
          <w:bCs/>
          <w:color w:val="41414E"/>
          <w:sz w:val="34"/>
          <w:szCs w:val="34"/>
        </w:rPr>
      </w:pPr>
      <w:r w:rsidRPr="00AF4732">
        <w:rPr>
          <w:rFonts w:asciiTheme="minorHAnsi" w:hAnsiTheme="minorHAnsi" w:cs="Arial"/>
          <w:b/>
          <w:bCs/>
          <w:color w:val="41414E"/>
          <w:sz w:val="34"/>
          <w:szCs w:val="34"/>
        </w:rPr>
        <w:t xml:space="preserve">Strengthening leadership for learning </w:t>
      </w:r>
    </w:p>
    <w:p w:rsidR="008B5FFB" w:rsidRPr="00B27BD9" w:rsidRDefault="008B5FFB" w:rsidP="00114633">
      <w:pPr>
        <w:rPr>
          <w:rFonts w:asciiTheme="minorHAnsi" w:hAnsiTheme="minorHAnsi" w:cs="Arial"/>
          <w:b/>
          <w:bCs/>
        </w:rPr>
      </w:pPr>
    </w:p>
    <w:p w:rsidR="008B5FFB" w:rsidRPr="00B27BD9" w:rsidRDefault="008B5FFB" w:rsidP="00AF4732">
      <w:pPr>
        <w:numPr>
          <w:ilvl w:val="0"/>
          <w:numId w:val="13"/>
        </w:numPr>
        <w:tabs>
          <w:tab w:val="clear" w:pos="720"/>
        </w:tabs>
        <w:spacing w:after="120"/>
        <w:ind w:left="284" w:right="476" w:hanging="284"/>
        <w:rPr>
          <w:rFonts w:asciiTheme="minorHAnsi" w:hAnsiTheme="minorHAnsi" w:cs="Arial"/>
        </w:rPr>
      </w:pPr>
      <w:r w:rsidRPr="00B27BD9">
        <w:rPr>
          <w:rFonts w:asciiTheme="minorHAnsi" w:hAnsiTheme="minorHAnsi" w:cs="Arial"/>
        </w:rPr>
        <w:t xml:space="preserve">The evidence is clear on how a well-qualified and appropriately skilled early year’s workforce makes a real difference to the quality of provision and outcomes for young children. </w:t>
      </w:r>
      <w:r w:rsidRPr="00B27BD9">
        <w:rPr>
          <w:rFonts w:asciiTheme="minorHAnsi" w:hAnsiTheme="minorHAnsi" w:cs="Arial"/>
          <w:b/>
        </w:rPr>
        <w:t>(The Early Years: Foundations for life, health and learning 2011)</w:t>
      </w:r>
    </w:p>
    <w:p w:rsidR="008B5FFB" w:rsidRPr="00B27BD9" w:rsidRDefault="008B5FFB" w:rsidP="00AF4732">
      <w:pPr>
        <w:numPr>
          <w:ilvl w:val="0"/>
          <w:numId w:val="13"/>
        </w:numPr>
        <w:tabs>
          <w:tab w:val="clear" w:pos="720"/>
        </w:tabs>
        <w:spacing w:after="120"/>
        <w:ind w:left="284" w:right="476" w:hanging="284"/>
        <w:rPr>
          <w:rFonts w:asciiTheme="minorHAnsi" w:hAnsiTheme="minorHAnsi" w:cs="Arial"/>
        </w:rPr>
      </w:pPr>
      <w:r w:rsidRPr="00B27BD9">
        <w:rPr>
          <w:rFonts w:asciiTheme="minorHAnsi" w:hAnsiTheme="minorHAnsi" w:cs="Arial"/>
        </w:rPr>
        <w:t>Each chi</w:t>
      </w:r>
      <w:r w:rsidR="00D2513B" w:rsidRPr="00B27BD9">
        <w:rPr>
          <w:rFonts w:asciiTheme="minorHAnsi" w:hAnsiTheme="minorHAnsi" w:cs="Arial"/>
        </w:rPr>
        <w:t>l</w:t>
      </w:r>
      <w:r w:rsidRPr="00B27BD9">
        <w:rPr>
          <w:rFonts w:asciiTheme="minorHAnsi" w:hAnsiTheme="minorHAnsi" w:cs="Arial"/>
        </w:rPr>
        <w:t>d must be assigned a key person. Their role is to help ensure that every child’s care is tailored to meet their individual needs, to help the child become familiar with the setting, offer settled relationships for the child and build a relationship with their parents</w:t>
      </w:r>
      <w:r w:rsidR="00AF4732">
        <w:rPr>
          <w:rFonts w:asciiTheme="minorHAnsi" w:hAnsiTheme="minorHAnsi" w:cs="Arial"/>
        </w:rPr>
        <w:t xml:space="preserve"> or </w:t>
      </w:r>
      <w:r w:rsidRPr="00B27BD9">
        <w:rPr>
          <w:rFonts w:asciiTheme="minorHAnsi" w:hAnsiTheme="minorHAnsi" w:cs="Arial"/>
        </w:rPr>
        <w:t xml:space="preserve">carers. </w:t>
      </w:r>
      <w:r w:rsidR="0002356D" w:rsidRPr="00B27BD9">
        <w:rPr>
          <w:rFonts w:asciiTheme="minorHAnsi" w:hAnsiTheme="minorHAnsi" w:cs="Arial"/>
          <w:b/>
        </w:rPr>
        <w:t>(EYFS 2017</w:t>
      </w:r>
      <w:r w:rsidR="001444A1" w:rsidRPr="00B27BD9">
        <w:rPr>
          <w:rFonts w:asciiTheme="minorHAnsi" w:hAnsiTheme="minorHAnsi" w:cs="Arial"/>
          <w:b/>
        </w:rPr>
        <w:t>-3.27</w:t>
      </w:r>
      <w:r w:rsidRPr="00B27BD9">
        <w:rPr>
          <w:rFonts w:asciiTheme="minorHAnsi" w:hAnsiTheme="minorHAnsi" w:cs="Arial"/>
          <w:b/>
        </w:rPr>
        <w:t>)</w:t>
      </w:r>
    </w:p>
    <w:p w:rsidR="00E12AED" w:rsidRPr="00B27BD9" w:rsidRDefault="00E12AED" w:rsidP="00AF4732">
      <w:pPr>
        <w:numPr>
          <w:ilvl w:val="0"/>
          <w:numId w:val="13"/>
        </w:numPr>
        <w:tabs>
          <w:tab w:val="clear" w:pos="720"/>
        </w:tabs>
        <w:spacing w:after="120"/>
        <w:ind w:left="284" w:right="476" w:hanging="284"/>
        <w:rPr>
          <w:rFonts w:asciiTheme="minorHAnsi" w:hAnsiTheme="minorHAnsi" w:cs="Arial"/>
        </w:rPr>
      </w:pPr>
      <w:r w:rsidRPr="00AF4732">
        <w:rPr>
          <w:rFonts w:asciiTheme="minorHAnsi" w:hAnsiTheme="minorHAnsi" w:cs="Arial"/>
        </w:rPr>
        <w:t>Effectiveness</w:t>
      </w:r>
      <w:r w:rsidRPr="00B27BD9">
        <w:rPr>
          <w:rFonts w:asciiTheme="minorHAnsi" w:hAnsiTheme="minorHAnsi" w:cs="Arial"/>
          <w:b/>
        </w:rPr>
        <w:t xml:space="preserve"> of leadership and management</w:t>
      </w:r>
      <w:r w:rsidR="00AF4732">
        <w:rPr>
          <w:rFonts w:asciiTheme="minorHAnsi" w:hAnsiTheme="minorHAnsi" w:cs="Arial"/>
        </w:rPr>
        <w:t>:</w:t>
      </w:r>
      <w:r w:rsidRPr="00B27BD9">
        <w:rPr>
          <w:rFonts w:asciiTheme="minorHAnsi" w:hAnsiTheme="minorHAnsi" w:cs="Arial"/>
        </w:rPr>
        <w:t xml:space="preserve"> Inspectors will make a judgement on the effectiveness of leadership and management by evaluating the extent to which leaders, managers and governors: </w:t>
      </w:r>
    </w:p>
    <w:p w:rsidR="00E12AED" w:rsidRPr="00B27BD9" w:rsidRDefault="00E12AED" w:rsidP="00AF4732">
      <w:pPr>
        <w:numPr>
          <w:ilvl w:val="0"/>
          <w:numId w:val="13"/>
        </w:numPr>
        <w:tabs>
          <w:tab w:val="clear" w:pos="720"/>
        </w:tabs>
        <w:spacing w:after="120"/>
        <w:ind w:left="567" w:right="476" w:hanging="283"/>
        <w:rPr>
          <w:rFonts w:asciiTheme="minorHAnsi" w:hAnsiTheme="minorHAnsi" w:cs="Arial"/>
        </w:rPr>
      </w:pPr>
      <w:r w:rsidRPr="00B27BD9">
        <w:rPr>
          <w:rFonts w:asciiTheme="minorHAnsi" w:hAnsiTheme="minorHAnsi" w:cs="Arial"/>
        </w:rPr>
        <w:t>demonstrate an ambitious vision, have high expectations for what all children can achieve and ensure high standards of provision and care for children</w:t>
      </w:r>
    </w:p>
    <w:p w:rsidR="00E12AED" w:rsidRPr="00B27BD9" w:rsidRDefault="00E12AED" w:rsidP="00AF4732">
      <w:pPr>
        <w:numPr>
          <w:ilvl w:val="0"/>
          <w:numId w:val="13"/>
        </w:numPr>
        <w:tabs>
          <w:tab w:val="clear" w:pos="720"/>
        </w:tabs>
        <w:spacing w:after="120"/>
        <w:ind w:left="567" w:right="476" w:hanging="283"/>
        <w:rPr>
          <w:rFonts w:asciiTheme="minorHAnsi" w:hAnsiTheme="minorHAnsi" w:cs="Arial"/>
        </w:rPr>
      </w:pPr>
      <w:r w:rsidRPr="00B27BD9">
        <w:rPr>
          <w:rFonts w:asciiTheme="minorHAnsi" w:hAnsiTheme="minorHAnsi" w:cs="Arial"/>
        </w:rPr>
        <w:t>improve staff practice, teaching and learning through effective systems for supervision, rigorous performance management and appropriate professional development</w:t>
      </w:r>
    </w:p>
    <w:p w:rsidR="00E12AED" w:rsidRPr="00AF4732" w:rsidRDefault="00E12AED" w:rsidP="009726B5">
      <w:pPr>
        <w:numPr>
          <w:ilvl w:val="0"/>
          <w:numId w:val="13"/>
        </w:numPr>
        <w:tabs>
          <w:tab w:val="clear" w:pos="720"/>
        </w:tabs>
        <w:spacing w:after="120"/>
        <w:ind w:left="567" w:right="476" w:hanging="283"/>
        <w:rPr>
          <w:rFonts w:asciiTheme="minorHAnsi" w:hAnsiTheme="minorHAnsi" w:cs="Arial"/>
          <w:b/>
        </w:rPr>
      </w:pPr>
      <w:r w:rsidRPr="00AF4732">
        <w:rPr>
          <w:rFonts w:asciiTheme="minorHAnsi" w:hAnsiTheme="minorHAnsi" w:cs="Arial"/>
        </w:rPr>
        <w:t>evaluate the quality of the provision and outcomes through robust self-evaluation, taking account of the views of parents and children, and use the findings to develop capacity for sustainable improvement</w:t>
      </w:r>
      <w:r w:rsidR="00AF4732">
        <w:rPr>
          <w:rFonts w:asciiTheme="minorHAnsi" w:hAnsiTheme="minorHAnsi" w:cs="Arial"/>
        </w:rPr>
        <w:t xml:space="preserve"> </w:t>
      </w:r>
      <w:r w:rsidRPr="00AF4732">
        <w:rPr>
          <w:rFonts w:asciiTheme="minorHAnsi" w:hAnsiTheme="minorHAnsi" w:cs="Arial"/>
          <w:b/>
        </w:rPr>
        <w:t>(Early Years Inspection Handbook Aug 15)</w:t>
      </w:r>
    </w:p>
    <w:p w:rsidR="008B5FFB" w:rsidRPr="00B27BD9" w:rsidRDefault="008B5FFB" w:rsidP="00AF4732">
      <w:pPr>
        <w:numPr>
          <w:ilvl w:val="0"/>
          <w:numId w:val="13"/>
        </w:numPr>
        <w:tabs>
          <w:tab w:val="clear" w:pos="720"/>
        </w:tabs>
        <w:spacing w:after="120"/>
        <w:ind w:left="284" w:right="476" w:hanging="284"/>
        <w:rPr>
          <w:rFonts w:asciiTheme="minorHAnsi" w:hAnsiTheme="minorHAnsi" w:cs="Arial"/>
        </w:rPr>
      </w:pPr>
      <w:r w:rsidRPr="00B27BD9">
        <w:rPr>
          <w:rFonts w:asciiTheme="minorHAnsi" w:hAnsiTheme="minorHAnsi" w:cs="Arial"/>
        </w:rPr>
        <w:t xml:space="preserve">The nursery has a clear management structure and all senior members of staff have defined roles and responsibilities. New staff, including those working towards a childcare qualification, receives support meetings to discuss strengths and areas to improve. Induction procedures are well established and daily discussions ensure these staff are fully </w:t>
      </w:r>
      <w:proofErr w:type="gramStart"/>
      <w:r w:rsidRPr="00B27BD9">
        <w:rPr>
          <w:rFonts w:asciiTheme="minorHAnsi" w:hAnsiTheme="minorHAnsi" w:cs="Arial"/>
        </w:rPr>
        <w:t>informed</w:t>
      </w:r>
      <w:proofErr w:type="gramEnd"/>
      <w:r w:rsidRPr="00B27BD9">
        <w:rPr>
          <w:rFonts w:asciiTheme="minorHAnsi" w:hAnsiTheme="minorHAnsi" w:cs="Arial"/>
        </w:rPr>
        <w:t>, included and valued. Systems are well developed to evaluate and monitor staff performance and development, and the effect the nursery programme has on children’s progress. This ensures the nursery fulfils its vision to provide high quality standards of care for children and provides maximum learning opportunities.</w:t>
      </w:r>
      <w:r w:rsidR="00AF4732">
        <w:rPr>
          <w:rFonts w:asciiTheme="minorHAnsi" w:hAnsiTheme="minorHAnsi" w:cs="Arial"/>
        </w:rPr>
        <w:t xml:space="preserve"> </w:t>
      </w:r>
      <w:r w:rsidRPr="00AF4732">
        <w:rPr>
          <w:rFonts w:asciiTheme="minorHAnsi" w:hAnsiTheme="minorHAnsi" w:cs="Arial"/>
          <w:b/>
        </w:rPr>
        <w:t>(Firm Foundations)</w:t>
      </w:r>
    </w:p>
    <w:p w:rsidR="00AF4732" w:rsidRDefault="008B5FFB" w:rsidP="00AF4732">
      <w:pPr>
        <w:numPr>
          <w:ilvl w:val="0"/>
          <w:numId w:val="13"/>
        </w:numPr>
        <w:tabs>
          <w:tab w:val="clear" w:pos="720"/>
        </w:tabs>
        <w:spacing w:after="120"/>
        <w:ind w:left="284" w:right="476" w:hanging="284"/>
        <w:rPr>
          <w:rFonts w:asciiTheme="minorHAnsi" w:hAnsiTheme="minorHAnsi" w:cs="Arial"/>
          <w:b/>
        </w:rPr>
      </w:pPr>
      <w:r w:rsidRPr="00B27BD9">
        <w:rPr>
          <w:rFonts w:asciiTheme="minorHAnsi" w:hAnsiTheme="minorHAnsi" w:cs="Arial"/>
        </w:rPr>
        <w:t xml:space="preserve">In a continuously improving setting, the leader will employ a whole setting approach, support collaborative working and the collective identification and clear expression of pedagogical objectives related to the EYFS framework that promote achievement for </w:t>
      </w:r>
      <w:r w:rsidR="00682357" w:rsidRPr="00B27BD9">
        <w:rPr>
          <w:rFonts w:asciiTheme="minorHAnsi" w:hAnsiTheme="minorHAnsi" w:cs="Arial"/>
        </w:rPr>
        <w:br/>
      </w:r>
      <w:r w:rsidRPr="00B27BD9">
        <w:rPr>
          <w:rFonts w:asciiTheme="minorHAnsi" w:hAnsiTheme="minorHAnsi" w:cs="Arial"/>
        </w:rPr>
        <w:t>all children.</w:t>
      </w:r>
      <w:r w:rsidR="00AF4732">
        <w:rPr>
          <w:rFonts w:asciiTheme="minorHAnsi" w:hAnsiTheme="minorHAnsi" w:cs="Arial"/>
        </w:rPr>
        <w:t xml:space="preserve"> </w:t>
      </w:r>
      <w:r w:rsidRPr="00AF4732">
        <w:rPr>
          <w:rFonts w:asciiTheme="minorHAnsi" w:hAnsiTheme="minorHAnsi" w:cs="Arial"/>
          <w:b/>
        </w:rPr>
        <w:t>(EYFS Practice Guidance)</w:t>
      </w:r>
      <w:r w:rsidR="00AF4732">
        <w:rPr>
          <w:rFonts w:asciiTheme="minorHAnsi" w:hAnsiTheme="minorHAnsi" w:cs="Arial"/>
          <w:b/>
        </w:rPr>
        <w:br w:type="page"/>
      </w:r>
    </w:p>
    <w:p w:rsidR="008B5FFB" w:rsidRPr="00B27BD9" w:rsidRDefault="008B5FFB" w:rsidP="008B5FFB">
      <w:pPr>
        <w:jc w:val="both"/>
        <w:rPr>
          <w:rFonts w:asciiTheme="minorHAnsi" w:hAnsiTheme="minorHAnsi" w:cs="Arial"/>
          <w:b/>
          <w:color w:val="000000"/>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474"/>
        <w:gridCol w:w="5054"/>
        <w:gridCol w:w="3544"/>
        <w:gridCol w:w="851"/>
      </w:tblGrid>
      <w:tr w:rsidR="006636C8" w:rsidRPr="006636C8" w:rsidTr="006636C8">
        <w:trPr>
          <w:trHeight w:val="1225"/>
        </w:trPr>
        <w:tc>
          <w:tcPr>
            <w:tcW w:w="9923" w:type="dxa"/>
            <w:gridSpan w:val="4"/>
            <w:tcBorders>
              <w:bottom w:val="single" w:sz="4" w:space="0" w:color="auto"/>
            </w:tcBorders>
            <w:shd w:val="clear" w:color="auto" w:fill="E32D72"/>
            <w:tcMar>
              <w:left w:w="85" w:type="dxa"/>
              <w:right w:w="85" w:type="dxa"/>
            </w:tcMar>
          </w:tcPr>
          <w:p w:rsidR="006462AF" w:rsidRPr="006636C8" w:rsidRDefault="006462AF" w:rsidP="00283F86">
            <w:pPr>
              <w:autoSpaceDE w:val="0"/>
              <w:autoSpaceDN w:val="0"/>
              <w:adjustRightInd w:val="0"/>
              <w:ind w:right="480"/>
              <w:rPr>
                <w:rFonts w:asciiTheme="minorHAnsi" w:hAnsiTheme="minorHAnsi" w:cs="Arial"/>
                <w:b/>
                <w:bCs/>
                <w:color w:val="FFFFFF" w:themeColor="background1"/>
              </w:rPr>
            </w:pPr>
            <w:r w:rsidRPr="006636C8">
              <w:rPr>
                <w:rFonts w:asciiTheme="minorHAnsi" w:hAnsiTheme="minorHAnsi"/>
                <w:color w:val="FFFFFF" w:themeColor="background1"/>
              </w:rPr>
              <w:br w:type="page"/>
            </w:r>
            <w:r w:rsidRPr="006636C8">
              <w:rPr>
                <w:rFonts w:asciiTheme="minorHAnsi" w:hAnsiTheme="minorHAnsi" w:cs="Arial"/>
                <w:b/>
                <w:bCs/>
                <w:color w:val="FFFFFF" w:themeColor="background1"/>
              </w:rPr>
              <w:t>Leadership and</w:t>
            </w:r>
            <w:r w:rsidR="00003B3A" w:rsidRPr="006636C8">
              <w:rPr>
                <w:rFonts w:asciiTheme="minorHAnsi" w:hAnsiTheme="minorHAnsi" w:cs="Arial"/>
                <w:b/>
                <w:bCs/>
                <w:color w:val="FFFFFF" w:themeColor="background1"/>
              </w:rPr>
              <w:t xml:space="preserve"> the</w:t>
            </w:r>
            <w:r w:rsidRPr="006636C8">
              <w:rPr>
                <w:rFonts w:asciiTheme="minorHAnsi" w:hAnsiTheme="minorHAnsi" w:cs="Arial"/>
                <w:b/>
                <w:bCs/>
                <w:color w:val="FFFFFF" w:themeColor="background1"/>
              </w:rPr>
              <w:t xml:space="preserve"> </w:t>
            </w:r>
            <w:r w:rsidR="00474480" w:rsidRPr="006636C8">
              <w:rPr>
                <w:rFonts w:asciiTheme="minorHAnsi" w:hAnsiTheme="minorHAnsi" w:cs="Arial"/>
                <w:b/>
                <w:bCs/>
                <w:color w:val="FFFFFF" w:themeColor="background1"/>
              </w:rPr>
              <w:t>l</w:t>
            </w:r>
            <w:r w:rsidR="00F76EA4" w:rsidRPr="006636C8">
              <w:rPr>
                <w:rFonts w:asciiTheme="minorHAnsi" w:hAnsiTheme="minorHAnsi" w:cs="Arial"/>
                <w:b/>
                <w:bCs/>
                <w:color w:val="FFFFFF" w:themeColor="background1"/>
              </w:rPr>
              <w:t>earning</w:t>
            </w:r>
            <w:r w:rsidR="00474480" w:rsidRPr="006636C8">
              <w:rPr>
                <w:rFonts w:asciiTheme="minorHAnsi" w:hAnsiTheme="minorHAnsi" w:cs="Arial"/>
                <w:b/>
                <w:bCs/>
                <w:color w:val="FFFFFF" w:themeColor="background1"/>
              </w:rPr>
              <w:t xml:space="preserve"> e</w:t>
            </w:r>
            <w:r w:rsidR="00003B3A" w:rsidRPr="006636C8">
              <w:rPr>
                <w:rFonts w:asciiTheme="minorHAnsi" w:hAnsiTheme="minorHAnsi" w:cs="Arial"/>
                <w:b/>
                <w:bCs/>
                <w:color w:val="FFFFFF" w:themeColor="background1"/>
              </w:rPr>
              <w:t>nvironment</w:t>
            </w:r>
            <w:r w:rsidRPr="006636C8">
              <w:rPr>
                <w:rFonts w:asciiTheme="minorHAnsi" w:hAnsiTheme="minorHAnsi" w:cs="Arial"/>
                <w:b/>
                <w:bCs/>
                <w:color w:val="FFFFFF" w:themeColor="background1"/>
              </w:rPr>
              <w:t xml:space="preserve">: </w:t>
            </w:r>
          </w:p>
          <w:p w:rsidR="006462AF" w:rsidRPr="006636C8" w:rsidRDefault="006462AF" w:rsidP="006636C8">
            <w:pPr>
              <w:autoSpaceDE w:val="0"/>
              <w:autoSpaceDN w:val="0"/>
              <w:adjustRightInd w:val="0"/>
              <w:ind w:left="340" w:right="480" w:hanging="340"/>
              <w:rPr>
                <w:rFonts w:asciiTheme="minorHAnsi" w:hAnsiTheme="minorHAnsi" w:cs="Arial"/>
                <w:b/>
                <w:bCs/>
                <w:color w:val="FFFFFF" w:themeColor="background1"/>
              </w:rPr>
            </w:pPr>
            <w:r w:rsidRPr="006636C8">
              <w:rPr>
                <w:rFonts w:asciiTheme="minorHAnsi" w:hAnsiTheme="minorHAnsi" w:cs="Arial"/>
                <w:b/>
                <w:bCs/>
                <w:color w:val="FFFFFF" w:themeColor="background1"/>
              </w:rPr>
              <w:t xml:space="preserve">Strengthening leadership for learning </w:t>
            </w:r>
          </w:p>
          <w:p w:rsidR="006462AF" w:rsidRPr="006636C8" w:rsidRDefault="006462AF" w:rsidP="006636C8">
            <w:pPr>
              <w:numPr>
                <w:ilvl w:val="0"/>
                <w:numId w:val="1"/>
              </w:numPr>
              <w:ind w:left="340" w:hanging="340"/>
              <w:rPr>
                <w:rFonts w:asciiTheme="minorHAnsi" w:hAnsiTheme="minorHAnsi" w:cs="Arial"/>
                <w:b/>
                <w:bCs/>
                <w:color w:val="FFFFFF" w:themeColor="background1"/>
              </w:rPr>
            </w:pPr>
            <w:r w:rsidRPr="006636C8">
              <w:rPr>
                <w:rFonts w:asciiTheme="minorHAnsi" w:hAnsiTheme="minorHAnsi" w:cs="Arial"/>
                <w:b/>
                <w:bCs/>
                <w:color w:val="FFFFFF" w:themeColor="background1"/>
              </w:rPr>
              <w:t>Legal framework</w:t>
            </w:r>
          </w:p>
          <w:p w:rsidR="006462AF" w:rsidRPr="006636C8" w:rsidRDefault="006462AF" w:rsidP="006636C8">
            <w:pPr>
              <w:numPr>
                <w:ilvl w:val="0"/>
                <w:numId w:val="1"/>
              </w:numPr>
              <w:ind w:left="340" w:hanging="340"/>
              <w:rPr>
                <w:rFonts w:asciiTheme="minorHAnsi" w:hAnsiTheme="minorHAnsi" w:cs="Arial"/>
                <w:b/>
                <w:bCs/>
                <w:color w:val="FFFFFF" w:themeColor="background1"/>
              </w:rPr>
            </w:pPr>
            <w:r w:rsidRPr="006636C8">
              <w:rPr>
                <w:rFonts w:asciiTheme="minorHAnsi" w:hAnsiTheme="minorHAnsi" w:cs="Arial"/>
                <w:b/>
                <w:bCs/>
                <w:color w:val="FFFFFF" w:themeColor="background1"/>
              </w:rPr>
              <w:t>Planning for improvement</w:t>
            </w:r>
          </w:p>
          <w:p w:rsidR="006462AF" w:rsidRPr="006636C8" w:rsidRDefault="006462AF" w:rsidP="006636C8">
            <w:pPr>
              <w:numPr>
                <w:ilvl w:val="0"/>
                <w:numId w:val="1"/>
              </w:numPr>
              <w:ind w:left="340" w:hanging="340"/>
              <w:rPr>
                <w:rFonts w:asciiTheme="minorHAnsi" w:hAnsiTheme="minorHAnsi" w:cs="Arial"/>
                <w:b/>
                <w:bCs/>
                <w:color w:val="FFFFFF" w:themeColor="background1"/>
              </w:rPr>
            </w:pPr>
            <w:r w:rsidRPr="006636C8">
              <w:rPr>
                <w:rFonts w:asciiTheme="minorHAnsi" w:hAnsiTheme="minorHAnsi" w:cs="Arial"/>
                <w:b/>
                <w:bCs/>
                <w:color w:val="FFFFFF" w:themeColor="background1"/>
              </w:rPr>
              <w:t>Leading learning</w:t>
            </w:r>
          </w:p>
        </w:tc>
      </w:tr>
      <w:tr w:rsidR="003E2125" w:rsidRPr="00B27BD9" w:rsidTr="006636C8">
        <w:tc>
          <w:tcPr>
            <w:tcW w:w="474" w:type="dxa"/>
            <w:shd w:val="clear" w:color="auto" w:fill="EF81A8"/>
            <w:tcMar>
              <w:left w:w="85" w:type="dxa"/>
              <w:right w:w="85" w:type="dxa"/>
            </w:tcMar>
          </w:tcPr>
          <w:p w:rsidR="003E2125" w:rsidRPr="00B27BD9" w:rsidRDefault="003E2125" w:rsidP="006330F7">
            <w:pPr>
              <w:pStyle w:val="Tabletext-left"/>
              <w:spacing w:before="0"/>
              <w:rPr>
                <w:rFonts w:asciiTheme="minorHAnsi" w:hAnsiTheme="minorHAnsi" w:cs="Arial"/>
                <w:b/>
                <w:sz w:val="24"/>
              </w:rPr>
            </w:pPr>
          </w:p>
        </w:tc>
        <w:tc>
          <w:tcPr>
            <w:tcW w:w="5054" w:type="dxa"/>
            <w:shd w:val="clear" w:color="auto" w:fill="EF81A8"/>
            <w:tcMar>
              <w:left w:w="85" w:type="dxa"/>
              <w:right w:w="85" w:type="dxa"/>
            </w:tcMar>
          </w:tcPr>
          <w:p w:rsidR="003E2125" w:rsidRPr="00B27BD9" w:rsidRDefault="003E2125" w:rsidP="006636C8">
            <w:pPr>
              <w:pStyle w:val="Tabletext-left"/>
              <w:spacing w:before="0"/>
              <w:rPr>
                <w:rFonts w:asciiTheme="minorHAnsi" w:hAnsiTheme="minorHAnsi" w:cs="Arial"/>
                <w:b/>
                <w:sz w:val="24"/>
              </w:rPr>
            </w:pPr>
            <w:r w:rsidRPr="00B27BD9">
              <w:rPr>
                <w:rFonts w:asciiTheme="minorHAnsi" w:hAnsiTheme="minorHAnsi" w:cs="Arial"/>
                <w:b/>
                <w:sz w:val="24"/>
              </w:rPr>
              <w:t xml:space="preserve">Key </w:t>
            </w:r>
            <w:r w:rsidR="006636C8">
              <w:rPr>
                <w:rFonts w:asciiTheme="minorHAnsi" w:hAnsiTheme="minorHAnsi" w:cs="Arial"/>
                <w:b/>
                <w:sz w:val="24"/>
              </w:rPr>
              <w:t>s</w:t>
            </w:r>
            <w:r w:rsidRPr="00B27BD9">
              <w:rPr>
                <w:rFonts w:asciiTheme="minorHAnsi" w:hAnsiTheme="minorHAnsi" w:cs="Arial"/>
                <w:b/>
                <w:sz w:val="24"/>
              </w:rPr>
              <w:t>tatement</w:t>
            </w:r>
          </w:p>
        </w:tc>
        <w:tc>
          <w:tcPr>
            <w:tcW w:w="3544" w:type="dxa"/>
            <w:shd w:val="clear" w:color="auto" w:fill="EF81A8"/>
            <w:tcMar>
              <w:left w:w="85" w:type="dxa"/>
              <w:right w:w="85" w:type="dxa"/>
            </w:tcMar>
          </w:tcPr>
          <w:p w:rsidR="003E2125" w:rsidRPr="00B27BD9" w:rsidRDefault="003E2125" w:rsidP="006330F7">
            <w:pPr>
              <w:pStyle w:val="Tabletext-left"/>
              <w:rPr>
                <w:rFonts w:asciiTheme="minorHAnsi" w:hAnsiTheme="minorHAnsi" w:cs="Arial"/>
                <w:b/>
                <w:sz w:val="24"/>
              </w:rPr>
            </w:pPr>
            <w:r w:rsidRPr="00B27BD9">
              <w:rPr>
                <w:rFonts w:asciiTheme="minorHAnsi" w:hAnsiTheme="minorHAnsi" w:cs="Arial"/>
                <w:b/>
                <w:sz w:val="24"/>
              </w:rPr>
              <w:t xml:space="preserve">How do you know? </w:t>
            </w:r>
            <w:r w:rsidR="00114633" w:rsidRPr="00B27BD9">
              <w:rPr>
                <w:rFonts w:asciiTheme="minorHAnsi" w:hAnsiTheme="minorHAnsi" w:cs="Arial"/>
                <w:b/>
                <w:sz w:val="24"/>
              </w:rPr>
              <w:br/>
            </w:r>
            <w:r w:rsidRPr="00B27BD9">
              <w:rPr>
                <w:rFonts w:asciiTheme="minorHAnsi" w:hAnsiTheme="minorHAnsi" w:cs="Arial"/>
                <w:b/>
                <w:sz w:val="24"/>
              </w:rPr>
              <w:t>What is your evidence</w:t>
            </w:r>
          </w:p>
        </w:tc>
        <w:tc>
          <w:tcPr>
            <w:tcW w:w="851" w:type="dxa"/>
            <w:shd w:val="clear" w:color="auto" w:fill="EF81A8"/>
            <w:tcMar>
              <w:left w:w="85" w:type="dxa"/>
              <w:right w:w="85" w:type="dxa"/>
            </w:tcMar>
          </w:tcPr>
          <w:p w:rsidR="003E2125" w:rsidRPr="00B27BD9" w:rsidRDefault="003E2125" w:rsidP="003E2125">
            <w:pPr>
              <w:rPr>
                <w:rFonts w:asciiTheme="minorHAnsi" w:hAnsiTheme="minorHAnsi" w:cs="Arial"/>
                <w:b/>
                <w:bCs/>
              </w:rPr>
            </w:pPr>
            <w:r w:rsidRPr="00B27BD9">
              <w:rPr>
                <w:rFonts w:asciiTheme="minorHAnsi" w:hAnsiTheme="minorHAnsi" w:cs="Arial"/>
                <w:b/>
                <w:bCs/>
              </w:rPr>
              <w:t>Met</w:t>
            </w:r>
          </w:p>
          <w:p w:rsidR="003E2125" w:rsidRPr="00B27BD9" w:rsidRDefault="00935524" w:rsidP="003E2125">
            <w:pPr>
              <w:rPr>
                <w:rFonts w:asciiTheme="minorHAnsi" w:hAnsiTheme="minorHAnsi" w:cs="Arial"/>
                <w:b/>
                <w:bCs/>
              </w:rPr>
            </w:pPr>
            <w:r w:rsidRPr="00B27BD9">
              <w:rPr>
                <w:rFonts w:asciiTheme="minorHAnsi" w:hAnsiTheme="minorHAnsi" w:cs="Arial"/>
                <w:b/>
                <w:bCs/>
              </w:rPr>
              <w:t>Y/P/N</w:t>
            </w:r>
          </w:p>
        </w:tc>
      </w:tr>
      <w:tr w:rsidR="003E2125" w:rsidRPr="00B27BD9" w:rsidTr="006636C8">
        <w:tc>
          <w:tcPr>
            <w:tcW w:w="474" w:type="dxa"/>
            <w:shd w:val="clear" w:color="auto" w:fill="FBE1EA"/>
            <w:tcMar>
              <w:left w:w="85" w:type="dxa"/>
              <w:right w:w="85" w:type="dxa"/>
            </w:tcMar>
          </w:tcPr>
          <w:p w:rsidR="003E2125" w:rsidRPr="00B27BD9" w:rsidRDefault="003E2125" w:rsidP="006330F7">
            <w:pPr>
              <w:autoSpaceDE w:val="0"/>
              <w:autoSpaceDN w:val="0"/>
              <w:adjustRightInd w:val="0"/>
              <w:spacing w:after="40"/>
              <w:ind w:right="-227"/>
              <w:rPr>
                <w:rFonts w:asciiTheme="minorHAnsi" w:hAnsiTheme="minorHAnsi" w:cs="Arial"/>
                <w:color w:val="000000"/>
              </w:rPr>
            </w:pPr>
            <w:r w:rsidRPr="00B27BD9">
              <w:rPr>
                <w:rFonts w:asciiTheme="minorHAnsi" w:hAnsiTheme="minorHAnsi" w:cs="Arial"/>
                <w:color w:val="000000"/>
              </w:rPr>
              <w:t>1</w:t>
            </w:r>
          </w:p>
        </w:tc>
        <w:tc>
          <w:tcPr>
            <w:tcW w:w="5054" w:type="dxa"/>
            <w:tcMar>
              <w:left w:w="85" w:type="dxa"/>
              <w:right w:w="85" w:type="dxa"/>
            </w:tcMar>
          </w:tcPr>
          <w:p w:rsidR="003E2125" w:rsidRPr="00B27BD9" w:rsidRDefault="00286797" w:rsidP="00286797">
            <w:pPr>
              <w:autoSpaceDE w:val="0"/>
              <w:autoSpaceDN w:val="0"/>
              <w:adjustRightInd w:val="0"/>
              <w:spacing w:after="40"/>
              <w:rPr>
                <w:rFonts w:asciiTheme="minorHAnsi" w:hAnsiTheme="minorHAnsi" w:cs="Arial"/>
                <w:color w:val="000000"/>
              </w:rPr>
            </w:pPr>
            <w:r w:rsidRPr="00B27BD9">
              <w:rPr>
                <w:rFonts w:asciiTheme="minorHAnsi" w:hAnsiTheme="minorHAnsi" w:cs="Arial"/>
                <w:color w:val="000000"/>
              </w:rPr>
              <w:t>The effectiveness of leadership and management is consistent with an ambitious vision and a particular focus on the curriculum and future development.</w:t>
            </w:r>
          </w:p>
        </w:tc>
        <w:tc>
          <w:tcPr>
            <w:tcW w:w="3544" w:type="dxa"/>
            <w:tcMar>
              <w:left w:w="85" w:type="dxa"/>
              <w:right w:w="85" w:type="dxa"/>
            </w:tcMar>
          </w:tcPr>
          <w:p w:rsidR="003E2125" w:rsidRPr="00B27BD9" w:rsidRDefault="003E2125" w:rsidP="006330F7">
            <w:pPr>
              <w:rPr>
                <w:rFonts w:asciiTheme="minorHAnsi" w:hAnsiTheme="minorHAnsi" w:cs="Arial"/>
                <w:iCs/>
                <w:spacing w:val="-2"/>
              </w:rPr>
            </w:pPr>
          </w:p>
        </w:tc>
        <w:tc>
          <w:tcPr>
            <w:tcW w:w="851" w:type="dxa"/>
            <w:tcMar>
              <w:left w:w="85" w:type="dxa"/>
              <w:right w:w="85" w:type="dxa"/>
            </w:tcMar>
          </w:tcPr>
          <w:p w:rsidR="003E2125" w:rsidRPr="00B27BD9" w:rsidRDefault="003E2125" w:rsidP="006330F7">
            <w:pPr>
              <w:rPr>
                <w:rFonts w:asciiTheme="minorHAnsi" w:hAnsiTheme="minorHAnsi" w:cs="Arial"/>
                <w:iCs/>
                <w:spacing w:val="-2"/>
              </w:rPr>
            </w:pPr>
          </w:p>
        </w:tc>
      </w:tr>
      <w:tr w:rsidR="003E2125" w:rsidRPr="00B27BD9" w:rsidTr="006636C8">
        <w:trPr>
          <w:trHeight w:val="1194"/>
        </w:trPr>
        <w:tc>
          <w:tcPr>
            <w:tcW w:w="474" w:type="dxa"/>
            <w:shd w:val="clear" w:color="auto" w:fill="FBE1EA"/>
            <w:tcMar>
              <w:left w:w="85" w:type="dxa"/>
              <w:right w:w="85" w:type="dxa"/>
            </w:tcMar>
          </w:tcPr>
          <w:p w:rsidR="003E2125" w:rsidRPr="00B27BD9" w:rsidRDefault="00D12210" w:rsidP="006330F7">
            <w:pPr>
              <w:autoSpaceDE w:val="0"/>
              <w:autoSpaceDN w:val="0"/>
              <w:adjustRightInd w:val="0"/>
              <w:spacing w:after="40"/>
              <w:ind w:right="-227"/>
              <w:rPr>
                <w:rFonts w:asciiTheme="minorHAnsi" w:hAnsiTheme="minorHAnsi" w:cs="Arial"/>
                <w:color w:val="000000"/>
              </w:rPr>
            </w:pPr>
            <w:r w:rsidRPr="00B27BD9">
              <w:rPr>
                <w:rFonts w:asciiTheme="minorHAnsi" w:hAnsiTheme="minorHAnsi" w:cs="Arial"/>
                <w:color w:val="000000"/>
              </w:rPr>
              <w:t>2</w:t>
            </w:r>
          </w:p>
        </w:tc>
        <w:tc>
          <w:tcPr>
            <w:tcW w:w="5054" w:type="dxa"/>
            <w:tcMar>
              <w:left w:w="85" w:type="dxa"/>
              <w:right w:w="85" w:type="dxa"/>
            </w:tcMar>
          </w:tcPr>
          <w:p w:rsidR="002529C7" w:rsidRPr="00B27BD9" w:rsidRDefault="00500D00" w:rsidP="006636C8">
            <w:pPr>
              <w:autoSpaceDE w:val="0"/>
              <w:autoSpaceDN w:val="0"/>
              <w:adjustRightInd w:val="0"/>
              <w:spacing w:after="40"/>
              <w:rPr>
                <w:rFonts w:asciiTheme="minorHAnsi" w:hAnsiTheme="minorHAnsi" w:cs="Arial"/>
                <w:bCs/>
                <w:color w:val="000000"/>
              </w:rPr>
            </w:pPr>
            <w:r w:rsidRPr="00B27BD9">
              <w:rPr>
                <w:rFonts w:asciiTheme="minorHAnsi" w:hAnsiTheme="minorHAnsi" w:cs="Arial"/>
                <w:color w:val="000000"/>
              </w:rPr>
              <w:t xml:space="preserve">The setting is using the </w:t>
            </w:r>
            <w:proofErr w:type="spellStart"/>
            <w:r w:rsidRPr="00B27BD9">
              <w:rPr>
                <w:rFonts w:asciiTheme="minorHAnsi" w:hAnsiTheme="minorHAnsi" w:cs="Arial"/>
                <w:color w:val="000000"/>
              </w:rPr>
              <w:t>DfE</w:t>
            </w:r>
            <w:proofErr w:type="spellEnd"/>
            <w:r w:rsidRPr="00B27BD9">
              <w:rPr>
                <w:rFonts w:asciiTheme="minorHAnsi" w:hAnsiTheme="minorHAnsi" w:cs="Arial"/>
                <w:color w:val="000000"/>
              </w:rPr>
              <w:t xml:space="preserve"> audit tool to ensure that current legal requirements for staff qualifications are being met.</w:t>
            </w:r>
            <w:r w:rsidRPr="00B27BD9">
              <w:rPr>
                <w:rFonts w:asciiTheme="minorHAnsi" w:hAnsiTheme="minorHAnsi" w:cs="Arial"/>
                <w:bCs/>
                <w:color w:val="000000"/>
              </w:rPr>
              <w:t xml:space="preserve"> </w:t>
            </w:r>
            <w:hyperlink r:id="rId8" w:history="1">
              <w:r w:rsidR="006636C8" w:rsidRPr="0048605E">
                <w:rPr>
                  <w:rStyle w:val="Hyperlink"/>
                  <w:rFonts w:asciiTheme="minorHAnsi" w:hAnsiTheme="minorHAnsi" w:cs="Arial"/>
                  <w:bCs/>
                </w:rPr>
                <w:t>www.education.gov.uk/eypqd/search/search.cfm</w:t>
              </w:r>
            </w:hyperlink>
          </w:p>
        </w:tc>
        <w:tc>
          <w:tcPr>
            <w:tcW w:w="3544" w:type="dxa"/>
            <w:tcMar>
              <w:left w:w="85" w:type="dxa"/>
              <w:right w:w="85" w:type="dxa"/>
            </w:tcMar>
          </w:tcPr>
          <w:p w:rsidR="003E2125" w:rsidRPr="00B27BD9" w:rsidRDefault="003E2125" w:rsidP="006330F7">
            <w:pPr>
              <w:rPr>
                <w:rFonts w:asciiTheme="minorHAnsi" w:hAnsiTheme="minorHAnsi" w:cs="Arial"/>
                <w:iCs/>
                <w:spacing w:val="-2"/>
              </w:rPr>
            </w:pPr>
          </w:p>
        </w:tc>
        <w:tc>
          <w:tcPr>
            <w:tcW w:w="851" w:type="dxa"/>
            <w:tcMar>
              <w:left w:w="85" w:type="dxa"/>
              <w:right w:w="85" w:type="dxa"/>
            </w:tcMar>
          </w:tcPr>
          <w:p w:rsidR="003E2125" w:rsidRPr="00B27BD9" w:rsidRDefault="003E2125" w:rsidP="006330F7">
            <w:pPr>
              <w:rPr>
                <w:rFonts w:asciiTheme="minorHAnsi" w:hAnsiTheme="minorHAnsi" w:cs="Arial"/>
                <w:iCs/>
                <w:spacing w:val="-2"/>
              </w:rPr>
            </w:pPr>
          </w:p>
        </w:tc>
      </w:tr>
      <w:tr w:rsidR="003E2125" w:rsidRPr="00B27BD9" w:rsidTr="006636C8">
        <w:tc>
          <w:tcPr>
            <w:tcW w:w="474" w:type="dxa"/>
            <w:shd w:val="clear" w:color="auto" w:fill="FBE1EA"/>
            <w:tcMar>
              <w:left w:w="85" w:type="dxa"/>
              <w:right w:w="85" w:type="dxa"/>
            </w:tcMar>
          </w:tcPr>
          <w:p w:rsidR="003E2125" w:rsidRPr="00B27BD9" w:rsidRDefault="00DE3E08" w:rsidP="006330F7">
            <w:pPr>
              <w:autoSpaceDE w:val="0"/>
              <w:autoSpaceDN w:val="0"/>
              <w:adjustRightInd w:val="0"/>
              <w:spacing w:after="40"/>
              <w:ind w:right="-227"/>
              <w:rPr>
                <w:rFonts w:asciiTheme="minorHAnsi" w:hAnsiTheme="minorHAnsi" w:cs="Arial"/>
                <w:color w:val="000000"/>
              </w:rPr>
            </w:pPr>
            <w:r w:rsidRPr="00B27BD9">
              <w:rPr>
                <w:rFonts w:asciiTheme="minorHAnsi" w:hAnsiTheme="minorHAnsi" w:cs="Arial"/>
                <w:color w:val="000000"/>
              </w:rPr>
              <w:t>3</w:t>
            </w:r>
          </w:p>
        </w:tc>
        <w:tc>
          <w:tcPr>
            <w:tcW w:w="5054" w:type="dxa"/>
            <w:tcMar>
              <w:left w:w="85" w:type="dxa"/>
              <w:right w:w="85" w:type="dxa"/>
            </w:tcMar>
          </w:tcPr>
          <w:p w:rsidR="003E2125" w:rsidRPr="00B27BD9" w:rsidRDefault="003E2125" w:rsidP="00D2513B">
            <w:pPr>
              <w:autoSpaceDE w:val="0"/>
              <w:autoSpaceDN w:val="0"/>
              <w:adjustRightInd w:val="0"/>
              <w:spacing w:after="40"/>
              <w:rPr>
                <w:rFonts w:asciiTheme="minorHAnsi" w:hAnsiTheme="minorHAnsi" w:cs="Arial"/>
                <w:color w:val="000000"/>
              </w:rPr>
            </w:pPr>
            <w:r w:rsidRPr="00B27BD9">
              <w:rPr>
                <w:rFonts w:asciiTheme="minorHAnsi" w:hAnsiTheme="minorHAnsi" w:cs="Arial"/>
                <w:color w:val="000000"/>
              </w:rPr>
              <w:t>Manager demonstrates reflective practice based on an audit of current practice and needs, and identifies barriers</w:t>
            </w:r>
            <w:r w:rsidR="00D2513B" w:rsidRPr="00B27BD9">
              <w:rPr>
                <w:rFonts w:asciiTheme="minorHAnsi" w:hAnsiTheme="minorHAnsi" w:cs="Arial"/>
                <w:color w:val="000000"/>
              </w:rPr>
              <w:t>.</w:t>
            </w:r>
          </w:p>
        </w:tc>
        <w:tc>
          <w:tcPr>
            <w:tcW w:w="3544" w:type="dxa"/>
            <w:tcMar>
              <w:left w:w="85" w:type="dxa"/>
              <w:right w:w="85" w:type="dxa"/>
            </w:tcMar>
          </w:tcPr>
          <w:p w:rsidR="003E2125" w:rsidRPr="00B27BD9" w:rsidRDefault="003E2125" w:rsidP="006330F7">
            <w:pPr>
              <w:rPr>
                <w:rFonts w:asciiTheme="minorHAnsi" w:hAnsiTheme="minorHAnsi" w:cs="Arial"/>
                <w:iCs/>
                <w:spacing w:val="-2"/>
              </w:rPr>
            </w:pPr>
          </w:p>
        </w:tc>
        <w:tc>
          <w:tcPr>
            <w:tcW w:w="851" w:type="dxa"/>
            <w:tcMar>
              <w:left w:w="85" w:type="dxa"/>
              <w:right w:w="85" w:type="dxa"/>
            </w:tcMar>
          </w:tcPr>
          <w:p w:rsidR="003E2125" w:rsidRPr="00B27BD9" w:rsidRDefault="003E2125" w:rsidP="006330F7">
            <w:pPr>
              <w:rPr>
                <w:rFonts w:asciiTheme="minorHAnsi" w:hAnsiTheme="minorHAnsi" w:cs="Arial"/>
                <w:iCs/>
                <w:spacing w:val="-2"/>
              </w:rPr>
            </w:pPr>
          </w:p>
        </w:tc>
      </w:tr>
      <w:tr w:rsidR="00BD744A" w:rsidRPr="00B27BD9" w:rsidTr="006636C8">
        <w:tc>
          <w:tcPr>
            <w:tcW w:w="474" w:type="dxa"/>
            <w:shd w:val="clear" w:color="auto" w:fill="FBE1EA"/>
            <w:tcMar>
              <w:left w:w="85" w:type="dxa"/>
              <w:right w:w="85" w:type="dxa"/>
            </w:tcMar>
          </w:tcPr>
          <w:p w:rsidR="00BD744A" w:rsidRPr="00B27BD9" w:rsidRDefault="00DE3E08" w:rsidP="006330F7">
            <w:pPr>
              <w:autoSpaceDE w:val="0"/>
              <w:autoSpaceDN w:val="0"/>
              <w:adjustRightInd w:val="0"/>
              <w:spacing w:after="40"/>
              <w:ind w:right="-227"/>
              <w:rPr>
                <w:rFonts w:asciiTheme="minorHAnsi" w:hAnsiTheme="minorHAnsi" w:cs="Arial"/>
                <w:color w:val="000000"/>
              </w:rPr>
            </w:pPr>
            <w:r w:rsidRPr="00B27BD9">
              <w:rPr>
                <w:rFonts w:asciiTheme="minorHAnsi" w:hAnsiTheme="minorHAnsi" w:cs="Arial"/>
                <w:color w:val="000000"/>
              </w:rPr>
              <w:t>4</w:t>
            </w:r>
          </w:p>
        </w:tc>
        <w:tc>
          <w:tcPr>
            <w:tcW w:w="5054" w:type="dxa"/>
            <w:tcMar>
              <w:left w:w="85" w:type="dxa"/>
              <w:right w:w="85" w:type="dxa"/>
            </w:tcMar>
          </w:tcPr>
          <w:p w:rsidR="00BD744A" w:rsidRPr="00B27BD9" w:rsidRDefault="00BD744A" w:rsidP="00D2513B">
            <w:pPr>
              <w:autoSpaceDE w:val="0"/>
              <w:autoSpaceDN w:val="0"/>
              <w:adjustRightInd w:val="0"/>
              <w:spacing w:after="40"/>
              <w:rPr>
                <w:rFonts w:asciiTheme="minorHAnsi" w:hAnsiTheme="minorHAnsi" w:cs="Arial"/>
                <w:color w:val="000000"/>
              </w:rPr>
            </w:pPr>
            <w:r w:rsidRPr="00B27BD9">
              <w:rPr>
                <w:rFonts w:asciiTheme="minorHAnsi" w:hAnsiTheme="minorHAnsi" w:cs="Arial"/>
                <w:color w:val="000000"/>
              </w:rPr>
              <w:t>Probationary period in place and reviewed</w:t>
            </w:r>
          </w:p>
        </w:tc>
        <w:tc>
          <w:tcPr>
            <w:tcW w:w="3544" w:type="dxa"/>
            <w:tcMar>
              <w:left w:w="85" w:type="dxa"/>
              <w:right w:w="85" w:type="dxa"/>
            </w:tcMar>
          </w:tcPr>
          <w:p w:rsidR="00BD744A" w:rsidRPr="00B27BD9" w:rsidRDefault="00BD744A" w:rsidP="006330F7">
            <w:pPr>
              <w:rPr>
                <w:rFonts w:asciiTheme="minorHAnsi" w:hAnsiTheme="minorHAnsi" w:cs="Arial"/>
                <w:iCs/>
                <w:spacing w:val="-2"/>
              </w:rPr>
            </w:pPr>
          </w:p>
        </w:tc>
        <w:tc>
          <w:tcPr>
            <w:tcW w:w="851" w:type="dxa"/>
            <w:tcMar>
              <w:left w:w="85" w:type="dxa"/>
              <w:right w:w="85" w:type="dxa"/>
            </w:tcMar>
          </w:tcPr>
          <w:p w:rsidR="00BD744A" w:rsidRPr="00B27BD9" w:rsidRDefault="00BD744A" w:rsidP="006330F7">
            <w:pPr>
              <w:rPr>
                <w:rFonts w:asciiTheme="minorHAnsi" w:hAnsiTheme="minorHAnsi" w:cs="Arial"/>
                <w:iCs/>
                <w:spacing w:val="-2"/>
              </w:rPr>
            </w:pPr>
          </w:p>
        </w:tc>
      </w:tr>
      <w:tr w:rsidR="00BD744A" w:rsidRPr="00B27BD9" w:rsidTr="006636C8">
        <w:tc>
          <w:tcPr>
            <w:tcW w:w="474" w:type="dxa"/>
            <w:shd w:val="clear" w:color="auto" w:fill="FBE1EA"/>
            <w:tcMar>
              <w:left w:w="85" w:type="dxa"/>
              <w:right w:w="85" w:type="dxa"/>
            </w:tcMar>
          </w:tcPr>
          <w:p w:rsidR="00BD744A" w:rsidRPr="00B27BD9" w:rsidRDefault="00DE3E08" w:rsidP="006330F7">
            <w:pPr>
              <w:autoSpaceDE w:val="0"/>
              <w:autoSpaceDN w:val="0"/>
              <w:adjustRightInd w:val="0"/>
              <w:spacing w:after="40"/>
              <w:ind w:right="-227"/>
              <w:rPr>
                <w:rFonts w:asciiTheme="minorHAnsi" w:hAnsiTheme="minorHAnsi" w:cs="Arial"/>
                <w:color w:val="000000"/>
              </w:rPr>
            </w:pPr>
            <w:r w:rsidRPr="00B27BD9">
              <w:rPr>
                <w:rFonts w:asciiTheme="minorHAnsi" w:hAnsiTheme="minorHAnsi" w:cs="Arial"/>
                <w:color w:val="000000"/>
              </w:rPr>
              <w:t>5</w:t>
            </w:r>
          </w:p>
        </w:tc>
        <w:tc>
          <w:tcPr>
            <w:tcW w:w="5054" w:type="dxa"/>
            <w:tcMar>
              <w:left w:w="85" w:type="dxa"/>
              <w:right w:w="85" w:type="dxa"/>
            </w:tcMar>
          </w:tcPr>
          <w:p w:rsidR="00BD744A" w:rsidRPr="00B27BD9" w:rsidRDefault="00BD744A" w:rsidP="006636C8">
            <w:pPr>
              <w:autoSpaceDE w:val="0"/>
              <w:autoSpaceDN w:val="0"/>
              <w:adjustRightInd w:val="0"/>
              <w:spacing w:after="40"/>
              <w:rPr>
                <w:rFonts w:asciiTheme="minorHAnsi" w:hAnsiTheme="minorHAnsi" w:cs="Arial"/>
                <w:color w:val="000000"/>
              </w:rPr>
            </w:pPr>
            <w:r w:rsidRPr="00B27BD9">
              <w:rPr>
                <w:rFonts w:asciiTheme="minorHAnsi" w:hAnsiTheme="minorHAnsi" w:cs="Arial"/>
                <w:color w:val="000000"/>
              </w:rPr>
              <w:t>Handover time is planned for part-time</w:t>
            </w:r>
            <w:r w:rsidR="006636C8">
              <w:rPr>
                <w:rFonts w:asciiTheme="minorHAnsi" w:hAnsiTheme="minorHAnsi" w:cs="Arial"/>
                <w:color w:val="000000"/>
              </w:rPr>
              <w:t xml:space="preserve"> or </w:t>
            </w:r>
            <w:r w:rsidRPr="00B27BD9">
              <w:rPr>
                <w:rFonts w:asciiTheme="minorHAnsi" w:hAnsiTheme="minorHAnsi" w:cs="Arial"/>
                <w:color w:val="000000"/>
              </w:rPr>
              <w:t>bank staff and job share practitioners.</w:t>
            </w:r>
          </w:p>
        </w:tc>
        <w:tc>
          <w:tcPr>
            <w:tcW w:w="3544" w:type="dxa"/>
            <w:tcMar>
              <w:left w:w="85" w:type="dxa"/>
              <w:right w:w="85" w:type="dxa"/>
            </w:tcMar>
          </w:tcPr>
          <w:p w:rsidR="00BD744A" w:rsidRPr="00B27BD9" w:rsidRDefault="00BD744A" w:rsidP="006330F7">
            <w:pPr>
              <w:rPr>
                <w:rFonts w:asciiTheme="minorHAnsi" w:hAnsiTheme="minorHAnsi" w:cs="Arial"/>
                <w:iCs/>
                <w:spacing w:val="-2"/>
              </w:rPr>
            </w:pPr>
          </w:p>
        </w:tc>
        <w:tc>
          <w:tcPr>
            <w:tcW w:w="851" w:type="dxa"/>
            <w:tcMar>
              <w:left w:w="85" w:type="dxa"/>
              <w:right w:w="85" w:type="dxa"/>
            </w:tcMar>
          </w:tcPr>
          <w:p w:rsidR="00BD744A" w:rsidRPr="00B27BD9" w:rsidRDefault="00BD744A" w:rsidP="006330F7">
            <w:pPr>
              <w:rPr>
                <w:rFonts w:asciiTheme="minorHAnsi" w:hAnsiTheme="minorHAnsi" w:cs="Arial"/>
                <w:iCs/>
                <w:spacing w:val="-2"/>
              </w:rPr>
            </w:pPr>
          </w:p>
        </w:tc>
      </w:tr>
      <w:tr w:rsidR="00BD744A" w:rsidRPr="00B27BD9" w:rsidTr="006636C8">
        <w:tc>
          <w:tcPr>
            <w:tcW w:w="474" w:type="dxa"/>
            <w:shd w:val="clear" w:color="auto" w:fill="FBE1EA"/>
            <w:tcMar>
              <w:left w:w="85" w:type="dxa"/>
              <w:right w:w="85" w:type="dxa"/>
            </w:tcMar>
          </w:tcPr>
          <w:p w:rsidR="00BD744A" w:rsidRPr="00B27BD9" w:rsidRDefault="00DE3E08" w:rsidP="00BD744A">
            <w:pPr>
              <w:autoSpaceDE w:val="0"/>
              <w:autoSpaceDN w:val="0"/>
              <w:adjustRightInd w:val="0"/>
              <w:spacing w:after="40"/>
              <w:ind w:right="-227"/>
              <w:rPr>
                <w:rFonts w:asciiTheme="minorHAnsi" w:hAnsiTheme="minorHAnsi" w:cs="Arial"/>
                <w:color w:val="000000"/>
              </w:rPr>
            </w:pPr>
            <w:r w:rsidRPr="00B27BD9">
              <w:rPr>
                <w:rFonts w:asciiTheme="minorHAnsi" w:hAnsiTheme="minorHAnsi" w:cs="Arial"/>
                <w:color w:val="000000"/>
              </w:rPr>
              <w:t>6</w:t>
            </w:r>
          </w:p>
        </w:tc>
        <w:tc>
          <w:tcPr>
            <w:tcW w:w="5054" w:type="dxa"/>
            <w:tcMar>
              <w:left w:w="85" w:type="dxa"/>
              <w:right w:w="85" w:type="dxa"/>
            </w:tcMar>
          </w:tcPr>
          <w:p w:rsidR="00BD744A" w:rsidRPr="00B27BD9" w:rsidRDefault="00BD744A" w:rsidP="006636C8">
            <w:pPr>
              <w:autoSpaceDE w:val="0"/>
              <w:autoSpaceDN w:val="0"/>
              <w:adjustRightInd w:val="0"/>
              <w:spacing w:after="40"/>
              <w:rPr>
                <w:rFonts w:asciiTheme="minorHAnsi" w:hAnsiTheme="minorHAnsi" w:cs="Arial"/>
                <w:color w:val="000000"/>
              </w:rPr>
            </w:pPr>
            <w:r w:rsidRPr="00B27BD9">
              <w:rPr>
                <w:rFonts w:asciiTheme="minorHAnsi" w:hAnsiTheme="minorHAnsi" w:cs="Arial"/>
                <w:color w:val="000000"/>
              </w:rPr>
              <w:t>Manager monitors the deployment of staff and takes into consider</w:t>
            </w:r>
            <w:r w:rsidR="00BA5A72" w:rsidRPr="00B27BD9">
              <w:rPr>
                <w:rFonts w:asciiTheme="minorHAnsi" w:hAnsiTheme="minorHAnsi" w:cs="Arial"/>
                <w:color w:val="000000"/>
              </w:rPr>
              <w:t>ation</w:t>
            </w:r>
            <w:r w:rsidRPr="00B27BD9">
              <w:rPr>
                <w:rFonts w:asciiTheme="minorHAnsi" w:hAnsiTheme="minorHAnsi" w:cs="Arial"/>
                <w:color w:val="000000"/>
              </w:rPr>
              <w:t xml:space="preserve"> views of </w:t>
            </w:r>
            <w:r w:rsidR="00BA5A72" w:rsidRPr="00B27BD9">
              <w:rPr>
                <w:rFonts w:asciiTheme="minorHAnsi" w:hAnsiTheme="minorHAnsi" w:cs="Arial"/>
                <w:color w:val="000000"/>
              </w:rPr>
              <w:t>staff</w:t>
            </w:r>
            <w:r w:rsidR="006636C8">
              <w:rPr>
                <w:rFonts w:asciiTheme="minorHAnsi" w:hAnsiTheme="minorHAnsi" w:cs="Arial"/>
                <w:color w:val="000000"/>
              </w:rPr>
              <w:t xml:space="preserve"> and </w:t>
            </w:r>
            <w:r w:rsidRPr="00B27BD9">
              <w:rPr>
                <w:rFonts w:asciiTheme="minorHAnsi" w:hAnsiTheme="minorHAnsi" w:cs="Arial"/>
                <w:color w:val="000000"/>
              </w:rPr>
              <w:t>parents</w:t>
            </w:r>
          </w:p>
        </w:tc>
        <w:tc>
          <w:tcPr>
            <w:tcW w:w="3544" w:type="dxa"/>
            <w:tcMar>
              <w:left w:w="85" w:type="dxa"/>
              <w:right w:w="85" w:type="dxa"/>
            </w:tcMar>
          </w:tcPr>
          <w:p w:rsidR="00BD744A" w:rsidRPr="00B27BD9" w:rsidRDefault="00BD744A" w:rsidP="001B6F50">
            <w:pPr>
              <w:rPr>
                <w:rFonts w:asciiTheme="minorHAnsi" w:hAnsiTheme="minorHAnsi" w:cs="Arial"/>
                <w:iCs/>
                <w:spacing w:val="-2"/>
              </w:rPr>
            </w:pPr>
          </w:p>
        </w:tc>
        <w:tc>
          <w:tcPr>
            <w:tcW w:w="851" w:type="dxa"/>
            <w:tcMar>
              <w:left w:w="85" w:type="dxa"/>
              <w:right w:w="85" w:type="dxa"/>
            </w:tcMar>
          </w:tcPr>
          <w:p w:rsidR="00BD744A" w:rsidRPr="00B27BD9" w:rsidRDefault="00BD744A" w:rsidP="001B6F50">
            <w:pPr>
              <w:rPr>
                <w:rFonts w:asciiTheme="minorHAnsi" w:hAnsiTheme="minorHAnsi" w:cs="Arial"/>
                <w:iCs/>
                <w:spacing w:val="-2"/>
              </w:rPr>
            </w:pPr>
          </w:p>
        </w:tc>
      </w:tr>
      <w:tr w:rsidR="00500D00" w:rsidRPr="00B27BD9" w:rsidTr="006636C8">
        <w:tc>
          <w:tcPr>
            <w:tcW w:w="474" w:type="dxa"/>
            <w:shd w:val="clear" w:color="auto" w:fill="FBE1EA"/>
            <w:tcMar>
              <w:left w:w="85" w:type="dxa"/>
              <w:right w:w="85" w:type="dxa"/>
            </w:tcMar>
          </w:tcPr>
          <w:p w:rsidR="00500D00" w:rsidRPr="00B27BD9" w:rsidRDefault="00DE3E08" w:rsidP="00BD744A">
            <w:pPr>
              <w:autoSpaceDE w:val="0"/>
              <w:autoSpaceDN w:val="0"/>
              <w:adjustRightInd w:val="0"/>
              <w:spacing w:after="40"/>
              <w:ind w:right="-227"/>
              <w:rPr>
                <w:rFonts w:asciiTheme="minorHAnsi" w:hAnsiTheme="minorHAnsi" w:cs="Arial"/>
                <w:color w:val="000000"/>
              </w:rPr>
            </w:pPr>
            <w:r w:rsidRPr="00B27BD9">
              <w:rPr>
                <w:rFonts w:asciiTheme="minorHAnsi" w:hAnsiTheme="minorHAnsi" w:cs="Arial"/>
                <w:color w:val="000000"/>
              </w:rPr>
              <w:t>7</w:t>
            </w:r>
          </w:p>
        </w:tc>
        <w:tc>
          <w:tcPr>
            <w:tcW w:w="5054" w:type="dxa"/>
            <w:tcMar>
              <w:left w:w="85" w:type="dxa"/>
              <w:right w:w="85" w:type="dxa"/>
            </w:tcMar>
          </w:tcPr>
          <w:p w:rsidR="00500D00" w:rsidRPr="00B27BD9" w:rsidRDefault="00500D00" w:rsidP="001B6F50">
            <w:pPr>
              <w:autoSpaceDE w:val="0"/>
              <w:autoSpaceDN w:val="0"/>
              <w:adjustRightInd w:val="0"/>
              <w:spacing w:after="40"/>
              <w:rPr>
                <w:rFonts w:asciiTheme="minorHAnsi" w:hAnsiTheme="minorHAnsi" w:cs="Arial"/>
                <w:color w:val="000000"/>
              </w:rPr>
            </w:pPr>
            <w:r w:rsidRPr="00B27BD9">
              <w:rPr>
                <w:rFonts w:asciiTheme="minorHAnsi" w:hAnsiTheme="minorHAnsi" w:cs="Arial"/>
                <w:color w:val="000000"/>
              </w:rPr>
              <w:t xml:space="preserve">Evidence of regular supervision, performance management </w:t>
            </w:r>
            <w:r w:rsidRPr="006636C8">
              <w:rPr>
                <w:rFonts w:asciiTheme="minorHAnsi" w:hAnsiTheme="minorHAnsi" w:cs="Arial"/>
                <w:color w:val="000000"/>
              </w:rPr>
              <w:t>(appraisals),</w:t>
            </w:r>
            <w:r w:rsidRPr="00B27BD9">
              <w:rPr>
                <w:rFonts w:asciiTheme="minorHAnsi" w:hAnsiTheme="minorHAnsi" w:cs="Arial"/>
                <w:color w:val="000000"/>
              </w:rPr>
              <w:t xml:space="preserve"> training needs and ongoing professional development of all staff are kept by the manager.</w:t>
            </w:r>
          </w:p>
        </w:tc>
        <w:tc>
          <w:tcPr>
            <w:tcW w:w="3544" w:type="dxa"/>
            <w:tcMar>
              <w:left w:w="85" w:type="dxa"/>
              <w:right w:w="85" w:type="dxa"/>
            </w:tcMar>
          </w:tcPr>
          <w:p w:rsidR="00500D00" w:rsidRPr="00B27BD9" w:rsidRDefault="00500D00" w:rsidP="001B6F50">
            <w:pPr>
              <w:rPr>
                <w:rFonts w:asciiTheme="minorHAnsi" w:hAnsiTheme="minorHAnsi" w:cs="Arial"/>
                <w:iCs/>
                <w:spacing w:val="-2"/>
              </w:rPr>
            </w:pPr>
          </w:p>
        </w:tc>
        <w:tc>
          <w:tcPr>
            <w:tcW w:w="851" w:type="dxa"/>
            <w:tcMar>
              <w:left w:w="85" w:type="dxa"/>
              <w:right w:w="85" w:type="dxa"/>
            </w:tcMar>
          </w:tcPr>
          <w:p w:rsidR="00500D00" w:rsidRPr="00B27BD9" w:rsidRDefault="00500D00" w:rsidP="001B6F50">
            <w:pPr>
              <w:rPr>
                <w:rFonts w:asciiTheme="minorHAnsi" w:hAnsiTheme="minorHAnsi" w:cs="Arial"/>
                <w:iCs/>
                <w:spacing w:val="-2"/>
              </w:rPr>
            </w:pPr>
          </w:p>
        </w:tc>
      </w:tr>
      <w:tr w:rsidR="00727485" w:rsidRPr="00B27BD9" w:rsidTr="006636C8">
        <w:tc>
          <w:tcPr>
            <w:tcW w:w="474" w:type="dxa"/>
            <w:tcBorders>
              <w:top w:val="single" w:sz="4" w:space="0" w:color="auto"/>
              <w:left w:val="single" w:sz="4" w:space="0" w:color="auto"/>
              <w:bottom w:val="single" w:sz="4" w:space="0" w:color="auto"/>
              <w:right w:val="single" w:sz="4" w:space="0" w:color="auto"/>
            </w:tcBorders>
            <w:shd w:val="clear" w:color="auto" w:fill="FBE1EA"/>
            <w:tcMar>
              <w:left w:w="85" w:type="dxa"/>
              <w:right w:w="85" w:type="dxa"/>
            </w:tcMar>
          </w:tcPr>
          <w:p w:rsidR="00727485" w:rsidRPr="00B27BD9" w:rsidRDefault="00DE3E08" w:rsidP="00DE3E08">
            <w:pPr>
              <w:autoSpaceDE w:val="0"/>
              <w:autoSpaceDN w:val="0"/>
              <w:adjustRightInd w:val="0"/>
              <w:spacing w:after="40"/>
              <w:ind w:right="-227"/>
              <w:rPr>
                <w:rFonts w:asciiTheme="minorHAnsi" w:hAnsiTheme="minorHAnsi" w:cs="Arial"/>
                <w:color w:val="000000"/>
              </w:rPr>
            </w:pPr>
            <w:r w:rsidRPr="00B27BD9">
              <w:rPr>
                <w:rFonts w:asciiTheme="minorHAnsi" w:hAnsiTheme="minorHAnsi" w:cs="Arial"/>
                <w:color w:val="000000"/>
              </w:rPr>
              <w:t>8</w:t>
            </w:r>
          </w:p>
        </w:tc>
        <w:tc>
          <w:tcPr>
            <w:tcW w:w="5054" w:type="dxa"/>
            <w:tcBorders>
              <w:top w:val="single" w:sz="4" w:space="0" w:color="auto"/>
              <w:left w:val="single" w:sz="4" w:space="0" w:color="auto"/>
              <w:bottom w:val="single" w:sz="4" w:space="0" w:color="auto"/>
              <w:right w:val="single" w:sz="4" w:space="0" w:color="auto"/>
            </w:tcBorders>
            <w:tcMar>
              <w:left w:w="85" w:type="dxa"/>
              <w:right w:w="85" w:type="dxa"/>
            </w:tcMar>
          </w:tcPr>
          <w:p w:rsidR="00727485" w:rsidRPr="00B27BD9" w:rsidRDefault="00503AB0" w:rsidP="00BA5A72">
            <w:pPr>
              <w:autoSpaceDE w:val="0"/>
              <w:autoSpaceDN w:val="0"/>
              <w:adjustRightInd w:val="0"/>
              <w:spacing w:after="40"/>
              <w:rPr>
                <w:rFonts w:asciiTheme="minorHAnsi" w:hAnsiTheme="minorHAnsi" w:cs="Arial"/>
                <w:color w:val="000000"/>
              </w:rPr>
            </w:pPr>
            <w:r>
              <w:rPr>
                <w:rFonts w:asciiTheme="minorHAnsi" w:hAnsiTheme="minorHAnsi" w:cs="Arial"/>
                <w:color w:val="000000"/>
              </w:rPr>
              <w:t>Staff meetings have a written</w:t>
            </w:r>
            <w:r w:rsidR="00727485" w:rsidRPr="00B27BD9">
              <w:rPr>
                <w:rFonts w:asciiTheme="minorHAnsi" w:hAnsiTheme="minorHAnsi" w:cs="Arial"/>
                <w:color w:val="000000"/>
              </w:rPr>
              <w:t xml:space="preserve"> agenda, minutes are taken</w:t>
            </w:r>
            <w:r w:rsidR="00BA5A72" w:rsidRPr="00B27BD9">
              <w:rPr>
                <w:rFonts w:asciiTheme="minorHAnsi" w:hAnsiTheme="minorHAnsi" w:cs="Arial"/>
                <w:color w:val="000000"/>
              </w:rPr>
              <w:t xml:space="preserve"> and disseminated</w:t>
            </w:r>
            <w:r w:rsidR="00727485" w:rsidRPr="00B27BD9">
              <w:rPr>
                <w:rFonts w:asciiTheme="minorHAnsi" w:hAnsiTheme="minorHAnsi" w:cs="Arial"/>
                <w:color w:val="000000"/>
              </w:rPr>
              <w:t>. The agenda should include safeguarding, SEN</w:t>
            </w:r>
            <w:r w:rsidR="00365986">
              <w:rPr>
                <w:rFonts w:asciiTheme="minorHAnsi" w:hAnsiTheme="minorHAnsi" w:cs="Arial"/>
                <w:color w:val="000000"/>
              </w:rPr>
              <w:t>, concerns</w:t>
            </w:r>
            <w:bookmarkStart w:id="0" w:name="_GoBack"/>
            <w:bookmarkEnd w:id="0"/>
            <w:r w:rsidR="00727485" w:rsidRPr="00B27BD9">
              <w:rPr>
                <w:rFonts w:asciiTheme="minorHAnsi" w:hAnsiTheme="minorHAnsi" w:cs="Arial"/>
                <w:color w:val="000000"/>
              </w:rPr>
              <w:t xml:space="preserve"> and complaints.</w:t>
            </w:r>
            <w:r w:rsidR="00AF4732">
              <w:rPr>
                <w:rFonts w:asciiTheme="minorHAnsi" w:hAnsiTheme="minorHAnsi" w:cs="Arial"/>
                <w:color w:val="000000"/>
              </w:rPr>
              <w:t xml:space="preserve"> </w:t>
            </w:r>
          </w:p>
        </w:tc>
        <w:tc>
          <w:tcPr>
            <w:tcW w:w="3544" w:type="dxa"/>
            <w:tcBorders>
              <w:top w:val="single" w:sz="4" w:space="0" w:color="auto"/>
              <w:left w:val="single" w:sz="4" w:space="0" w:color="auto"/>
              <w:bottom w:val="single" w:sz="4" w:space="0" w:color="auto"/>
              <w:right w:val="single" w:sz="4" w:space="0" w:color="auto"/>
            </w:tcBorders>
            <w:tcMar>
              <w:left w:w="85" w:type="dxa"/>
              <w:right w:w="85" w:type="dxa"/>
            </w:tcMar>
          </w:tcPr>
          <w:p w:rsidR="00727485" w:rsidRPr="00B27BD9" w:rsidRDefault="00727485" w:rsidP="001B6F50">
            <w:pPr>
              <w:rPr>
                <w:rFonts w:asciiTheme="minorHAnsi" w:hAnsiTheme="minorHAnsi" w:cs="Arial"/>
                <w:iCs/>
                <w:spacing w:val="-2"/>
              </w:rPr>
            </w:pPr>
          </w:p>
        </w:tc>
        <w:tc>
          <w:tcPr>
            <w:tcW w:w="851" w:type="dxa"/>
            <w:tcBorders>
              <w:top w:val="single" w:sz="4" w:space="0" w:color="auto"/>
              <w:left w:val="single" w:sz="4" w:space="0" w:color="auto"/>
              <w:bottom w:val="single" w:sz="4" w:space="0" w:color="auto"/>
              <w:right w:val="single" w:sz="4" w:space="0" w:color="auto"/>
            </w:tcBorders>
            <w:tcMar>
              <w:left w:w="85" w:type="dxa"/>
              <w:right w:w="85" w:type="dxa"/>
            </w:tcMar>
          </w:tcPr>
          <w:p w:rsidR="00727485" w:rsidRPr="00B27BD9" w:rsidRDefault="00727485" w:rsidP="001B6F50">
            <w:pPr>
              <w:rPr>
                <w:rFonts w:asciiTheme="minorHAnsi" w:hAnsiTheme="minorHAnsi" w:cs="Arial"/>
                <w:iCs/>
                <w:spacing w:val="-2"/>
              </w:rPr>
            </w:pPr>
          </w:p>
        </w:tc>
      </w:tr>
      <w:tr w:rsidR="00727485" w:rsidRPr="00B27BD9" w:rsidTr="006636C8">
        <w:tc>
          <w:tcPr>
            <w:tcW w:w="474" w:type="dxa"/>
            <w:tcBorders>
              <w:top w:val="single" w:sz="4" w:space="0" w:color="auto"/>
              <w:left w:val="single" w:sz="4" w:space="0" w:color="auto"/>
              <w:bottom w:val="single" w:sz="4" w:space="0" w:color="auto"/>
              <w:right w:val="single" w:sz="4" w:space="0" w:color="auto"/>
            </w:tcBorders>
            <w:shd w:val="clear" w:color="auto" w:fill="FBE1EA"/>
            <w:tcMar>
              <w:left w:w="85" w:type="dxa"/>
              <w:right w:w="85" w:type="dxa"/>
            </w:tcMar>
          </w:tcPr>
          <w:p w:rsidR="00727485" w:rsidRPr="00B27BD9" w:rsidRDefault="00DE3E08" w:rsidP="00DE3E08">
            <w:pPr>
              <w:autoSpaceDE w:val="0"/>
              <w:autoSpaceDN w:val="0"/>
              <w:adjustRightInd w:val="0"/>
              <w:spacing w:after="40"/>
              <w:ind w:right="-227"/>
              <w:rPr>
                <w:rFonts w:asciiTheme="minorHAnsi" w:hAnsiTheme="minorHAnsi" w:cs="Arial"/>
                <w:color w:val="000000"/>
              </w:rPr>
            </w:pPr>
            <w:r w:rsidRPr="00B27BD9">
              <w:rPr>
                <w:rFonts w:asciiTheme="minorHAnsi" w:hAnsiTheme="minorHAnsi" w:cs="Arial"/>
                <w:color w:val="000000"/>
              </w:rPr>
              <w:t>9</w:t>
            </w:r>
          </w:p>
        </w:tc>
        <w:tc>
          <w:tcPr>
            <w:tcW w:w="5054" w:type="dxa"/>
            <w:tcBorders>
              <w:top w:val="single" w:sz="4" w:space="0" w:color="auto"/>
              <w:left w:val="single" w:sz="4" w:space="0" w:color="auto"/>
              <w:bottom w:val="single" w:sz="4" w:space="0" w:color="auto"/>
              <w:right w:val="single" w:sz="4" w:space="0" w:color="auto"/>
            </w:tcBorders>
            <w:tcMar>
              <w:left w:w="85" w:type="dxa"/>
              <w:right w:w="85" w:type="dxa"/>
            </w:tcMar>
          </w:tcPr>
          <w:p w:rsidR="00727485" w:rsidRPr="00B27BD9" w:rsidRDefault="00727485" w:rsidP="001B6F50">
            <w:pPr>
              <w:autoSpaceDE w:val="0"/>
              <w:autoSpaceDN w:val="0"/>
              <w:adjustRightInd w:val="0"/>
              <w:spacing w:after="40"/>
              <w:rPr>
                <w:rFonts w:asciiTheme="minorHAnsi" w:hAnsiTheme="minorHAnsi" w:cs="Arial"/>
                <w:color w:val="000000"/>
              </w:rPr>
            </w:pPr>
            <w:r w:rsidRPr="00B27BD9">
              <w:rPr>
                <w:rFonts w:asciiTheme="minorHAnsi" w:hAnsiTheme="minorHAnsi" w:cs="Arial"/>
                <w:color w:val="000000"/>
              </w:rPr>
              <w:t>Regular staff meetings are held where practitioners share information, observations and plan for children’s individual needs.</w:t>
            </w:r>
            <w:r w:rsidR="00AF4732">
              <w:rPr>
                <w:rFonts w:asciiTheme="minorHAnsi" w:hAnsiTheme="minorHAnsi" w:cs="Arial"/>
                <w:color w:val="000000"/>
              </w:rPr>
              <w:t xml:space="preserve"> </w:t>
            </w:r>
          </w:p>
        </w:tc>
        <w:tc>
          <w:tcPr>
            <w:tcW w:w="3544" w:type="dxa"/>
            <w:tcBorders>
              <w:top w:val="single" w:sz="4" w:space="0" w:color="auto"/>
              <w:left w:val="single" w:sz="4" w:space="0" w:color="auto"/>
              <w:bottom w:val="single" w:sz="4" w:space="0" w:color="auto"/>
              <w:right w:val="single" w:sz="4" w:space="0" w:color="auto"/>
            </w:tcBorders>
            <w:tcMar>
              <w:left w:w="85" w:type="dxa"/>
              <w:right w:w="85" w:type="dxa"/>
            </w:tcMar>
          </w:tcPr>
          <w:p w:rsidR="00727485" w:rsidRPr="00B27BD9" w:rsidRDefault="00727485" w:rsidP="001B6F50">
            <w:pPr>
              <w:rPr>
                <w:rFonts w:asciiTheme="minorHAnsi" w:hAnsiTheme="minorHAnsi" w:cs="Arial"/>
                <w:iCs/>
                <w:spacing w:val="-2"/>
              </w:rPr>
            </w:pPr>
          </w:p>
        </w:tc>
        <w:tc>
          <w:tcPr>
            <w:tcW w:w="851" w:type="dxa"/>
            <w:tcBorders>
              <w:top w:val="single" w:sz="4" w:space="0" w:color="auto"/>
              <w:left w:val="single" w:sz="4" w:space="0" w:color="auto"/>
              <w:bottom w:val="single" w:sz="4" w:space="0" w:color="auto"/>
              <w:right w:val="single" w:sz="4" w:space="0" w:color="auto"/>
            </w:tcBorders>
            <w:tcMar>
              <w:left w:w="85" w:type="dxa"/>
              <w:right w:w="85" w:type="dxa"/>
            </w:tcMar>
          </w:tcPr>
          <w:p w:rsidR="00727485" w:rsidRPr="00B27BD9" w:rsidRDefault="00727485" w:rsidP="001B6F50">
            <w:pPr>
              <w:rPr>
                <w:rFonts w:asciiTheme="minorHAnsi" w:hAnsiTheme="minorHAnsi" w:cs="Arial"/>
                <w:iCs/>
                <w:spacing w:val="-2"/>
              </w:rPr>
            </w:pPr>
          </w:p>
        </w:tc>
      </w:tr>
      <w:tr w:rsidR="00BD744A" w:rsidRPr="00B27BD9" w:rsidTr="006636C8">
        <w:tc>
          <w:tcPr>
            <w:tcW w:w="474" w:type="dxa"/>
            <w:shd w:val="clear" w:color="auto" w:fill="FBE1EA"/>
            <w:tcMar>
              <w:left w:w="85" w:type="dxa"/>
              <w:right w:w="85" w:type="dxa"/>
            </w:tcMar>
          </w:tcPr>
          <w:p w:rsidR="00BD744A" w:rsidRPr="00B27BD9" w:rsidRDefault="00DE3E08" w:rsidP="00BD744A">
            <w:pPr>
              <w:autoSpaceDE w:val="0"/>
              <w:autoSpaceDN w:val="0"/>
              <w:adjustRightInd w:val="0"/>
              <w:spacing w:after="40"/>
              <w:ind w:right="-227"/>
              <w:rPr>
                <w:rFonts w:asciiTheme="minorHAnsi" w:hAnsiTheme="minorHAnsi" w:cs="Arial"/>
                <w:color w:val="000000"/>
              </w:rPr>
            </w:pPr>
            <w:r w:rsidRPr="00B27BD9">
              <w:rPr>
                <w:rFonts w:asciiTheme="minorHAnsi" w:hAnsiTheme="minorHAnsi" w:cs="Arial"/>
                <w:color w:val="000000"/>
              </w:rPr>
              <w:t>10</w:t>
            </w:r>
          </w:p>
        </w:tc>
        <w:tc>
          <w:tcPr>
            <w:tcW w:w="5054" w:type="dxa"/>
            <w:tcMar>
              <w:left w:w="85" w:type="dxa"/>
              <w:right w:w="85" w:type="dxa"/>
            </w:tcMar>
          </w:tcPr>
          <w:p w:rsidR="00BD744A" w:rsidRPr="00B27BD9" w:rsidRDefault="00BD744A" w:rsidP="001B6F50">
            <w:pPr>
              <w:autoSpaceDE w:val="0"/>
              <w:autoSpaceDN w:val="0"/>
              <w:adjustRightInd w:val="0"/>
              <w:spacing w:after="40"/>
              <w:rPr>
                <w:rFonts w:asciiTheme="minorHAnsi" w:hAnsiTheme="minorHAnsi" w:cs="Arial"/>
                <w:color w:val="000000"/>
              </w:rPr>
            </w:pPr>
            <w:r w:rsidRPr="00B27BD9">
              <w:rPr>
                <w:rFonts w:asciiTheme="minorHAnsi" w:hAnsiTheme="minorHAnsi" w:cs="Arial"/>
                <w:color w:val="000000"/>
              </w:rPr>
              <w:t xml:space="preserve">Current Ofsted inspection recommendations or actions have been addressed or in process. </w:t>
            </w:r>
          </w:p>
        </w:tc>
        <w:tc>
          <w:tcPr>
            <w:tcW w:w="3544" w:type="dxa"/>
            <w:tcMar>
              <w:left w:w="85" w:type="dxa"/>
              <w:right w:w="85" w:type="dxa"/>
            </w:tcMar>
          </w:tcPr>
          <w:p w:rsidR="00BD744A" w:rsidRPr="00B27BD9" w:rsidRDefault="00BD744A" w:rsidP="001B6F50">
            <w:pPr>
              <w:rPr>
                <w:rFonts w:asciiTheme="minorHAnsi" w:hAnsiTheme="minorHAnsi" w:cs="Arial"/>
                <w:iCs/>
                <w:spacing w:val="-2"/>
              </w:rPr>
            </w:pPr>
          </w:p>
        </w:tc>
        <w:tc>
          <w:tcPr>
            <w:tcW w:w="851" w:type="dxa"/>
            <w:tcMar>
              <w:left w:w="85" w:type="dxa"/>
              <w:right w:w="85" w:type="dxa"/>
            </w:tcMar>
          </w:tcPr>
          <w:p w:rsidR="00BD744A" w:rsidRPr="00B27BD9" w:rsidRDefault="00BD744A" w:rsidP="001B6F50">
            <w:pPr>
              <w:rPr>
                <w:rFonts w:asciiTheme="minorHAnsi" w:hAnsiTheme="minorHAnsi" w:cs="Arial"/>
                <w:iCs/>
                <w:spacing w:val="-2"/>
              </w:rPr>
            </w:pPr>
          </w:p>
        </w:tc>
      </w:tr>
      <w:tr w:rsidR="003E2125" w:rsidRPr="00B27BD9" w:rsidTr="006636C8">
        <w:tc>
          <w:tcPr>
            <w:tcW w:w="474" w:type="dxa"/>
            <w:shd w:val="clear" w:color="auto" w:fill="FBE1EA"/>
            <w:tcMar>
              <w:left w:w="85" w:type="dxa"/>
              <w:right w:w="85" w:type="dxa"/>
            </w:tcMar>
          </w:tcPr>
          <w:p w:rsidR="003E2125" w:rsidRPr="00B27BD9" w:rsidRDefault="00DE3E08" w:rsidP="006330F7">
            <w:pPr>
              <w:autoSpaceDE w:val="0"/>
              <w:autoSpaceDN w:val="0"/>
              <w:adjustRightInd w:val="0"/>
              <w:spacing w:after="40"/>
              <w:ind w:right="-227"/>
              <w:rPr>
                <w:rFonts w:asciiTheme="minorHAnsi" w:hAnsiTheme="minorHAnsi" w:cs="Arial"/>
                <w:color w:val="000000"/>
              </w:rPr>
            </w:pPr>
            <w:r w:rsidRPr="00B27BD9">
              <w:rPr>
                <w:rFonts w:asciiTheme="minorHAnsi" w:hAnsiTheme="minorHAnsi" w:cs="Arial"/>
                <w:color w:val="000000"/>
              </w:rPr>
              <w:t>11</w:t>
            </w:r>
          </w:p>
        </w:tc>
        <w:tc>
          <w:tcPr>
            <w:tcW w:w="5054" w:type="dxa"/>
            <w:tcMar>
              <w:left w:w="85" w:type="dxa"/>
              <w:right w:w="85" w:type="dxa"/>
            </w:tcMar>
          </w:tcPr>
          <w:p w:rsidR="003E2125" w:rsidRPr="00B27BD9" w:rsidRDefault="003E2125" w:rsidP="006636C8">
            <w:pPr>
              <w:autoSpaceDE w:val="0"/>
              <w:autoSpaceDN w:val="0"/>
              <w:adjustRightInd w:val="0"/>
              <w:spacing w:after="40"/>
              <w:rPr>
                <w:rFonts w:asciiTheme="minorHAnsi" w:hAnsiTheme="minorHAnsi" w:cs="Arial"/>
                <w:color w:val="000000"/>
              </w:rPr>
            </w:pPr>
            <w:r w:rsidRPr="00B27BD9">
              <w:rPr>
                <w:rFonts w:asciiTheme="minorHAnsi" w:hAnsiTheme="minorHAnsi" w:cs="Arial"/>
                <w:color w:val="000000"/>
              </w:rPr>
              <w:t>The development plan</w:t>
            </w:r>
            <w:r w:rsidR="006636C8">
              <w:rPr>
                <w:rFonts w:asciiTheme="minorHAnsi" w:hAnsiTheme="minorHAnsi" w:cs="Arial"/>
                <w:color w:val="000000"/>
              </w:rPr>
              <w:t xml:space="preserve"> and </w:t>
            </w:r>
            <w:r w:rsidRPr="00B27BD9">
              <w:rPr>
                <w:rFonts w:asciiTheme="minorHAnsi" w:hAnsiTheme="minorHAnsi" w:cs="Arial"/>
                <w:color w:val="000000"/>
              </w:rPr>
              <w:t xml:space="preserve">SEF sets out clearly and effectively through goals and objectives, next steps and identifies timescales and evaluation procedures. </w:t>
            </w:r>
          </w:p>
        </w:tc>
        <w:tc>
          <w:tcPr>
            <w:tcW w:w="3544" w:type="dxa"/>
            <w:tcMar>
              <w:left w:w="85" w:type="dxa"/>
              <w:right w:w="85" w:type="dxa"/>
            </w:tcMar>
          </w:tcPr>
          <w:p w:rsidR="003E2125" w:rsidRPr="00B27BD9" w:rsidRDefault="003E2125" w:rsidP="006330F7">
            <w:pPr>
              <w:rPr>
                <w:rFonts w:asciiTheme="minorHAnsi" w:hAnsiTheme="minorHAnsi" w:cs="Arial"/>
                <w:iCs/>
                <w:spacing w:val="-2"/>
              </w:rPr>
            </w:pPr>
          </w:p>
        </w:tc>
        <w:tc>
          <w:tcPr>
            <w:tcW w:w="851" w:type="dxa"/>
            <w:tcMar>
              <w:left w:w="85" w:type="dxa"/>
              <w:right w:w="85" w:type="dxa"/>
            </w:tcMar>
          </w:tcPr>
          <w:p w:rsidR="003E2125" w:rsidRPr="00B27BD9" w:rsidRDefault="003E2125" w:rsidP="006330F7">
            <w:pPr>
              <w:rPr>
                <w:rFonts w:asciiTheme="minorHAnsi" w:hAnsiTheme="minorHAnsi" w:cs="Arial"/>
                <w:iCs/>
                <w:spacing w:val="-2"/>
              </w:rPr>
            </w:pPr>
          </w:p>
        </w:tc>
      </w:tr>
      <w:tr w:rsidR="003E2125" w:rsidRPr="00B27BD9" w:rsidTr="006636C8">
        <w:tc>
          <w:tcPr>
            <w:tcW w:w="474" w:type="dxa"/>
            <w:shd w:val="clear" w:color="auto" w:fill="FBE1EA"/>
            <w:tcMar>
              <w:left w:w="85" w:type="dxa"/>
              <w:right w:w="85" w:type="dxa"/>
            </w:tcMar>
          </w:tcPr>
          <w:p w:rsidR="003E2125" w:rsidRPr="00B27BD9" w:rsidRDefault="00DE3E08" w:rsidP="006330F7">
            <w:pPr>
              <w:autoSpaceDE w:val="0"/>
              <w:autoSpaceDN w:val="0"/>
              <w:adjustRightInd w:val="0"/>
              <w:spacing w:after="40"/>
              <w:ind w:right="-227"/>
              <w:rPr>
                <w:rFonts w:asciiTheme="minorHAnsi" w:hAnsiTheme="minorHAnsi" w:cs="Arial"/>
                <w:color w:val="000000"/>
              </w:rPr>
            </w:pPr>
            <w:r w:rsidRPr="00B27BD9">
              <w:rPr>
                <w:rFonts w:asciiTheme="minorHAnsi" w:hAnsiTheme="minorHAnsi" w:cs="Arial"/>
                <w:color w:val="000000"/>
              </w:rPr>
              <w:t>12</w:t>
            </w:r>
          </w:p>
        </w:tc>
        <w:tc>
          <w:tcPr>
            <w:tcW w:w="5054" w:type="dxa"/>
            <w:tcMar>
              <w:left w:w="85" w:type="dxa"/>
              <w:right w:w="85" w:type="dxa"/>
            </w:tcMar>
          </w:tcPr>
          <w:p w:rsidR="003E2125" w:rsidRPr="00B27BD9" w:rsidRDefault="00375ED5" w:rsidP="00286797">
            <w:pPr>
              <w:autoSpaceDE w:val="0"/>
              <w:autoSpaceDN w:val="0"/>
              <w:adjustRightInd w:val="0"/>
              <w:spacing w:after="40"/>
              <w:rPr>
                <w:rFonts w:asciiTheme="minorHAnsi" w:hAnsiTheme="minorHAnsi" w:cs="Arial"/>
                <w:color w:val="000000"/>
              </w:rPr>
            </w:pPr>
            <w:r w:rsidRPr="00B27BD9">
              <w:rPr>
                <w:rFonts w:asciiTheme="minorHAnsi" w:hAnsiTheme="minorHAnsi" w:cs="Arial"/>
                <w:color w:val="000000"/>
              </w:rPr>
              <w:t xml:space="preserve">Leadership and </w:t>
            </w:r>
            <w:r w:rsidR="003E2125" w:rsidRPr="00B27BD9">
              <w:rPr>
                <w:rFonts w:asciiTheme="minorHAnsi" w:hAnsiTheme="minorHAnsi" w:cs="Arial"/>
                <w:color w:val="000000"/>
              </w:rPr>
              <w:t xml:space="preserve">management </w:t>
            </w:r>
            <w:r w:rsidR="00517EFB" w:rsidRPr="00B27BD9">
              <w:rPr>
                <w:rFonts w:asciiTheme="minorHAnsi" w:hAnsiTheme="minorHAnsi" w:cs="Arial"/>
                <w:color w:val="000000"/>
              </w:rPr>
              <w:t>understand</w:t>
            </w:r>
            <w:r w:rsidR="00286797" w:rsidRPr="00B27BD9">
              <w:rPr>
                <w:rFonts w:asciiTheme="minorHAnsi" w:hAnsiTheme="minorHAnsi" w:cs="Arial"/>
                <w:color w:val="000000"/>
              </w:rPr>
              <w:t xml:space="preserve"> and </w:t>
            </w:r>
            <w:r w:rsidR="00D2513B" w:rsidRPr="00B27BD9">
              <w:rPr>
                <w:rFonts w:asciiTheme="minorHAnsi" w:hAnsiTheme="minorHAnsi" w:cs="Arial"/>
                <w:color w:val="000000"/>
              </w:rPr>
              <w:t>meet</w:t>
            </w:r>
            <w:r w:rsidR="003E2125" w:rsidRPr="00B27BD9">
              <w:rPr>
                <w:rFonts w:asciiTheme="minorHAnsi" w:hAnsiTheme="minorHAnsi" w:cs="Arial"/>
                <w:color w:val="000000"/>
              </w:rPr>
              <w:t xml:space="preserve"> current government legislation and new initiatives.</w:t>
            </w:r>
          </w:p>
        </w:tc>
        <w:tc>
          <w:tcPr>
            <w:tcW w:w="3544" w:type="dxa"/>
            <w:tcMar>
              <w:left w:w="85" w:type="dxa"/>
              <w:right w:w="85" w:type="dxa"/>
            </w:tcMar>
          </w:tcPr>
          <w:p w:rsidR="003E2125" w:rsidRPr="00B27BD9" w:rsidRDefault="003E2125" w:rsidP="006330F7">
            <w:pPr>
              <w:rPr>
                <w:rFonts w:asciiTheme="minorHAnsi" w:hAnsiTheme="minorHAnsi" w:cs="Arial"/>
                <w:iCs/>
                <w:spacing w:val="-2"/>
              </w:rPr>
            </w:pPr>
          </w:p>
        </w:tc>
        <w:tc>
          <w:tcPr>
            <w:tcW w:w="851" w:type="dxa"/>
            <w:tcMar>
              <w:left w:w="85" w:type="dxa"/>
              <w:right w:w="85" w:type="dxa"/>
            </w:tcMar>
          </w:tcPr>
          <w:p w:rsidR="003E2125" w:rsidRPr="00B27BD9" w:rsidRDefault="003E2125" w:rsidP="006330F7">
            <w:pPr>
              <w:rPr>
                <w:rFonts w:asciiTheme="minorHAnsi" w:hAnsiTheme="minorHAnsi" w:cs="Arial"/>
                <w:iCs/>
                <w:spacing w:val="-2"/>
              </w:rPr>
            </w:pPr>
          </w:p>
        </w:tc>
      </w:tr>
    </w:tbl>
    <w:p w:rsidR="006636C8" w:rsidRDefault="006636C8"/>
    <w:p w:rsidR="006636C8" w:rsidRDefault="006636C8"/>
    <w:p w:rsidR="006636C8" w:rsidRDefault="006636C8"/>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474"/>
        <w:gridCol w:w="5054"/>
        <w:gridCol w:w="3544"/>
        <w:gridCol w:w="851"/>
      </w:tblGrid>
      <w:tr w:rsidR="003E2125" w:rsidRPr="00B27BD9" w:rsidTr="006636C8">
        <w:tc>
          <w:tcPr>
            <w:tcW w:w="474" w:type="dxa"/>
            <w:shd w:val="clear" w:color="auto" w:fill="FBE1EA"/>
            <w:tcMar>
              <w:left w:w="85" w:type="dxa"/>
              <w:right w:w="85" w:type="dxa"/>
            </w:tcMar>
          </w:tcPr>
          <w:p w:rsidR="003E2125" w:rsidRPr="00B27BD9" w:rsidRDefault="00DE3E08" w:rsidP="006330F7">
            <w:pPr>
              <w:autoSpaceDE w:val="0"/>
              <w:autoSpaceDN w:val="0"/>
              <w:adjustRightInd w:val="0"/>
              <w:spacing w:after="40"/>
              <w:ind w:right="-227"/>
              <w:rPr>
                <w:rFonts w:asciiTheme="minorHAnsi" w:hAnsiTheme="minorHAnsi" w:cs="Arial"/>
                <w:color w:val="000000"/>
              </w:rPr>
            </w:pPr>
            <w:r w:rsidRPr="00B27BD9">
              <w:rPr>
                <w:rFonts w:asciiTheme="minorHAnsi" w:hAnsiTheme="minorHAnsi" w:cs="Arial"/>
                <w:color w:val="000000"/>
              </w:rPr>
              <w:t>13</w:t>
            </w:r>
          </w:p>
        </w:tc>
        <w:tc>
          <w:tcPr>
            <w:tcW w:w="5054" w:type="dxa"/>
            <w:tcMar>
              <w:left w:w="85" w:type="dxa"/>
              <w:right w:w="85" w:type="dxa"/>
            </w:tcMar>
          </w:tcPr>
          <w:p w:rsidR="003E2125" w:rsidRPr="00B27BD9" w:rsidRDefault="003E2125" w:rsidP="00D66A3D">
            <w:pPr>
              <w:autoSpaceDE w:val="0"/>
              <w:autoSpaceDN w:val="0"/>
              <w:adjustRightInd w:val="0"/>
              <w:spacing w:after="40"/>
              <w:rPr>
                <w:rFonts w:asciiTheme="minorHAnsi" w:hAnsiTheme="minorHAnsi" w:cs="Arial"/>
                <w:color w:val="000000"/>
              </w:rPr>
            </w:pPr>
            <w:r w:rsidRPr="00B27BD9">
              <w:rPr>
                <w:rFonts w:asciiTheme="minorHAnsi" w:hAnsiTheme="minorHAnsi" w:cs="Arial"/>
                <w:color w:val="000000"/>
              </w:rPr>
              <w:t xml:space="preserve">The managers and leaders use an effective </w:t>
            </w:r>
            <w:r w:rsidR="00286797" w:rsidRPr="00B27BD9">
              <w:rPr>
                <w:rFonts w:asciiTheme="minorHAnsi" w:hAnsiTheme="minorHAnsi" w:cs="Arial"/>
                <w:color w:val="000000"/>
              </w:rPr>
              <w:t xml:space="preserve">and robust </w:t>
            </w:r>
            <w:r w:rsidRPr="00B27BD9">
              <w:rPr>
                <w:rFonts w:asciiTheme="minorHAnsi" w:hAnsiTheme="minorHAnsi" w:cs="Arial"/>
                <w:color w:val="000000"/>
              </w:rPr>
              <w:t>system for monitoring the delivery of educational prog</w:t>
            </w:r>
            <w:r w:rsidR="00D66A3D" w:rsidRPr="00B27BD9">
              <w:rPr>
                <w:rFonts w:asciiTheme="minorHAnsi" w:hAnsiTheme="minorHAnsi" w:cs="Arial"/>
                <w:color w:val="000000"/>
              </w:rPr>
              <w:t>rammes, planning and assessment</w:t>
            </w:r>
            <w:r w:rsidRPr="00B27BD9">
              <w:rPr>
                <w:rFonts w:asciiTheme="minorHAnsi" w:hAnsiTheme="minorHAnsi" w:cs="Arial"/>
                <w:color w:val="000000"/>
              </w:rPr>
              <w:t>.</w:t>
            </w:r>
          </w:p>
        </w:tc>
        <w:tc>
          <w:tcPr>
            <w:tcW w:w="3544" w:type="dxa"/>
            <w:tcMar>
              <w:left w:w="85" w:type="dxa"/>
              <w:right w:w="85" w:type="dxa"/>
            </w:tcMar>
          </w:tcPr>
          <w:p w:rsidR="003E2125" w:rsidRPr="00B27BD9" w:rsidRDefault="003E2125" w:rsidP="006330F7">
            <w:pPr>
              <w:rPr>
                <w:rFonts w:asciiTheme="minorHAnsi" w:hAnsiTheme="minorHAnsi" w:cs="Arial"/>
                <w:iCs/>
                <w:spacing w:val="-2"/>
              </w:rPr>
            </w:pPr>
          </w:p>
        </w:tc>
        <w:tc>
          <w:tcPr>
            <w:tcW w:w="851" w:type="dxa"/>
            <w:tcMar>
              <w:left w:w="85" w:type="dxa"/>
              <w:right w:w="85" w:type="dxa"/>
            </w:tcMar>
          </w:tcPr>
          <w:p w:rsidR="003E2125" w:rsidRPr="00B27BD9" w:rsidRDefault="003E2125" w:rsidP="006330F7">
            <w:pPr>
              <w:rPr>
                <w:rFonts w:asciiTheme="minorHAnsi" w:hAnsiTheme="minorHAnsi" w:cs="Arial"/>
                <w:iCs/>
                <w:spacing w:val="-2"/>
              </w:rPr>
            </w:pPr>
          </w:p>
        </w:tc>
      </w:tr>
      <w:tr w:rsidR="003E2125" w:rsidRPr="00B27BD9" w:rsidTr="006636C8">
        <w:tc>
          <w:tcPr>
            <w:tcW w:w="474" w:type="dxa"/>
            <w:shd w:val="clear" w:color="auto" w:fill="FBE1EA"/>
            <w:tcMar>
              <w:left w:w="85" w:type="dxa"/>
              <w:right w:w="85" w:type="dxa"/>
            </w:tcMar>
          </w:tcPr>
          <w:p w:rsidR="003E2125" w:rsidRPr="00B27BD9" w:rsidRDefault="00DE3E08" w:rsidP="007C52CD">
            <w:pPr>
              <w:autoSpaceDE w:val="0"/>
              <w:autoSpaceDN w:val="0"/>
              <w:adjustRightInd w:val="0"/>
              <w:spacing w:after="40"/>
              <w:ind w:right="-227"/>
              <w:rPr>
                <w:rFonts w:asciiTheme="minorHAnsi" w:hAnsiTheme="minorHAnsi" w:cs="Arial"/>
                <w:color w:val="000000"/>
              </w:rPr>
            </w:pPr>
            <w:r w:rsidRPr="00B27BD9">
              <w:rPr>
                <w:rFonts w:asciiTheme="minorHAnsi" w:hAnsiTheme="minorHAnsi" w:cs="Arial"/>
                <w:color w:val="000000"/>
              </w:rPr>
              <w:t>14</w:t>
            </w:r>
          </w:p>
        </w:tc>
        <w:tc>
          <w:tcPr>
            <w:tcW w:w="5054" w:type="dxa"/>
            <w:tcMar>
              <w:left w:w="85" w:type="dxa"/>
              <w:right w:w="85" w:type="dxa"/>
            </w:tcMar>
          </w:tcPr>
          <w:p w:rsidR="003E2125" w:rsidRPr="00B27BD9" w:rsidRDefault="003E2125" w:rsidP="00D66A3D">
            <w:pPr>
              <w:autoSpaceDE w:val="0"/>
              <w:autoSpaceDN w:val="0"/>
              <w:adjustRightInd w:val="0"/>
              <w:spacing w:after="40"/>
              <w:rPr>
                <w:rFonts w:asciiTheme="minorHAnsi" w:hAnsiTheme="minorHAnsi" w:cs="Arial"/>
                <w:color w:val="000000"/>
              </w:rPr>
            </w:pPr>
            <w:r w:rsidRPr="00B27BD9">
              <w:rPr>
                <w:rFonts w:asciiTheme="minorHAnsi" w:hAnsiTheme="minorHAnsi" w:cs="Arial"/>
                <w:color w:val="000000"/>
              </w:rPr>
              <w:t xml:space="preserve">Planning across the whole setting is consistent with the current government legislation. It </w:t>
            </w:r>
            <w:r w:rsidR="00D66A3D" w:rsidRPr="00B27BD9">
              <w:rPr>
                <w:rFonts w:asciiTheme="minorHAnsi" w:hAnsiTheme="minorHAnsi" w:cs="Arial"/>
                <w:color w:val="000000"/>
              </w:rPr>
              <w:t>matches children individual needs and interests</w:t>
            </w:r>
            <w:r w:rsidRPr="00B27BD9">
              <w:rPr>
                <w:rFonts w:asciiTheme="minorHAnsi" w:hAnsiTheme="minorHAnsi" w:cs="Arial"/>
                <w:color w:val="000000"/>
              </w:rPr>
              <w:t>.</w:t>
            </w:r>
          </w:p>
        </w:tc>
        <w:tc>
          <w:tcPr>
            <w:tcW w:w="3544" w:type="dxa"/>
            <w:tcMar>
              <w:left w:w="85" w:type="dxa"/>
              <w:right w:w="85" w:type="dxa"/>
            </w:tcMar>
          </w:tcPr>
          <w:p w:rsidR="003E2125" w:rsidRPr="00B27BD9" w:rsidRDefault="003E2125" w:rsidP="006330F7">
            <w:pPr>
              <w:rPr>
                <w:rFonts w:asciiTheme="minorHAnsi" w:hAnsiTheme="minorHAnsi" w:cs="Arial"/>
                <w:iCs/>
                <w:spacing w:val="-2"/>
              </w:rPr>
            </w:pPr>
          </w:p>
        </w:tc>
        <w:tc>
          <w:tcPr>
            <w:tcW w:w="851" w:type="dxa"/>
            <w:tcMar>
              <w:left w:w="85" w:type="dxa"/>
              <w:right w:w="85" w:type="dxa"/>
            </w:tcMar>
          </w:tcPr>
          <w:p w:rsidR="003E2125" w:rsidRPr="00B27BD9" w:rsidRDefault="003E2125" w:rsidP="006330F7">
            <w:pPr>
              <w:rPr>
                <w:rFonts w:asciiTheme="minorHAnsi" w:hAnsiTheme="minorHAnsi" w:cs="Arial"/>
                <w:iCs/>
                <w:spacing w:val="-2"/>
              </w:rPr>
            </w:pPr>
          </w:p>
        </w:tc>
      </w:tr>
      <w:tr w:rsidR="00D2513B" w:rsidRPr="00B27BD9" w:rsidTr="006636C8">
        <w:tc>
          <w:tcPr>
            <w:tcW w:w="474" w:type="dxa"/>
            <w:shd w:val="clear" w:color="auto" w:fill="FBE1EA"/>
            <w:tcMar>
              <w:left w:w="85" w:type="dxa"/>
              <w:right w:w="85" w:type="dxa"/>
            </w:tcMar>
          </w:tcPr>
          <w:p w:rsidR="00D2513B" w:rsidRPr="00B27BD9" w:rsidRDefault="00D2513B" w:rsidP="006330F7">
            <w:pPr>
              <w:autoSpaceDE w:val="0"/>
              <w:autoSpaceDN w:val="0"/>
              <w:adjustRightInd w:val="0"/>
              <w:spacing w:after="40"/>
              <w:ind w:right="-227"/>
              <w:rPr>
                <w:rFonts w:asciiTheme="minorHAnsi" w:hAnsiTheme="minorHAnsi" w:cs="Arial"/>
                <w:color w:val="000000"/>
              </w:rPr>
            </w:pPr>
            <w:r w:rsidRPr="00B27BD9">
              <w:rPr>
                <w:rFonts w:asciiTheme="minorHAnsi" w:hAnsiTheme="minorHAnsi" w:cs="Arial"/>
                <w:color w:val="000000"/>
              </w:rPr>
              <w:t>1</w:t>
            </w:r>
            <w:r w:rsidR="00DE3E08" w:rsidRPr="00B27BD9">
              <w:rPr>
                <w:rFonts w:asciiTheme="minorHAnsi" w:hAnsiTheme="minorHAnsi" w:cs="Arial"/>
                <w:color w:val="000000"/>
              </w:rPr>
              <w:t>5</w:t>
            </w:r>
          </w:p>
        </w:tc>
        <w:tc>
          <w:tcPr>
            <w:tcW w:w="5054" w:type="dxa"/>
            <w:tcMar>
              <w:left w:w="85" w:type="dxa"/>
              <w:right w:w="85" w:type="dxa"/>
            </w:tcMar>
          </w:tcPr>
          <w:p w:rsidR="00D2513B" w:rsidRPr="00B27BD9" w:rsidRDefault="00D2513B" w:rsidP="00D471D1">
            <w:pPr>
              <w:autoSpaceDE w:val="0"/>
              <w:autoSpaceDN w:val="0"/>
              <w:adjustRightInd w:val="0"/>
              <w:spacing w:after="40"/>
              <w:rPr>
                <w:rFonts w:asciiTheme="minorHAnsi" w:hAnsiTheme="minorHAnsi" w:cs="Arial"/>
                <w:color w:val="000000"/>
              </w:rPr>
            </w:pPr>
            <w:r w:rsidRPr="00B27BD9">
              <w:rPr>
                <w:rFonts w:asciiTheme="minorHAnsi" w:hAnsiTheme="minorHAnsi" w:cs="Arial"/>
                <w:color w:val="000000"/>
              </w:rPr>
              <w:t xml:space="preserve">The managers and leaders </w:t>
            </w:r>
            <w:r w:rsidR="00D471D1" w:rsidRPr="00B27BD9">
              <w:rPr>
                <w:rFonts w:asciiTheme="minorHAnsi" w:hAnsiTheme="minorHAnsi" w:cs="Arial"/>
                <w:color w:val="000000"/>
              </w:rPr>
              <w:t>track</w:t>
            </w:r>
            <w:r w:rsidRPr="00B27BD9">
              <w:rPr>
                <w:rFonts w:asciiTheme="minorHAnsi" w:hAnsiTheme="minorHAnsi" w:cs="Arial"/>
                <w:color w:val="000000"/>
              </w:rPr>
              <w:t xml:space="preserve"> children’s progress and ensure all children and groups of children make good progress</w:t>
            </w:r>
            <w:r w:rsidR="00D66A3D" w:rsidRPr="00B27BD9">
              <w:rPr>
                <w:rFonts w:asciiTheme="minorHAnsi" w:hAnsiTheme="minorHAnsi" w:cs="Arial"/>
                <w:color w:val="000000"/>
              </w:rPr>
              <w:t xml:space="preserve"> (cohort overview).</w:t>
            </w:r>
          </w:p>
        </w:tc>
        <w:tc>
          <w:tcPr>
            <w:tcW w:w="3544" w:type="dxa"/>
            <w:tcMar>
              <w:left w:w="85" w:type="dxa"/>
              <w:right w:w="85" w:type="dxa"/>
            </w:tcMar>
          </w:tcPr>
          <w:p w:rsidR="00D2513B" w:rsidRPr="00B27BD9" w:rsidRDefault="00D2513B" w:rsidP="006330F7">
            <w:pPr>
              <w:rPr>
                <w:rFonts w:asciiTheme="minorHAnsi" w:hAnsiTheme="minorHAnsi" w:cs="Arial"/>
                <w:iCs/>
                <w:spacing w:val="-2"/>
              </w:rPr>
            </w:pPr>
          </w:p>
        </w:tc>
        <w:tc>
          <w:tcPr>
            <w:tcW w:w="851" w:type="dxa"/>
            <w:tcMar>
              <w:left w:w="85" w:type="dxa"/>
              <w:right w:w="85" w:type="dxa"/>
            </w:tcMar>
          </w:tcPr>
          <w:p w:rsidR="00D2513B" w:rsidRPr="00B27BD9" w:rsidRDefault="00D2513B" w:rsidP="006330F7">
            <w:pPr>
              <w:rPr>
                <w:rFonts w:asciiTheme="minorHAnsi" w:hAnsiTheme="minorHAnsi" w:cs="Arial"/>
                <w:iCs/>
                <w:spacing w:val="-2"/>
              </w:rPr>
            </w:pPr>
          </w:p>
        </w:tc>
      </w:tr>
      <w:tr w:rsidR="00D2513B" w:rsidRPr="00B27BD9" w:rsidTr="006636C8">
        <w:tc>
          <w:tcPr>
            <w:tcW w:w="474" w:type="dxa"/>
            <w:shd w:val="clear" w:color="auto" w:fill="FBE1EA"/>
            <w:tcMar>
              <w:left w:w="85" w:type="dxa"/>
              <w:right w:w="85" w:type="dxa"/>
            </w:tcMar>
          </w:tcPr>
          <w:p w:rsidR="00D2513B" w:rsidRPr="00B27BD9" w:rsidRDefault="00D2513B" w:rsidP="006330F7">
            <w:pPr>
              <w:autoSpaceDE w:val="0"/>
              <w:autoSpaceDN w:val="0"/>
              <w:adjustRightInd w:val="0"/>
              <w:spacing w:after="40"/>
              <w:ind w:right="-227"/>
              <w:rPr>
                <w:rFonts w:asciiTheme="minorHAnsi" w:hAnsiTheme="minorHAnsi" w:cs="Arial"/>
                <w:color w:val="000000"/>
              </w:rPr>
            </w:pPr>
            <w:r w:rsidRPr="00B27BD9">
              <w:rPr>
                <w:rFonts w:asciiTheme="minorHAnsi" w:hAnsiTheme="minorHAnsi" w:cs="Arial"/>
                <w:color w:val="000000"/>
              </w:rPr>
              <w:t>1</w:t>
            </w:r>
            <w:r w:rsidR="00DE3E08" w:rsidRPr="00B27BD9">
              <w:rPr>
                <w:rFonts w:asciiTheme="minorHAnsi" w:hAnsiTheme="minorHAnsi" w:cs="Arial"/>
                <w:color w:val="000000"/>
              </w:rPr>
              <w:t>6</w:t>
            </w:r>
          </w:p>
        </w:tc>
        <w:tc>
          <w:tcPr>
            <w:tcW w:w="5054" w:type="dxa"/>
            <w:tcMar>
              <w:left w:w="85" w:type="dxa"/>
              <w:right w:w="85" w:type="dxa"/>
            </w:tcMar>
          </w:tcPr>
          <w:p w:rsidR="00D2513B" w:rsidRPr="00B27BD9" w:rsidRDefault="00D2513B" w:rsidP="006330F7">
            <w:pPr>
              <w:autoSpaceDE w:val="0"/>
              <w:autoSpaceDN w:val="0"/>
              <w:adjustRightInd w:val="0"/>
              <w:spacing w:after="40"/>
              <w:rPr>
                <w:rFonts w:asciiTheme="minorHAnsi" w:hAnsiTheme="minorHAnsi" w:cs="Arial"/>
                <w:color w:val="000000"/>
              </w:rPr>
            </w:pPr>
            <w:r w:rsidRPr="00B27BD9">
              <w:rPr>
                <w:rFonts w:asciiTheme="minorHAnsi" w:hAnsiTheme="minorHAnsi" w:cs="Arial"/>
                <w:color w:val="000000"/>
              </w:rPr>
              <w:t>Manager demonstrates how they are ‘closing the gap’ for the most vulnerable children and how effectively additional funding (EYPP) is used to measure impact.</w:t>
            </w:r>
          </w:p>
        </w:tc>
        <w:tc>
          <w:tcPr>
            <w:tcW w:w="3544" w:type="dxa"/>
            <w:tcMar>
              <w:left w:w="85" w:type="dxa"/>
              <w:right w:w="85" w:type="dxa"/>
            </w:tcMar>
          </w:tcPr>
          <w:p w:rsidR="00D2513B" w:rsidRPr="00B27BD9" w:rsidRDefault="00D2513B" w:rsidP="006330F7">
            <w:pPr>
              <w:rPr>
                <w:rFonts w:asciiTheme="minorHAnsi" w:hAnsiTheme="minorHAnsi" w:cs="Arial"/>
                <w:iCs/>
                <w:spacing w:val="-2"/>
              </w:rPr>
            </w:pPr>
          </w:p>
        </w:tc>
        <w:tc>
          <w:tcPr>
            <w:tcW w:w="851" w:type="dxa"/>
            <w:tcMar>
              <w:left w:w="85" w:type="dxa"/>
              <w:right w:w="85" w:type="dxa"/>
            </w:tcMar>
          </w:tcPr>
          <w:p w:rsidR="00D2513B" w:rsidRPr="00B27BD9" w:rsidRDefault="00D2513B" w:rsidP="006330F7">
            <w:pPr>
              <w:rPr>
                <w:rFonts w:asciiTheme="minorHAnsi" w:hAnsiTheme="minorHAnsi" w:cs="Arial"/>
                <w:iCs/>
                <w:spacing w:val="-2"/>
              </w:rPr>
            </w:pPr>
          </w:p>
        </w:tc>
      </w:tr>
    </w:tbl>
    <w:p w:rsidR="00503AB0" w:rsidRDefault="00503AB0" w:rsidP="00B233D7">
      <w:pPr>
        <w:rPr>
          <w:rFonts w:asciiTheme="minorHAnsi" w:hAnsiTheme="minorHAnsi" w:cs="Arial"/>
          <w:b/>
          <w:color w:val="003366"/>
        </w:rPr>
      </w:pPr>
    </w:p>
    <w:p w:rsidR="00503AB0" w:rsidRDefault="00503AB0" w:rsidP="00B233D7">
      <w:pPr>
        <w:rPr>
          <w:rFonts w:asciiTheme="minorHAnsi" w:hAnsiTheme="minorHAnsi" w:cs="Arial"/>
          <w:b/>
          <w:color w:val="003366"/>
        </w:rPr>
      </w:pPr>
    </w:p>
    <w:p w:rsidR="00503AB0" w:rsidRDefault="00503AB0" w:rsidP="00B233D7">
      <w:pPr>
        <w:rPr>
          <w:rFonts w:asciiTheme="minorHAnsi" w:hAnsiTheme="minorHAnsi" w:cs="Arial"/>
          <w:b/>
          <w:color w:val="003366"/>
        </w:rPr>
      </w:pPr>
    </w:p>
    <w:tbl>
      <w:tblPr>
        <w:tblpPr w:leftFromText="180" w:rightFromText="180" w:vertAnchor="text" w:horzAnchor="margin" w:tblpX="369" w:tblpY="-7"/>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9866"/>
      </w:tblGrid>
      <w:tr w:rsidR="00C4330B" w:rsidRPr="00B27BD9" w:rsidTr="00C4330B">
        <w:tc>
          <w:tcPr>
            <w:tcW w:w="9866" w:type="dxa"/>
          </w:tcPr>
          <w:p w:rsidR="00C4330B" w:rsidRPr="00B27BD9" w:rsidRDefault="00C4330B" w:rsidP="00C4330B">
            <w:pPr>
              <w:autoSpaceDE w:val="0"/>
              <w:autoSpaceDN w:val="0"/>
              <w:adjustRightInd w:val="0"/>
              <w:rPr>
                <w:rFonts w:asciiTheme="minorHAnsi" w:hAnsiTheme="minorHAnsi" w:cs="Arial"/>
              </w:rPr>
            </w:pPr>
            <w:r w:rsidRPr="00B27BD9">
              <w:rPr>
                <w:rFonts w:asciiTheme="minorHAnsi" w:hAnsiTheme="minorHAnsi" w:cs="Arial"/>
                <w:b/>
              </w:rPr>
              <w:t>Areas for development:</w:t>
            </w:r>
            <w:r w:rsidRPr="00B27BD9">
              <w:rPr>
                <w:rFonts w:asciiTheme="minorHAnsi" w:hAnsiTheme="minorHAnsi" w:cs="Arial"/>
              </w:rPr>
              <w:t xml:space="preserve"> </w:t>
            </w:r>
          </w:p>
          <w:p w:rsidR="00C4330B" w:rsidRPr="00B27BD9" w:rsidRDefault="00C4330B" w:rsidP="00C4330B">
            <w:pPr>
              <w:autoSpaceDE w:val="0"/>
              <w:autoSpaceDN w:val="0"/>
              <w:adjustRightInd w:val="0"/>
              <w:rPr>
                <w:rFonts w:asciiTheme="minorHAnsi" w:hAnsiTheme="minorHAnsi" w:cs="Arial"/>
              </w:rPr>
            </w:pPr>
          </w:p>
          <w:p w:rsidR="00C4330B" w:rsidRDefault="00C4330B" w:rsidP="00C4330B">
            <w:pPr>
              <w:autoSpaceDE w:val="0"/>
              <w:autoSpaceDN w:val="0"/>
              <w:adjustRightInd w:val="0"/>
              <w:rPr>
                <w:rFonts w:asciiTheme="minorHAnsi" w:hAnsiTheme="minorHAnsi" w:cs="Arial"/>
                <w:color w:val="000000"/>
              </w:rPr>
            </w:pPr>
          </w:p>
          <w:p w:rsidR="00C4330B" w:rsidRDefault="00C4330B" w:rsidP="00C4330B">
            <w:pPr>
              <w:autoSpaceDE w:val="0"/>
              <w:autoSpaceDN w:val="0"/>
              <w:adjustRightInd w:val="0"/>
              <w:rPr>
                <w:rFonts w:asciiTheme="minorHAnsi" w:hAnsiTheme="minorHAnsi" w:cs="Arial"/>
                <w:color w:val="000000"/>
              </w:rPr>
            </w:pPr>
          </w:p>
          <w:p w:rsidR="00C4330B" w:rsidRDefault="00C4330B" w:rsidP="00C4330B">
            <w:pPr>
              <w:autoSpaceDE w:val="0"/>
              <w:autoSpaceDN w:val="0"/>
              <w:adjustRightInd w:val="0"/>
              <w:rPr>
                <w:rFonts w:asciiTheme="minorHAnsi" w:hAnsiTheme="minorHAnsi" w:cs="Arial"/>
                <w:color w:val="000000"/>
              </w:rPr>
            </w:pPr>
          </w:p>
          <w:p w:rsidR="00C4330B" w:rsidRDefault="00C4330B" w:rsidP="00C4330B">
            <w:pPr>
              <w:autoSpaceDE w:val="0"/>
              <w:autoSpaceDN w:val="0"/>
              <w:adjustRightInd w:val="0"/>
              <w:rPr>
                <w:rFonts w:asciiTheme="minorHAnsi" w:hAnsiTheme="minorHAnsi" w:cs="Arial"/>
                <w:color w:val="000000"/>
              </w:rPr>
            </w:pPr>
          </w:p>
          <w:p w:rsidR="00C4330B" w:rsidRDefault="00C4330B" w:rsidP="00C4330B">
            <w:pPr>
              <w:autoSpaceDE w:val="0"/>
              <w:autoSpaceDN w:val="0"/>
              <w:adjustRightInd w:val="0"/>
              <w:rPr>
                <w:rFonts w:asciiTheme="minorHAnsi" w:hAnsiTheme="minorHAnsi" w:cs="Arial"/>
                <w:color w:val="000000"/>
              </w:rPr>
            </w:pPr>
          </w:p>
          <w:p w:rsidR="00C4330B" w:rsidRDefault="00C4330B" w:rsidP="00C4330B">
            <w:pPr>
              <w:autoSpaceDE w:val="0"/>
              <w:autoSpaceDN w:val="0"/>
              <w:adjustRightInd w:val="0"/>
              <w:rPr>
                <w:rFonts w:asciiTheme="minorHAnsi" w:hAnsiTheme="minorHAnsi" w:cs="Arial"/>
                <w:color w:val="000000"/>
              </w:rPr>
            </w:pPr>
          </w:p>
          <w:p w:rsidR="00C4330B" w:rsidRDefault="00C4330B" w:rsidP="00C4330B">
            <w:pPr>
              <w:autoSpaceDE w:val="0"/>
              <w:autoSpaceDN w:val="0"/>
              <w:adjustRightInd w:val="0"/>
              <w:rPr>
                <w:rFonts w:asciiTheme="minorHAnsi" w:hAnsiTheme="minorHAnsi" w:cs="Arial"/>
                <w:color w:val="000000"/>
              </w:rPr>
            </w:pPr>
          </w:p>
          <w:p w:rsidR="00C4330B" w:rsidRDefault="00C4330B" w:rsidP="00C4330B">
            <w:pPr>
              <w:autoSpaceDE w:val="0"/>
              <w:autoSpaceDN w:val="0"/>
              <w:adjustRightInd w:val="0"/>
              <w:rPr>
                <w:rFonts w:asciiTheme="minorHAnsi" w:hAnsiTheme="minorHAnsi" w:cs="Arial"/>
                <w:color w:val="000000"/>
              </w:rPr>
            </w:pPr>
          </w:p>
          <w:p w:rsidR="00C4330B" w:rsidRDefault="00C4330B" w:rsidP="00C4330B">
            <w:pPr>
              <w:autoSpaceDE w:val="0"/>
              <w:autoSpaceDN w:val="0"/>
              <w:adjustRightInd w:val="0"/>
              <w:rPr>
                <w:rFonts w:asciiTheme="minorHAnsi" w:hAnsiTheme="minorHAnsi" w:cs="Arial"/>
                <w:color w:val="000000"/>
              </w:rPr>
            </w:pPr>
          </w:p>
          <w:p w:rsidR="00C4330B" w:rsidRDefault="00C4330B" w:rsidP="00C4330B">
            <w:pPr>
              <w:autoSpaceDE w:val="0"/>
              <w:autoSpaceDN w:val="0"/>
              <w:adjustRightInd w:val="0"/>
              <w:rPr>
                <w:rFonts w:asciiTheme="minorHAnsi" w:hAnsiTheme="minorHAnsi" w:cs="Arial"/>
                <w:color w:val="000000"/>
              </w:rPr>
            </w:pPr>
          </w:p>
          <w:p w:rsidR="00C4330B" w:rsidRPr="00B27BD9" w:rsidRDefault="00C4330B" w:rsidP="00C4330B">
            <w:pPr>
              <w:autoSpaceDE w:val="0"/>
              <w:autoSpaceDN w:val="0"/>
              <w:adjustRightInd w:val="0"/>
              <w:rPr>
                <w:rFonts w:asciiTheme="minorHAnsi" w:hAnsiTheme="minorHAnsi" w:cs="Arial"/>
                <w:color w:val="000000"/>
              </w:rPr>
            </w:pPr>
          </w:p>
          <w:p w:rsidR="00C4330B" w:rsidRPr="00B27BD9" w:rsidRDefault="00C4330B" w:rsidP="00C4330B">
            <w:pPr>
              <w:autoSpaceDE w:val="0"/>
              <w:autoSpaceDN w:val="0"/>
              <w:adjustRightInd w:val="0"/>
              <w:rPr>
                <w:rFonts w:asciiTheme="minorHAnsi" w:hAnsiTheme="minorHAnsi" w:cs="Arial"/>
              </w:rPr>
            </w:pPr>
          </w:p>
          <w:p w:rsidR="00C4330B" w:rsidRPr="00B27BD9" w:rsidRDefault="00C4330B" w:rsidP="00C4330B">
            <w:pPr>
              <w:autoSpaceDE w:val="0"/>
              <w:autoSpaceDN w:val="0"/>
              <w:adjustRightInd w:val="0"/>
              <w:rPr>
                <w:rFonts w:asciiTheme="minorHAnsi" w:hAnsiTheme="minorHAnsi" w:cs="Arial"/>
              </w:rPr>
            </w:pPr>
          </w:p>
          <w:p w:rsidR="00C4330B" w:rsidRDefault="00C4330B" w:rsidP="00C4330B">
            <w:pPr>
              <w:autoSpaceDE w:val="0"/>
              <w:autoSpaceDN w:val="0"/>
              <w:adjustRightInd w:val="0"/>
              <w:rPr>
                <w:rFonts w:asciiTheme="minorHAnsi" w:hAnsiTheme="minorHAnsi" w:cs="Arial"/>
              </w:rPr>
            </w:pPr>
          </w:p>
          <w:p w:rsidR="00C4330B" w:rsidRDefault="00C4330B" w:rsidP="00C4330B">
            <w:pPr>
              <w:autoSpaceDE w:val="0"/>
              <w:autoSpaceDN w:val="0"/>
              <w:adjustRightInd w:val="0"/>
              <w:rPr>
                <w:rFonts w:asciiTheme="minorHAnsi" w:hAnsiTheme="minorHAnsi" w:cs="Arial"/>
              </w:rPr>
            </w:pPr>
          </w:p>
          <w:p w:rsidR="00C4330B" w:rsidRDefault="00C4330B" w:rsidP="00C4330B">
            <w:pPr>
              <w:autoSpaceDE w:val="0"/>
              <w:autoSpaceDN w:val="0"/>
              <w:adjustRightInd w:val="0"/>
              <w:rPr>
                <w:rFonts w:asciiTheme="minorHAnsi" w:hAnsiTheme="minorHAnsi" w:cs="Arial"/>
              </w:rPr>
            </w:pPr>
          </w:p>
          <w:p w:rsidR="00C4330B" w:rsidRDefault="00C4330B" w:rsidP="00C4330B">
            <w:pPr>
              <w:autoSpaceDE w:val="0"/>
              <w:autoSpaceDN w:val="0"/>
              <w:adjustRightInd w:val="0"/>
              <w:rPr>
                <w:rFonts w:asciiTheme="minorHAnsi" w:hAnsiTheme="minorHAnsi" w:cs="Arial"/>
              </w:rPr>
            </w:pPr>
          </w:p>
          <w:p w:rsidR="00C4330B" w:rsidRDefault="00C4330B" w:rsidP="00C4330B">
            <w:pPr>
              <w:autoSpaceDE w:val="0"/>
              <w:autoSpaceDN w:val="0"/>
              <w:adjustRightInd w:val="0"/>
              <w:rPr>
                <w:rFonts w:asciiTheme="minorHAnsi" w:hAnsiTheme="minorHAnsi" w:cs="Arial"/>
              </w:rPr>
            </w:pPr>
          </w:p>
          <w:p w:rsidR="00C4330B" w:rsidRDefault="00C4330B" w:rsidP="00C4330B">
            <w:pPr>
              <w:autoSpaceDE w:val="0"/>
              <w:autoSpaceDN w:val="0"/>
              <w:adjustRightInd w:val="0"/>
              <w:rPr>
                <w:rFonts w:asciiTheme="minorHAnsi" w:hAnsiTheme="minorHAnsi" w:cs="Arial"/>
              </w:rPr>
            </w:pPr>
          </w:p>
          <w:p w:rsidR="00C4330B" w:rsidRDefault="00C4330B" w:rsidP="00C4330B">
            <w:pPr>
              <w:autoSpaceDE w:val="0"/>
              <w:autoSpaceDN w:val="0"/>
              <w:adjustRightInd w:val="0"/>
              <w:rPr>
                <w:rFonts w:asciiTheme="minorHAnsi" w:hAnsiTheme="minorHAnsi" w:cs="Arial"/>
              </w:rPr>
            </w:pPr>
          </w:p>
          <w:p w:rsidR="00C4330B" w:rsidRDefault="00C4330B" w:rsidP="00C4330B">
            <w:pPr>
              <w:autoSpaceDE w:val="0"/>
              <w:autoSpaceDN w:val="0"/>
              <w:adjustRightInd w:val="0"/>
              <w:rPr>
                <w:rFonts w:asciiTheme="minorHAnsi" w:hAnsiTheme="minorHAnsi" w:cs="Arial"/>
              </w:rPr>
            </w:pPr>
          </w:p>
          <w:p w:rsidR="00C4330B" w:rsidRPr="00B27BD9" w:rsidRDefault="00C4330B" w:rsidP="00C4330B">
            <w:pPr>
              <w:autoSpaceDE w:val="0"/>
              <w:autoSpaceDN w:val="0"/>
              <w:adjustRightInd w:val="0"/>
              <w:rPr>
                <w:rFonts w:asciiTheme="minorHAnsi" w:hAnsiTheme="minorHAnsi" w:cs="Arial"/>
              </w:rPr>
            </w:pPr>
          </w:p>
        </w:tc>
      </w:tr>
    </w:tbl>
    <w:p w:rsidR="00503AB0" w:rsidRDefault="00503AB0" w:rsidP="00B233D7">
      <w:pPr>
        <w:rPr>
          <w:rFonts w:asciiTheme="minorHAnsi" w:hAnsiTheme="minorHAnsi" w:cs="Arial"/>
          <w:b/>
          <w:color w:val="003366"/>
        </w:rPr>
      </w:pPr>
    </w:p>
    <w:p w:rsidR="00503AB0" w:rsidRDefault="00503AB0" w:rsidP="00B233D7">
      <w:pPr>
        <w:rPr>
          <w:rFonts w:asciiTheme="minorHAnsi" w:hAnsiTheme="minorHAnsi" w:cs="Arial"/>
          <w:b/>
          <w:color w:val="003366"/>
        </w:rPr>
      </w:pPr>
    </w:p>
    <w:p w:rsidR="00503AB0" w:rsidRDefault="00503AB0" w:rsidP="00B233D7">
      <w:pPr>
        <w:rPr>
          <w:rFonts w:asciiTheme="minorHAnsi" w:hAnsiTheme="minorHAnsi" w:cs="Arial"/>
          <w:b/>
          <w:color w:val="003366"/>
        </w:rPr>
      </w:pPr>
    </w:p>
    <w:p w:rsidR="00503AB0" w:rsidRDefault="00503AB0" w:rsidP="00B233D7">
      <w:pPr>
        <w:rPr>
          <w:rFonts w:asciiTheme="minorHAnsi" w:hAnsiTheme="minorHAnsi" w:cs="Arial"/>
          <w:b/>
          <w:color w:val="003366"/>
        </w:rPr>
      </w:pPr>
    </w:p>
    <w:p w:rsidR="00503AB0" w:rsidRDefault="00503AB0" w:rsidP="00B233D7">
      <w:pPr>
        <w:rPr>
          <w:rFonts w:asciiTheme="minorHAnsi" w:hAnsiTheme="minorHAnsi" w:cs="Arial"/>
          <w:b/>
          <w:color w:val="003366"/>
        </w:rPr>
      </w:pPr>
    </w:p>
    <w:p w:rsidR="00503AB0" w:rsidRDefault="00503AB0" w:rsidP="00B233D7">
      <w:pPr>
        <w:rPr>
          <w:rFonts w:asciiTheme="minorHAnsi" w:hAnsiTheme="minorHAnsi" w:cs="Arial"/>
          <w:b/>
          <w:color w:val="003366"/>
        </w:rPr>
      </w:pPr>
    </w:p>
    <w:p w:rsidR="00B233D7" w:rsidRPr="00AF4732" w:rsidRDefault="00B233D7" w:rsidP="00B233D7">
      <w:pPr>
        <w:rPr>
          <w:rFonts w:asciiTheme="minorHAnsi" w:hAnsiTheme="minorHAnsi" w:cs="Arial"/>
          <w:b/>
          <w:color w:val="E32D72"/>
          <w:sz w:val="28"/>
        </w:rPr>
      </w:pPr>
      <w:r w:rsidRPr="00AF4732">
        <w:rPr>
          <w:rFonts w:asciiTheme="minorHAnsi" w:hAnsiTheme="minorHAnsi" w:cs="Arial"/>
          <w:b/>
          <w:color w:val="E32D72"/>
          <w:sz w:val="28"/>
        </w:rPr>
        <w:lastRenderedPageBreak/>
        <w:t xml:space="preserve">Criteria for </w:t>
      </w:r>
      <w:r w:rsidR="00BF4562" w:rsidRPr="00AF4732">
        <w:rPr>
          <w:rFonts w:asciiTheme="minorHAnsi" w:hAnsiTheme="minorHAnsi" w:cs="Arial"/>
          <w:b/>
          <w:color w:val="E32D72"/>
          <w:sz w:val="28"/>
        </w:rPr>
        <w:t>a</w:t>
      </w:r>
      <w:r w:rsidRPr="00AF4732">
        <w:rPr>
          <w:rFonts w:asciiTheme="minorHAnsi" w:hAnsiTheme="minorHAnsi" w:cs="Arial"/>
          <w:b/>
          <w:color w:val="E32D72"/>
          <w:sz w:val="28"/>
        </w:rPr>
        <w:t>ssessment</w:t>
      </w:r>
    </w:p>
    <w:p w:rsidR="005B4480" w:rsidRDefault="00B233D7" w:rsidP="005B4480">
      <w:pPr>
        <w:rPr>
          <w:rFonts w:asciiTheme="minorHAnsi" w:hAnsiTheme="minorHAnsi" w:cs="Arial"/>
        </w:rPr>
      </w:pPr>
      <w:r w:rsidRPr="00B27BD9">
        <w:rPr>
          <w:rFonts w:asciiTheme="minorHAnsi" w:hAnsiTheme="minorHAnsi" w:cs="Arial"/>
        </w:rPr>
        <w:t>Use the criteria below to assess the quality of your provision.</w:t>
      </w:r>
      <w:r w:rsidR="00AF4732">
        <w:rPr>
          <w:rFonts w:asciiTheme="minorHAnsi" w:hAnsiTheme="minorHAnsi" w:cs="Arial"/>
        </w:rPr>
        <w:t xml:space="preserve"> </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1135"/>
        <w:gridCol w:w="1134"/>
        <w:gridCol w:w="1275"/>
        <w:gridCol w:w="1134"/>
        <w:gridCol w:w="1134"/>
        <w:gridCol w:w="1276"/>
        <w:gridCol w:w="2551"/>
      </w:tblGrid>
      <w:tr w:rsidR="004065B6" w:rsidRPr="00B27BD9" w:rsidTr="006636C8">
        <w:tc>
          <w:tcPr>
            <w:tcW w:w="2269" w:type="dxa"/>
            <w:gridSpan w:val="2"/>
            <w:tcBorders>
              <w:top w:val="single" w:sz="4" w:space="0" w:color="auto"/>
              <w:left w:val="single" w:sz="4" w:space="0" w:color="auto"/>
              <w:bottom w:val="single" w:sz="4" w:space="0" w:color="auto"/>
              <w:right w:val="single" w:sz="4" w:space="0" w:color="auto"/>
            </w:tcBorders>
            <w:tcMar>
              <w:left w:w="85" w:type="dxa"/>
              <w:right w:w="85" w:type="dxa"/>
            </w:tcMar>
            <w:hideMark/>
          </w:tcPr>
          <w:p w:rsidR="004065B6" w:rsidRPr="00AF4732" w:rsidRDefault="004065B6">
            <w:pPr>
              <w:rPr>
                <w:rFonts w:asciiTheme="minorHAnsi" w:hAnsiTheme="minorHAnsi" w:cs="Arial"/>
                <w:b/>
                <w:bCs/>
                <w:color w:val="FF0000"/>
                <w:sz w:val="28"/>
              </w:rPr>
            </w:pPr>
            <w:r w:rsidRPr="00AF4732">
              <w:rPr>
                <w:rFonts w:asciiTheme="minorHAnsi" w:hAnsiTheme="minorHAnsi" w:cs="Arial"/>
                <w:b/>
                <w:bCs/>
                <w:color w:val="FF0000"/>
                <w:sz w:val="28"/>
              </w:rPr>
              <w:t>Inadequate</w:t>
            </w:r>
          </w:p>
          <w:p w:rsidR="004065B6" w:rsidRPr="00B27BD9" w:rsidRDefault="004065B6">
            <w:pPr>
              <w:rPr>
                <w:rFonts w:asciiTheme="minorHAnsi" w:hAnsiTheme="minorHAnsi" w:cs="Arial"/>
                <w:b/>
                <w:bCs/>
                <w:color w:val="FF0000"/>
              </w:rPr>
            </w:pPr>
            <w:r w:rsidRPr="00B27BD9">
              <w:rPr>
                <w:rFonts w:asciiTheme="minorHAnsi" w:hAnsiTheme="minorHAnsi" w:cs="Arial"/>
                <w:b/>
                <w:bCs/>
                <w:color w:val="FF0000"/>
              </w:rPr>
              <w:t>Urgent actions for development</w:t>
            </w:r>
          </w:p>
        </w:tc>
        <w:tc>
          <w:tcPr>
            <w:tcW w:w="2409" w:type="dxa"/>
            <w:gridSpan w:val="2"/>
            <w:tcBorders>
              <w:top w:val="single" w:sz="4" w:space="0" w:color="auto"/>
              <w:left w:val="single" w:sz="4" w:space="0" w:color="auto"/>
              <w:bottom w:val="single" w:sz="4" w:space="0" w:color="auto"/>
              <w:right w:val="single" w:sz="4" w:space="0" w:color="auto"/>
            </w:tcBorders>
            <w:tcMar>
              <w:left w:w="85" w:type="dxa"/>
              <w:right w:w="85" w:type="dxa"/>
            </w:tcMar>
            <w:hideMark/>
          </w:tcPr>
          <w:p w:rsidR="004065B6" w:rsidRPr="00B27BD9" w:rsidRDefault="004065B6">
            <w:pPr>
              <w:rPr>
                <w:rFonts w:asciiTheme="minorHAnsi" w:hAnsiTheme="minorHAnsi" w:cs="Arial"/>
                <w:b/>
                <w:bCs/>
                <w:color w:val="FF9900"/>
              </w:rPr>
            </w:pPr>
            <w:r w:rsidRPr="00AF4732">
              <w:rPr>
                <w:rFonts w:asciiTheme="minorHAnsi" w:hAnsiTheme="minorHAnsi" w:cs="Arial"/>
                <w:b/>
                <w:bCs/>
                <w:color w:val="FF9900"/>
                <w:sz w:val="28"/>
              </w:rPr>
              <w:t xml:space="preserve">Requires Improvement </w:t>
            </w:r>
            <w:r w:rsidR="00AF4732">
              <w:rPr>
                <w:rFonts w:asciiTheme="minorHAnsi" w:hAnsiTheme="minorHAnsi" w:cs="Arial"/>
                <w:b/>
                <w:bCs/>
                <w:color w:val="FF9900"/>
              </w:rPr>
              <w:br/>
            </w:r>
            <w:r w:rsidRPr="00B27BD9">
              <w:rPr>
                <w:rFonts w:asciiTheme="minorHAnsi" w:hAnsiTheme="minorHAnsi" w:cs="Arial"/>
                <w:b/>
                <w:bCs/>
                <w:color w:val="FF9900"/>
              </w:rPr>
              <w:t>Some actions for development</w:t>
            </w:r>
          </w:p>
        </w:tc>
        <w:tc>
          <w:tcPr>
            <w:tcW w:w="2410"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4065B6" w:rsidRPr="00AF4732" w:rsidRDefault="004065B6">
            <w:pPr>
              <w:rPr>
                <w:rFonts w:asciiTheme="minorHAnsi" w:hAnsiTheme="minorHAnsi" w:cs="Arial"/>
                <w:b/>
                <w:bCs/>
                <w:color w:val="99CC00"/>
                <w:sz w:val="28"/>
              </w:rPr>
            </w:pPr>
            <w:r w:rsidRPr="00AF4732">
              <w:rPr>
                <w:rFonts w:asciiTheme="minorHAnsi" w:hAnsiTheme="minorHAnsi" w:cs="Arial"/>
                <w:b/>
                <w:bCs/>
                <w:color w:val="99CC00"/>
                <w:sz w:val="28"/>
              </w:rPr>
              <w:t>Good</w:t>
            </w:r>
          </w:p>
          <w:p w:rsidR="004065B6" w:rsidRPr="008627A4" w:rsidRDefault="004065B6">
            <w:pPr>
              <w:rPr>
                <w:rFonts w:asciiTheme="minorHAnsi" w:hAnsiTheme="minorHAnsi" w:cs="Arial"/>
                <w:b/>
                <w:bCs/>
                <w:color w:val="99CC00"/>
              </w:rPr>
            </w:pPr>
            <w:r w:rsidRPr="00B27BD9">
              <w:rPr>
                <w:rFonts w:asciiTheme="minorHAnsi" w:hAnsiTheme="minorHAnsi" w:cs="Arial"/>
                <w:b/>
                <w:bCs/>
                <w:color w:val="99CC00"/>
              </w:rPr>
              <w:t>Few actions for improvement</w:t>
            </w:r>
          </w:p>
        </w:tc>
        <w:tc>
          <w:tcPr>
            <w:tcW w:w="2551" w:type="dxa"/>
            <w:tcBorders>
              <w:top w:val="single" w:sz="4" w:space="0" w:color="auto"/>
              <w:left w:val="single" w:sz="4" w:space="0" w:color="auto"/>
              <w:bottom w:val="single" w:sz="4" w:space="0" w:color="auto"/>
              <w:right w:val="single" w:sz="4" w:space="0" w:color="auto"/>
            </w:tcBorders>
            <w:tcMar>
              <w:left w:w="85" w:type="dxa"/>
              <w:right w:w="85" w:type="dxa"/>
            </w:tcMar>
            <w:hideMark/>
          </w:tcPr>
          <w:p w:rsidR="004065B6" w:rsidRPr="00AF4732" w:rsidRDefault="004065B6">
            <w:pPr>
              <w:rPr>
                <w:rFonts w:asciiTheme="minorHAnsi" w:hAnsiTheme="minorHAnsi" w:cs="Arial"/>
                <w:b/>
                <w:bCs/>
                <w:color w:val="93A01C"/>
              </w:rPr>
            </w:pPr>
            <w:r w:rsidRPr="00AF4732">
              <w:rPr>
                <w:rFonts w:asciiTheme="minorHAnsi" w:hAnsiTheme="minorHAnsi" w:cs="Arial"/>
                <w:b/>
                <w:bCs/>
                <w:color w:val="93A01C"/>
                <w:sz w:val="28"/>
              </w:rPr>
              <w:t xml:space="preserve">Outstanding </w:t>
            </w:r>
            <w:r w:rsidR="00AF4732" w:rsidRPr="00AF4732">
              <w:rPr>
                <w:rFonts w:asciiTheme="minorHAnsi" w:hAnsiTheme="minorHAnsi" w:cs="Arial"/>
                <w:b/>
                <w:bCs/>
                <w:color w:val="93A01C"/>
              </w:rPr>
              <w:br/>
            </w:r>
            <w:r w:rsidRPr="00AF4732">
              <w:rPr>
                <w:rFonts w:asciiTheme="minorHAnsi" w:hAnsiTheme="minorHAnsi" w:cs="Arial"/>
                <w:b/>
                <w:bCs/>
                <w:color w:val="93A01C"/>
              </w:rPr>
              <w:t>Continued development</w:t>
            </w:r>
          </w:p>
        </w:tc>
      </w:tr>
      <w:tr w:rsidR="006636C8" w:rsidRPr="00B27BD9" w:rsidTr="006636C8">
        <w:trPr>
          <w:trHeight w:val="222"/>
        </w:trPr>
        <w:tc>
          <w:tcPr>
            <w:tcW w:w="1135" w:type="dxa"/>
            <w:tcBorders>
              <w:top w:val="single" w:sz="4" w:space="0" w:color="auto"/>
              <w:left w:val="single" w:sz="4" w:space="0" w:color="auto"/>
              <w:bottom w:val="single" w:sz="4" w:space="0" w:color="auto"/>
              <w:right w:val="single" w:sz="4" w:space="0" w:color="auto"/>
            </w:tcBorders>
            <w:shd w:val="clear" w:color="auto" w:fill="FF0000"/>
            <w:tcMar>
              <w:left w:w="85" w:type="dxa"/>
              <w:right w:w="85" w:type="dxa"/>
            </w:tcMar>
            <w:hideMark/>
          </w:tcPr>
          <w:p w:rsidR="00AF4732" w:rsidRPr="00B27BD9" w:rsidRDefault="00AF4732" w:rsidP="00AF4732">
            <w:pPr>
              <w:autoSpaceDE w:val="0"/>
              <w:autoSpaceDN w:val="0"/>
              <w:adjustRightInd w:val="0"/>
              <w:rPr>
                <w:rFonts w:asciiTheme="minorHAnsi" w:hAnsiTheme="minorHAnsi" w:cs="Arial"/>
                <w:b/>
              </w:rPr>
            </w:pPr>
            <w:r w:rsidRPr="00B27BD9">
              <w:rPr>
                <w:rFonts w:asciiTheme="minorHAnsi" w:hAnsiTheme="minorHAnsi" w:cs="Arial"/>
                <w:b/>
              </w:rPr>
              <w:t>1</w:t>
            </w:r>
          </w:p>
        </w:tc>
        <w:tc>
          <w:tcPr>
            <w:tcW w:w="1134" w:type="dxa"/>
            <w:shd w:val="clear" w:color="auto" w:fill="FF6600"/>
            <w:tcMar>
              <w:left w:w="85" w:type="dxa"/>
              <w:right w:w="85" w:type="dxa"/>
            </w:tcMar>
            <w:hideMark/>
          </w:tcPr>
          <w:p w:rsidR="00AF4732" w:rsidRPr="00423EA9" w:rsidRDefault="00AF4732" w:rsidP="00AF4732">
            <w:pPr>
              <w:rPr>
                <w:rFonts w:asciiTheme="minorHAnsi" w:hAnsiTheme="minorHAnsi" w:cs="Arial"/>
                <w:b/>
              </w:rPr>
            </w:pPr>
            <w:r w:rsidRPr="00423EA9">
              <w:rPr>
                <w:rFonts w:asciiTheme="minorHAnsi" w:hAnsiTheme="minorHAnsi" w:cs="Arial"/>
                <w:b/>
              </w:rPr>
              <w:t>2</w:t>
            </w:r>
          </w:p>
        </w:tc>
        <w:tc>
          <w:tcPr>
            <w:tcW w:w="1275" w:type="dxa"/>
            <w:tcBorders>
              <w:top w:val="single" w:sz="4" w:space="0" w:color="auto"/>
              <w:left w:val="single" w:sz="4" w:space="0" w:color="auto"/>
              <w:bottom w:val="single" w:sz="4" w:space="0" w:color="auto"/>
              <w:right w:val="single" w:sz="4" w:space="0" w:color="auto"/>
            </w:tcBorders>
            <w:shd w:val="clear" w:color="auto" w:fill="FF9900"/>
            <w:tcMar>
              <w:left w:w="85" w:type="dxa"/>
              <w:right w:w="85" w:type="dxa"/>
            </w:tcMar>
            <w:hideMark/>
          </w:tcPr>
          <w:p w:rsidR="00AF4732" w:rsidRPr="00B27BD9" w:rsidRDefault="00AF4732" w:rsidP="00AF4732">
            <w:pPr>
              <w:autoSpaceDE w:val="0"/>
              <w:autoSpaceDN w:val="0"/>
              <w:adjustRightInd w:val="0"/>
              <w:rPr>
                <w:rFonts w:asciiTheme="minorHAnsi" w:hAnsiTheme="minorHAnsi" w:cs="Arial"/>
                <w:b/>
              </w:rPr>
            </w:pPr>
            <w:r w:rsidRPr="00B27BD9">
              <w:rPr>
                <w:rFonts w:asciiTheme="minorHAnsi" w:hAnsiTheme="minorHAnsi"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F4E51C"/>
            <w:tcMar>
              <w:left w:w="85" w:type="dxa"/>
              <w:right w:w="85" w:type="dxa"/>
            </w:tcMar>
            <w:hideMark/>
          </w:tcPr>
          <w:p w:rsidR="00AF4732" w:rsidRPr="00B27BD9" w:rsidRDefault="00AF4732" w:rsidP="00AF4732">
            <w:pPr>
              <w:autoSpaceDE w:val="0"/>
              <w:autoSpaceDN w:val="0"/>
              <w:adjustRightInd w:val="0"/>
              <w:rPr>
                <w:rFonts w:asciiTheme="minorHAnsi" w:hAnsiTheme="minorHAnsi" w:cs="Arial"/>
                <w:b/>
              </w:rPr>
            </w:pPr>
            <w:r w:rsidRPr="00B27BD9">
              <w:rPr>
                <w:rFonts w:asciiTheme="minorHAnsi" w:hAnsiTheme="minorHAnsi" w:cs="Arial"/>
                <w:b/>
              </w:rPr>
              <w:t>4</w:t>
            </w:r>
          </w:p>
        </w:tc>
        <w:tc>
          <w:tcPr>
            <w:tcW w:w="1134" w:type="dxa"/>
            <w:tcBorders>
              <w:top w:val="single" w:sz="4" w:space="0" w:color="auto"/>
              <w:left w:val="single" w:sz="4" w:space="0" w:color="auto"/>
              <w:bottom w:val="single" w:sz="4" w:space="0" w:color="auto"/>
              <w:right w:val="single" w:sz="4" w:space="0" w:color="auto"/>
            </w:tcBorders>
            <w:shd w:val="clear" w:color="auto" w:fill="CCDC34"/>
            <w:tcMar>
              <w:left w:w="85" w:type="dxa"/>
              <w:right w:w="85" w:type="dxa"/>
            </w:tcMar>
            <w:hideMark/>
          </w:tcPr>
          <w:p w:rsidR="00AF4732" w:rsidRPr="00B27BD9" w:rsidRDefault="00AF4732" w:rsidP="00AF4732">
            <w:pPr>
              <w:autoSpaceDE w:val="0"/>
              <w:autoSpaceDN w:val="0"/>
              <w:adjustRightInd w:val="0"/>
              <w:rPr>
                <w:rFonts w:asciiTheme="minorHAnsi" w:hAnsiTheme="minorHAnsi" w:cs="Arial"/>
                <w:b/>
              </w:rPr>
            </w:pPr>
            <w:r w:rsidRPr="00B27BD9">
              <w:rPr>
                <w:rFonts w:asciiTheme="minorHAnsi" w:hAnsiTheme="minorHAnsi" w:cs="Arial"/>
                <w:b/>
              </w:rPr>
              <w:t>5</w:t>
            </w:r>
          </w:p>
        </w:tc>
        <w:tc>
          <w:tcPr>
            <w:tcW w:w="1276" w:type="dxa"/>
            <w:tcBorders>
              <w:top w:val="single" w:sz="4" w:space="0" w:color="auto"/>
              <w:left w:val="single" w:sz="4" w:space="0" w:color="auto"/>
              <w:bottom w:val="single" w:sz="4" w:space="0" w:color="auto"/>
              <w:right w:val="single" w:sz="4" w:space="0" w:color="auto"/>
            </w:tcBorders>
            <w:shd w:val="clear" w:color="auto" w:fill="B7C723"/>
            <w:tcMar>
              <w:left w:w="85" w:type="dxa"/>
              <w:right w:w="85" w:type="dxa"/>
            </w:tcMar>
            <w:hideMark/>
          </w:tcPr>
          <w:p w:rsidR="00AF4732" w:rsidRPr="00B27BD9" w:rsidRDefault="00AF4732" w:rsidP="00AF4732">
            <w:pPr>
              <w:autoSpaceDE w:val="0"/>
              <w:autoSpaceDN w:val="0"/>
              <w:adjustRightInd w:val="0"/>
              <w:rPr>
                <w:rFonts w:asciiTheme="minorHAnsi" w:hAnsiTheme="minorHAnsi" w:cs="Arial"/>
                <w:b/>
              </w:rPr>
            </w:pPr>
            <w:r w:rsidRPr="00B27BD9">
              <w:rPr>
                <w:rFonts w:asciiTheme="minorHAnsi" w:hAnsiTheme="minorHAnsi" w:cs="Arial"/>
                <w:b/>
              </w:rPr>
              <w:t>6</w:t>
            </w:r>
          </w:p>
        </w:tc>
        <w:tc>
          <w:tcPr>
            <w:tcW w:w="2551" w:type="dxa"/>
            <w:tcBorders>
              <w:top w:val="single" w:sz="4" w:space="0" w:color="auto"/>
              <w:left w:val="single" w:sz="4" w:space="0" w:color="auto"/>
              <w:bottom w:val="single" w:sz="4" w:space="0" w:color="auto"/>
              <w:right w:val="single" w:sz="4" w:space="0" w:color="auto"/>
            </w:tcBorders>
            <w:shd w:val="clear" w:color="auto" w:fill="93A01C"/>
            <w:tcMar>
              <w:left w:w="85" w:type="dxa"/>
              <w:right w:w="85" w:type="dxa"/>
            </w:tcMar>
            <w:hideMark/>
          </w:tcPr>
          <w:p w:rsidR="00AF4732" w:rsidRPr="00B27BD9" w:rsidRDefault="00AF4732" w:rsidP="00AF4732">
            <w:pPr>
              <w:autoSpaceDE w:val="0"/>
              <w:autoSpaceDN w:val="0"/>
              <w:adjustRightInd w:val="0"/>
              <w:rPr>
                <w:rFonts w:asciiTheme="minorHAnsi" w:hAnsiTheme="minorHAnsi" w:cs="Arial"/>
                <w:b/>
              </w:rPr>
            </w:pPr>
            <w:r w:rsidRPr="00B27BD9">
              <w:rPr>
                <w:rFonts w:asciiTheme="minorHAnsi" w:hAnsiTheme="minorHAnsi" w:cs="Arial"/>
                <w:b/>
              </w:rPr>
              <w:t>7</w:t>
            </w:r>
          </w:p>
        </w:tc>
      </w:tr>
      <w:tr w:rsidR="00AF4732" w:rsidRPr="00B27BD9" w:rsidTr="006636C8">
        <w:tc>
          <w:tcPr>
            <w:tcW w:w="2269" w:type="dxa"/>
            <w:gridSpan w:val="2"/>
            <w:tcBorders>
              <w:top w:val="single" w:sz="4" w:space="0" w:color="auto"/>
              <w:left w:val="single" w:sz="4" w:space="0" w:color="auto"/>
              <w:bottom w:val="single" w:sz="4" w:space="0" w:color="auto"/>
              <w:right w:val="single" w:sz="4" w:space="0" w:color="auto"/>
            </w:tcBorders>
            <w:tcMar>
              <w:left w:w="85" w:type="dxa"/>
              <w:right w:w="85" w:type="dxa"/>
            </w:tcMar>
            <w:hideMark/>
          </w:tcPr>
          <w:p w:rsidR="00AF4732" w:rsidRPr="00B27BD9" w:rsidRDefault="00AF4732" w:rsidP="00AF4732">
            <w:pPr>
              <w:rPr>
                <w:rFonts w:asciiTheme="minorHAnsi" w:hAnsiTheme="minorHAnsi" w:cs="Arial"/>
              </w:rPr>
            </w:pPr>
          </w:p>
        </w:tc>
        <w:tc>
          <w:tcPr>
            <w:tcW w:w="2409" w:type="dxa"/>
            <w:gridSpan w:val="2"/>
            <w:tcBorders>
              <w:top w:val="single" w:sz="4" w:space="0" w:color="auto"/>
              <w:left w:val="single" w:sz="4" w:space="0" w:color="auto"/>
              <w:bottom w:val="single" w:sz="4" w:space="0" w:color="auto"/>
              <w:right w:val="single" w:sz="4" w:space="0" w:color="auto"/>
            </w:tcBorders>
            <w:tcMar>
              <w:left w:w="85" w:type="dxa"/>
              <w:right w:w="85" w:type="dxa"/>
            </w:tcMar>
            <w:hideMark/>
          </w:tcPr>
          <w:p w:rsidR="00AF4732" w:rsidRPr="00B27BD9" w:rsidRDefault="00AF4732" w:rsidP="00AF4732">
            <w:pPr>
              <w:spacing w:before="20"/>
              <w:rPr>
                <w:rFonts w:asciiTheme="minorHAnsi" w:hAnsiTheme="minorHAnsi" w:cs="Arial"/>
              </w:rPr>
            </w:pPr>
          </w:p>
        </w:tc>
        <w:tc>
          <w:tcPr>
            <w:tcW w:w="2410" w:type="dxa"/>
            <w:gridSpan w:val="2"/>
            <w:tcBorders>
              <w:top w:val="single" w:sz="4" w:space="0" w:color="auto"/>
              <w:left w:val="single" w:sz="4" w:space="0" w:color="auto"/>
              <w:bottom w:val="single" w:sz="4" w:space="0" w:color="auto"/>
              <w:right w:val="single" w:sz="4" w:space="0" w:color="auto"/>
            </w:tcBorders>
            <w:tcMar>
              <w:left w:w="85" w:type="dxa"/>
              <w:right w:w="85" w:type="dxa"/>
            </w:tcMar>
            <w:hideMark/>
          </w:tcPr>
          <w:p w:rsidR="00AF4732" w:rsidRPr="00B27BD9" w:rsidRDefault="00AF4732" w:rsidP="00AF4732">
            <w:pPr>
              <w:spacing w:before="20"/>
              <w:rPr>
                <w:rFonts w:asciiTheme="minorHAnsi" w:hAnsiTheme="minorHAnsi" w:cs="Arial"/>
              </w:rPr>
            </w:pPr>
          </w:p>
        </w:tc>
        <w:tc>
          <w:tcPr>
            <w:tcW w:w="2551" w:type="dxa"/>
            <w:tcBorders>
              <w:top w:val="single" w:sz="4" w:space="0" w:color="auto"/>
              <w:left w:val="single" w:sz="4" w:space="0" w:color="auto"/>
              <w:bottom w:val="single" w:sz="4" w:space="0" w:color="auto"/>
              <w:right w:val="single" w:sz="4" w:space="0" w:color="auto"/>
            </w:tcBorders>
            <w:tcMar>
              <w:left w:w="85" w:type="dxa"/>
              <w:right w:w="85" w:type="dxa"/>
            </w:tcMar>
            <w:hideMark/>
          </w:tcPr>
          <w:p w:rsidR="00AF4732" w:rsidRPr="00B27BD9" w:rsidRDefault="00AF4732" w:rsidP="00AF4732">
            <w:pPr>
              <w:rPr>
                <w:rFonts w:asciiTheme="minorHAnsi" w:hAnsiTheme="minorHAnsi" w:cs="Arial"/>
              </w:rPr>
            </w:pPr>
          </w:p>
        </w:tc>
      </w:tr>
      <w:tr w:rsidR="00AF4732" w:rsidRPr="00B27BD9" w:rsidTr="006636C8">
        <w:tc>
          <w:tcPr>
            <w:tcW w:w="2269" w:type="dxa"/>
            <w:gridSpan w:val="2"/>
            <w:tcBorders>
              <w:top w:val="single" w:sz="4" w:space="0" w:color="auto"/>
              <w:left w:val="single" w:sz="4" w:space="0" w:color="auto"/>
              <w:bottom w:val="single" w:sz="4" w:space="0" w:color="auto"/>
              <w:right w:val="single" w:sz="4" w:space="0" w:color="auto"/>
            </w:tcBorders>
            <w:tcMar>
              <w:left w:w="85" w:type="dxa"/>
              <w:right w:w="85" w:type="dxa"/>
            </w:tcMar>
            <w:hideMark/>
          </w:tcPr>
          <w:p w:rsidR="00AF4732" w:rsidRPr="00B27BD9" w:rsidRDefault="00AF4732" w:rsidP="00AF4732">
            <w:pPr>
              <w:rPr>
                <w:rFonts w:asciiTheme="minorHAnsi" w:hAnsiTheme="minorHAnsi" w:cs="Arial"/>
              </w:rPr>
            </w:pPr>
            <w:r w:rsidRPr="00B27BD9">
              <w:rPr>
                <w:rFonts w:asciiTheme="minorHAnsi" w:hAnsiTheme="minorHAnsi" w:cs="Arial"/>
              </w:rPr>
              <w:t>Ineffective management structure for strengthening leadership for learning</w:t>
            </w:r>
          </w:p>
        </w:tc>
        <w:tc>
          <w:tcPr>
            <w:tcW w:w="2409" w:type="dxa"/>
            <w:gridSpan w:val="2"/>
            <w:tcBorders>
              <w:top w:val="single" w:sz="4" w:space="0" w:color="auto"/>
              <w:left w:val="single" w:sz="4" w:space="0" w:color="auto"/>
              <w:bottom w:val="single" w:sz="4" w:space="0" w:color="auto"/>
              <w:right w:val="single" w:sz="4" w:space="0" w:color="auto"/>
            </w:tcBorders>
            <w:tcMar>
              <w:left w:w="85" w:type="dxa"/>
              <w:right w:w="85" w:type="dxa"/>
            </w:tcMar>
            <w:hideMark/>
          </w:tcPr>
          <w:p w:rsidR="00AF4732" w:rsidRPr="00B27BD9" w:rsidRDefault="00AF4732" w:rsidP="006636C8">
            <w:pPr>
              <w:spacing w:before="20"/>
              <w:rPr>
                <w:rFonts w:asciiTheme="minorHAnsi" w:hAnsiTheme="minorHAnsi" w:cs="Arial"/>
              </w:rPr>
            </w:pPr>
            <w:r w:rsidRPr="00B27BD9">
              <w:rPr>
                <w:rFonts w:asciiTheme="minorHAnsi" w:hAnsiTheme="minorHAnsi" w:cs="Arial"/>
              </w:rPr>
              <w:t>Manage</w:t>
            </w:r>
            <w:r w:rsidR="006636C8">
              <w:rPr>
                <w:rFonts w:asciiTheme="minorHAnsi" w:hAnsiTheme="minorHAnsi" w:cs="Arial"/>
              </w:rPr>
              <w:t xml:space="preserve">ment structure needs to develop </w:t>
            </w:r>
            <w:r w:rsidRPr="00B27BD9">
              <w:rPr>
                <w:rFonts w:asciiTheme="minorHAnsi" w:hAnsiTheme="minorHAnsi" w:cs="Arial"/>
              </w:rPr>
              <w:t>effectiveness for strengthening leadership for learning</w:t>
            </w:r>
          </w:p>
        </w:tc>
        <w:tc>
          <w:tcPr>
            <w:tcW w:w="2410"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AF4732" w:rsidRPr="00B27BD9" w:rsidRDefault="00AF4732" w:rsidP="00AF4732">
            <w:pPr>
              <w:rPr>
                <w:rFonts w:asciiTheme="minorHAnsi" w:hAnsiTheme="minorHAnsi" w:cs="Arial"/>
              </w:rPr>
            </w:pPr>
            <w:r w:rsidRPr="00B27BD9">
              <w:rPr>
                <w:rFonts w:asciiTheme="minorHAnsi" w:hAnsiTheme="minorHAnsi" w:cs="Arial"/>
              </w:rPr>
              <w:t>Good management structure in place for strengthening leadership for learning</w:t>
            </w:r>
          </w:p>
        </w:tc>
        <w:tc>
          <w:tcPr>
            <w:tcW w:w="2551" w:type="dxa"/>
            <w:tcBorders>
              <w:top w:val="single" w:sz="4" w:space="0" w:color="auto"/>
              <w:left w:val="single" w:sz="4" w:space="0" w:color="auto"/>
              <w:bottom w:val="single" w:sz="4" w:space="0" w:color="auto"/>
              <w:right w:val="single" w:sz="4" w:space="0" w:color="auto"/>
            </w:tcBorders>
            <w:tcMar>
              <w:left w:w="85" w:type="dxa"/>
              <w:right w:w="85" w:type="dxa"/>
            </w:tcMar>
          </w:tcPr>
          <w:p w:rsidR="00AF4732" w:rsidRPr="00B27BD9" w:rsidRDefault="00AF4732" w:rsidP="00AF4732">
            <w:pPr>
              <w:rPr>
                <w:rFonts w:asciiTheme="minorHAnsi" w:hAnsiTheme="minorHAnsi" w:cs="Arial"/>
              </w:rPr>
            </w:pPr>
            <w:r w:rsidRPr="00B27BD9">
              <w:rPr>
                <w:rFonts w:asciiTheme="minorHAnsi" w:hAnsiTheme="minorHAnsi" w:cs="Arial"/>
              </w:rPr>
              <w:t>Effective management structure in place for strengthening leadership for learning</w:t>
            </w:r>
          </w:p>
        </w:tc>
      </w:tr>
      <w:tr w:rsidR="00AF4732" w:rsidRPr="00B27BD9" w:rsidTr="006636C8">
        <w:tc>
          <w:tcPr>
            <w:tcW w:w="2269" w:type="dxa"/>
            <w:gridSpan w:val="2"/>
            <w:tcBorders>
              <w:top w:val="single" w:sz="4" w:space="0" w:color="auto"/>
              <w:left w:val="single" w:sz="4" w:space="0" w:color="auto"/>
              <w:bottom w:val="single" w:sz="4" w:space="0" w:color="auto"/>
              <w:right w:val="single" w:sz="4" w:space="0" w:color="auto"/>
            </w:tcBorders>
            <w:tcMar>
              <w:left w:w="85" w:type="dxa"/>
              <w:right w:w="85" w:type="dxa"/>
            </w:tcMar>
            <w:hideMark/>
          </w:tcPr>
          <w:p w:rsidR="00AF4732" w:rsidRPr="00B27BD9" w:rsidRDefault="00AF4732" w:rsidP="00AF4732">
            <w:pPr>
              <w:spacing w:before="20"/>
              <w:rPr>
                <w:rFonts w:asciiTheme="minorHAnsi" w:hAnsiTheme="minorHAnsi" w:cs="Arial"/>
              </w:rPr>
            </w:pPr>
          </w:p>
        </w:tc>
        <w:tc>
          <w:tcPr>
            <w:tcW w:w="2409" w:type="dxa"/>
            <w:gridSpan w:val="2"/>
            <w:tcBorders>
              <w:top w:val="single" w:sz="4" w:space="0" w:color="auto"/>
              <w:left w:val="single" w:sz="4" w:space="0" w:color="auto"/>
              <w:bottom w:val="single" w:sz="4" w:space="0" w:color="auto"/>
              <w:right w:val="single" w:sz="4" w:space="0" w:color="auto"/>
            </w:tcBorders>
            <w:tcMar>
              <w:left w:w="85" w:type="dxa"/>
              <w:right w:w="85" w:type="dxa"/>
            </w:tcMar>
            <w:hideMark/>
          </w:tcPr>
          <w:p w:rsidR="00AF4732" w:rsidRPr="00B27BD9" w:rsidRDefault="00AF4732" w:rsidP="00AF4732">
            <w:pPr>
              <w:spacing w:before="20"/>
              <w:rPr>
                <w:rFonts w:asciiTheme="minorHAnsi" w:hAnsiTheme="minorHAnsi" w:cs="Arial"/>
              </w:rPr>
            </w:pPr>
          </w:p>
        </w:tc>
        <w:tc>
          <w:tcPr>
            <w:tcW w:w="2410" w:type="dxa"/>
            <w:gridSpan w:val="2"/>
            <w:tcBorders>
              <w:top w:val="single" w:sz="4" w:space="0" w:color="auto"/>
              <w:left w:val="single" w:sz="4" w:space="0" w:color="auto"/>
              <w:bottom w:val="single" w:sz="4" w:space="0" w:color="auto"/>
              <w:right w:val="single" w:sz="4" w:space="0" w:color="auto"/>
            </w:tcBorders>
            <w:tcMar>
              <w:left w:w="85" w:type="dxa"/>
              <w:right w:w="85" w:type="dxa"/>
            </w:tcMar>
            <w:hideMark/>
          </w:tcPr>
          <w:p w:rsidR="00AF4732" w:rsidRPr="00B27BD9" w:rsidRDefault="00AF4732" w:rsidP="00AF4732">
            <w:pPr>
              <w:spacing w:before="20"/>
              <w:rPr>
                <w:rFonts w:asciiTheme="minorHAnsi" w:hAnsiTheme="minorHAnsi" w:cs="Arial"/>
              </w:rPr>
            </w:pPr>
          </w:p>
        </w:tc>
        <w:tc>
          <w:tcPr>
            <w:tcW w:w="2551" w:type="dxa"/>
            <w:tcBorders>
              <w:top w:val="single" w:sz="4" w:space="0" w:color="auto"/>
              <w:left w:val="single" w:sz="4" w:space="0" w:color="auto"/>
              <w:bottom w:val="single" w:sz="4" w:space="0" w:color="auto"/>
              <w:right w:val="single" w:sz="4" w:space="0" w:color="auto"/>
            </w:tcBorders>
            <w:tcMar>
              <w:left w:w="85" w:type="dxa"/>
              <w:right w:w="85" w:type="dxa"/>
            </w:tcMar>
            <w:hideMark/>
          </w:tcPr>
          <w:p w:rsidR="00AF4732" w:rsidRPr="00B27BD9" w:rsidRDefault="00AF4732" w:rsidP="00AF4732">
            <w:pPr>
              <w:rPr>
                <w:rFonts w:asciiTheme="minorHAnsi" w:hAnsiTheme="minorHAnsi" w:cs="Arial"/>
              </w:rPr>
            </w:pPr>
          </w:p>
        </w:tc>
      </w:tr>
      <w:tr w:rsidR="00AF4732" w:rsidRPr="00B27BD9" w:rsidTr="006636C8">
        <w:trPr>
          <w:trHeight w:val="210"/>
        </w:trPr>
        <w:tc>
          <w:tcPr>
            <w:tcW w:w="2269" w:type="dxa"/>
            <w:gridSpan w:val="2"/>
            <w:tcBorders>
              <w:top w:val="single" w:sz="4" w:space="0" w:color="auto"/>
              <w:left w:val="single" w:sz="4" w:space="0" w:color="auto"/>
              <w:bottom w:val="single" w:sz="4" w:space="0" w:color="auto"/>
              <w:right w:val="single" w:sz="4" w:space="0" w:color="auto"/>
            </w:tcBorders>
            <w:tcMar>
              <w:left w:w="85" w:type="dxa"/>
              <w:right w:w="85" w:type="dxa"/>
            </w:tcMar>
            <w:hideMark/>
          </w:tcPr>
          <w:p w:rsidR="00AF4732" w:rsidRPr="00B27BD9" w:rsidRDefault="00AF4732" w:rsidP="00AF4732">
            <w:pPr>
              <w:rPr>
                <w:rFonts w:asciiTheme="minorHAnsi" w:hAnsiTheme="minorHAnsi" w:cs="Arial"/>
              </w:rPr>
            </w:pPr>
            <w:r w:rsidRPr="00B27BD9">
              <w:rPr>
                <w:rFonts w:asciiTheme="minorHAnsi" w:hAnsiTheme="minorHAnsi" w:cs="Arial"/>
              </w:rPr>
              <w:t>Supervision process is limited and staff appraisals lack structure</w:t>
            </w:r>
            <w:r>
              <w:rPr>
                <w:rFonts w:asciiTheme="minorHAnsi" w:hAnsiTheme="minorHAnsi" w:cs="Arial"/>
              </w:rPr>
              <w:t xml:space="preserve"> </w:t>
            </w:r>
          </w:p>
          <w:p w:rsidR="00AF4732" w:rsidRPr="00B27BD9" w:rsidRDefault="00AF4732" w:rsidP="00AF4732">
            <w:pPr>
              <w:rPr>
                <w:rFonts w:asciiTheme="minorHAnsi" w:hAnsiTheme="minorHAnsi" w:cs="Arial"/>
              </w:rPr>
            </w:pPr>
          </w:p>
        </w:tc>
        <w:tc>
          <w:tcPr>
            <w:tcW w:w="2409" w:type="dxa"/>
            <w:gridSpan w:val="2"/>
            <w:tcBorders>
              <w:top w:val="single" w:sz="4" w:space="0" w:color="auto"/>
              <w:left w:val="single" w:sz="4" w:space="0" w:color="auto"/>
              <w:bottom w:val="single" w:sz="4" w:space="0" w:color="auto"/>
              <w:right w:val="single" w:sz="4" w:space="0" w:color="auto"/>
            </w:tcBorders>
            <w:tcMar>
              <w:left w:w="85" w:type="dxa"/>
              <w:right w:w="85" w:type="dxa"/>
            </w:tcMar>
            <w:hideMark/>
          </w:tcPr>
          <w:p w:rsidR="00AF4732" w:rsidRPr="00B27BD9" w:rsidRDefault="00AF4732" w:rsidP="00AF4732">
            <w:pPr>
              <w:spacing w:before="20"/>
              <w:rPr>
                <w:rFonts w:asciiTheme="minorHAnsi" w:hAnsiTheme="minorHAnsi" w:cs="Arial"/>
              </w:rPr>
            </w:pPr>
            <w:r w:rsidRPr="00B27BD9">
              <w:rPr>
                <w:rFonts w:asciiTheme="minorHAnsi" w:hAnsiTheme="minorHAnsi" w:cs="Arial"/>
              </w:rPr>
              <w:t>Management team would benefit from developing and improving supervision process and providing a more structured system of staff appraisal</w:t>
            </w:r>
          </w:p>
        </w:tc>
        <w:tc>
          <w:tcPr>
            <w:tcW w:w="2410" w:type="dxa"/>
            <w:gridSpan w:val="2"/>
            <w:tcBorders>
              <w:top w:val="single" w:sz="4" w:space="0" w:color="auto"/>
              <w:left w:val="single" w:sz="4" w:space="0" w:color="auto"/>
              <w:bottom w:val="single" w:sz="4" w:space="0" w:color="auto"/>
              <w:right w:val="single" w:sz="4" w:space="0" w:color="auto"/>
            </w:tcBorders>
            <w:tcMar>
              <w:left w:w="85" w:type="dxa"/>
              <w:right w:w="85" w:type="dxa"/>
            </w:tcMar>
            <w:hideMark/>
          </w:tcPr>
          <w:p w:rsidR="00AF4732" w:rsidRPr="00B27BD9" w:rsidRDefault="00AF4732" w:rsidP="00AF4732">
            <w:pPr>
              <w:rPr>
                <w:rFonts w:asciiTheme="minorHAnsi" w:hAnsiTheme="minorHAnsi" w:cs="Arial"/>
              </w:rPr>
            </w:pPr>
            <w:r w:rsidRPr="00B27BD9">
              <w:rPr>
                <w:rFonts w:asciiTheme="minorHAnsi" w:hAnsiTheme="minorHAnsi" w:cs="Arial"/>
              </w:rPr>
              <w:t>Detailed</w:t>
            </w:r>
            <w:r>
              <w:rPr>
                <w:rFonts w:asciiTheme="minorHAnsi" w:hAnsiTheme="minorHAnsi" w:cs="Arial"/>
              </w:rPr>
              <w:t xml:space="preserve"> </w:t>
            </w:r>
            <w:r w:rsidRPr="00B27BD9">
              <w:rPr>
                <w:rFonts w:asciiTheme="minorHAnsi" w:hAnsiTheme="minorHAnsi" w:cs="Arial"/>
              </w:rPr>
              <w:t>process in place for supervision and staff appraisals are well structured and progressive</w:t>
            </w:r>
          </w:p>
          <w:p w:rsidR="00AF4732" w:rsidRPr="00B27BD9" w:rsidRDefault="00AF4732" w:rsidP="00AF4732">
            <w:pPr>
              <w:spacing w:before="20"/>
              <w:rPr>
                <w:rFonts w:asciiTheme="minorHAnsi" w:hAnsiTheme="minorHAnsi" w:cs="Arial"/>
              </w:rPr>
            </w:pPr>
          </w:p>
        </w:tc>
        <w:tc>
          <w:tcPr>
            <w:tcW w:w="2551" w:type="dxa"/>
            <w:tcBorders>
              <w:top w:val="single" w:sz="4" w:space="0" w:color="auto"/>
              <w:left w:val="single" w:sz="4" w:space="0" w:color="auto"/>
              <w:bottom w:val="single" w:sz="4" w:space="0" w:color="auto"/>
              <w:right w:val="single" w:sz="4" w:space="0" w:color="auto"/>
            </w:tcBorders>
            <w:tcMar>
              <w:left w:w="85" w:type="dxa"/>
              <w:right w:w="85" w:type="dxa"/>
            </w:tcMar>
            <w:hideMark/>
          </w:tcPr>
          <w:p w:rsidR="00AF4732" w:rsidRPr="00B27BD9" w:rsidRDefault="00AF4732" w:rsidP="00AF4732">
            <w:pPr>
              <w:rPr>
                <w:rFonts w:asciiTheme="minorHAnsi" w:hAnsiTheme="minorHAnsi" w:cs="Arial"/>
              </w:rPr>
            </w:pPr>
            <w:r w:rsidRPr="00B27BD9">
              <w:rPr>
                <w:rFonts w:asciiTheme="minorHAnsi" w:hAnsiTheme="minorHAnsi" w:cs="Arial"/>
              </w:rPr>
              <w:t>Embedded and effective</w:t>
            </w:r>
            <w:r>
              <w:rPr>
                <w:rFonts w:asciiTheme="minorHAnsi" w:hAnsiTheme="minorHAnsi" w:cs="Arial"/>
              </w:rPr>
              <w:t xml:space="preserve"> </w:t>
            </w:r>
            <w:r w:rsidRPr="00B27BD9">
              <w:rPr>
                <w:rFonts w:asciiTheme="minorHAnsi" w:hAnsiTheme="minorHAnsi" w:cs="Arial"/>
              </w:rPr>
              <w:t>process is in place for supervision and staff appraisals are well structured and progressive</w:t>
            </w:r>
          </w:p>
          <w:p w:rsidR="00AF4732" w:rsidRPr="00B27BD9" w:rsidRDefault="00AF4732" w:rsidP="00AF4732">
            <w:pPr>
              <w:spacing w:before="20"/>
              <w:rPr>
                <w:rFonts w:asciiTheme="minorHAnsi" w:hAnsiTheme="minorHAnsi" w:cs="Arial"/>
              </w:rPr>
            </w:pPr>
          </w:p>
        </w:tc>
      </w:tr>
      <w:tr w:rsidR="00AF4732" w:rsidRPr="00B27BD9" w:rsidTr="006636C8">
        <w:trPr>
          <w:trHeight w:val="210"/>
        </w:trPr>
        <w:tc>
          <w:tcPr>
            <w:tcW w:w="2269" w:type="dxa"/>
            <w:gridSpan w:val="2"/>
            <w:tcBorders>
              <w:top w:val="single" w:sz="4" w:space="0" w:color="auto"/>
              <w:left w:val="single" w:sz="4" w:space="0" w:color="auto"/>
              <w:bottom w:val="single" w:sz="4" w:space="0" w:color="auto"/>
              <w:right w:val="single" w:sz="4" w:space="0" w:color="auto"/>
            </w:tcBorders>
            <w:tcMar>
              <w:left w:w="85" w:type="dxa"/>
              <w:right w:w="85" w:type="dxa"/>
            </w:tcMar>
            <w:hideMark/>
          </w:tcPr>
          <w:p w:rsidR="00AF4732" w:rsidRPr="00B27BD9" w:rsidRDefault="00AF4732" w:rsidP="00AF4732">
            <w:pPr>
              <w:rPr>
                <w:rFonts w:asciiTheme="minorHAnsi" w:hAnsiTheme="minorHAnsi" w:cs="Arial"/>
              </w:rPr>
            </w:pPr>
            <w:r w:rsidRPr="00B27BD9">
              <w:rPr>
                <w:rFonts w:asciiTheme="minorHAnsi" w:hAnsiTheme="minorHAnsi" w:cs="Arial"/>
              </w:rPr>
              <w:t>No probationary period in place</w:t>
            </w:r>
          </w:p>
          <w:p w:rsidR="00AF4732" w:rsidRPr="00B27BD9" w:rsidRDefault="00AF4732" w:rsidP="00AF4732">
            <w:pPr>
              <w:rPr>
                <w:rFonts w:asciiTheme="minorHAnsi" w:hAnsiTheme="minorHAnsi" w:cs="Arial"/>
              </w:rPr>
            </w:pPr>
          </w:p>
        </w:tc>
        <w:tc>
          <w:tcPr>
            <w:tcW w:w="2409" w:type="dxa"/>
            <w:gridSpan w:val="2"/>
            <w:tcBorders>
              <w:top w:val="single" w:sz="4" w:space="0" w:color="auto"/>
              <w:left w:val="single" w:sz="4" w:space="0" w:color="auto"/>
              <w:bottom w:val="single" w:sz="4" w:space="0" w:color="auto"/>
              <w:right w:val="single" w:sz="4" w:space="0" w:color="auto"/>
            </w:tcBorders>
            <w:tcMar>
              <w:left w:w="85" w:type="dxa"/>
              <w:right w:w="85" w:type="dxa"/>
            </w:tcMar>
            <w:hideMark/>
          </w:tcPr>
          <w:p w:rsidR="00AF4732" w:rsidRPr="00B27BD9" w:rsidRDefault="00AF4732" w:rsidP="00AF4732">
            <w:pPr>
              <w:spacing w:before="20"/>
              <w:rPr>
                <w:rFonts w:asciiTheme="minorHAnsi" w:hAnsiTheme="minorHAnsi" w:cs="Arial"/>
              </w:rPr>
            </w:pPr>
            <w:r w:rsidRPr="00B27BD9">
              <w:rPr>
                <w:rFonts w:asciiTheme="minorHAnsi" w:hAnsiTheme="minorHAnsi" w:cs="Arial"/>
              </w:rPr>
              <w:t>Management team should review and improve requirements relating to probationary period</w:t>
            </w:r>
          </w:p>
        </w:tc>
        <w:tc>
          <w:tcPr>
            <w:tcW w:w="2410" w:type="dxa"/>
            <w:gridSpan w:val="2"/>
            <w:tcBorders>
              <w:top w:val="single" w:sz="4" w:space="0" w:color="auto"/>
              <w:left w:val="single" w:sz="4" w:space="0" w:color="auto"/>
              <w:bottom w:val="single" w:sz="4" w:space="0" w:color="auto"/>
              <w:right w:val="single" w:sz="4" w:space="0" w:color="auto"/>
            </w:tcBorders>
            <w:tcMar>
              <w:left w:w="85" w:type="dxa"/>
              <w:right w:w="85" w:type="dxa"/>
            </w:tcMar>
            <w:hideMark/>
          </w:tcPr>
          <w:p w:rsidR="00AF4732" w:rsidRPr="00B27BD9" w:rsidRDefault="00AF4732" w:rsidP="00AF4732">
            <w:pPr>
              <w:spacing w:before="20"/>
              <w:rPr>
                <w:rFonts w:asciiTheme="minorHAnsi" w:hAnsiTheme="minorHAnsi" w:cs="Arial"/>
              </w:rPr>
            </w:pPr>
            <w:r w:rsidRPr="00B27BD9">
              <w:rPr>
                <w:rFonts w:asciiTheme="minorHAnsi" w:hAnsiTheme="minorHAnsi" w:cs="Arial"/>
              </w:rPr>
              <w:t>Probationary period in place and regular reviews carried out</w:t>
            </w:r>
          </w:p>
        </w:tc>
        <w:tc>
          <w:tcPr>
            <w:tcW w:w="2551" w:type="dxa"/>
            <w:tcBorders>
              <w:top w:val="single" w:sz="4" w:space="0" w:color="auto"/>
              <w:left w:val="single" w:sz="4" w:space="0" w:color="auto"/>
              <w:bottom w:val="single" w:sz="4" w:space="0" w:color="auto"/>
              <w:right w:val="single" w:sz="4" w:space="0" w:color="auto"/>
            </w:tcBorders>
            <w:tcMar>
              <w:left w:w="85" w:type="dxa"/>
              <w:right w:w="85" w:type="dxa"/>
            </w:tcMar>
            <w:hideMark/>
          </w:tcPr>
          <w:p w:rsidR="00AF4732" w:rsidRPr="00B27BD9" w:rsidRDefault="00AF4732" w:rsidP="00AF4732">
            <w:pPr>
              <w:spacing w:before="20"/>
              <w:rPr>
                <w:rFonts w:asciiTheme="minorHAnsi" w:hAnsiTheme="minorHAnsi" w:cs="Arial"/>
              </w:rPr>
            </w:pPr>
            <w:r w:rsidRPr="00B27BD9">
              <w:rPr>
                <w:rFonts w:asciiTheme="minorHAnsi" w:hAnsiTheme="minorHAnsi" w:cs="Arial"/>
              </w:rPr>
              <w:t>Probationary period in place and regular written reviews carried with a mentor supporting new staff member</w:t>
            </w:r>
          </w:p>
        </w:tc>
      </w:tr>
      <w:tr w:rsidR="00AF4732" w:rsidRPr="00B27BD9" w:rsidTr="006636C8">
        <w:trPr>
          <w:trHeight w:val="210"/>
        </w:trPr>
        <w:tc>
          <w:tcPr>
            <w:tcW w:w="2269" w:type="dxa"/>
            <w:gridSpan w:val="2"/>
            <w:tcBorders>
              <w:top w:val="single" w:sz="4" w:space="0" w:color="auto"/>
              <w:left w:val="single" w:sz="4" w:space="0" w:color="auto"/>
              <w:bottom w:val="single" w:sz="4" w:space="0" w:color="auto"/>
              <w:right w:val="single" w:sz="4" w:space="0" w:color="auto"/>
            </w:tcBorders>
            <w:tcMar>
              <w:left w:w="85" w:type="dxa"/>
              <w:right w:w="85" w:type="dxa"/>
            </w:tcMar>
            <w:hideMark/>
          </w:tcPr>
          <w:p w:rsidR="00AF4732" w:rsidRPr="00B27BD9" w:rsidRDefault="00AF4732" w:rsidP="00AF4732">
            <w:pPr>
              <w:rPr>
                <w:rFonts w:asciiTheme="minorHAnsi" w:hAnsiTheme="minorHAnsi" w:cs="Arial"/>
              </w:rPr>
            </w:pPr>
            <w:r w:rsidRPr="00B27BD9">
              <w:rPr>
                <w:rFonts w:asciiTheme="minorHAnsi" w:hAnsiTheme="minorHAnsi" w:cs="Arial"/>
              </w:rPr>
              <w:t>Minimal evidence of reflective practice</w:t>
            </w:r>
          </w:p>
        </w:tc>
        <w:tc>
          <w:tcPr>
            <w:tcW w:w="2409" w:type="dxa"/>
            <w:gridSpan w:val="2"/>
            <w:tcBorders>
              <w:top w:val="single" w:sz="4" w:space="0" w:color="auto"/>
              <w:left w:val="single" w:sz="4" w:space="0" w:color="auto"/>
              <w:bottom w:val="single" w:sz="4" w:space="0" w:color="auto"/>
              <w:right w:val="single" w:sz="4" w:space="0" w:color="auto"/>
            </w:tcBorders>
            <w:tcMar>
              <w:left w:w="85" w:type="dxa"/>
              <w:right w:w="85" w:type="dxa"/>
            </w:tcMar>
            <w:hideMark/>
          </w:tcPr>
          <w:p w:rsidR="00AF4732" w:rsidRPr="00B27BD9" w:rsidRDefault="00AF4732" w:rsidP="00AF4732">
            <w:pPr>
              <w:spacing w:before="20"/>
              <w:rPr>
                <w:rFonts w:asciiTheme="minorHAnsi" w:hAnsiTheme="minorHAnsi" w:cs="Arial"/>
              </w:rPr>
            </w:pPr>
            <w:r w:rsidRPr="00B27BD9">
              <w:rPr>
                <w:rFonts w:asciiTheme="minorHAnsi" w:hAnsiTheme="minorHAnsi" w:cs="Arial"/>
              </w:rPr>
              <w:t>Management team needs to support staff in reflecting on their practice</w:t>
            </w:r>
          </w:p>
        </w:tc>
        <w:tc>
          <w:tcPr>
            <w:tcW w:w="2410" w:type="dxa"/>
            <w:gridSpan w:val="2"/>
            <w:tcBorders>
              <w:top w:val="single" w:sz="4" w:space="0" w:color="auto"/>
              <w:left w:val="single" w:sz="4" w:space="0" w:color="auto"/>
              <w:bottom w:val="single" w:sz="4" w:space="0" w:color="auto"/>
              <w:right w:val="single" w:sz="4" w:space="0" w:color="auto"/>
            </w:tcBorders>
            <w:tcMar>
              <w:left w:w="85" w:type="dxa"/>
              <w:right w:w="85" w:type="dxa"/>
            </w:tcMar>
            <w:hideMark/>
          </w:tcPr>
          <w:p w:rsidR="00AF4732" w:rsidRPr="00B27BD9" w:rsidRDefault="00AF4732" w:rsidP="00AF4732">
            <w:pPr>
              <w:rPr>
                <w:rFonts w:asciiTheme="minorHAnsi" w:hAnsiTheme="minorHAnsi" w:cs="Arial"/>
              </w:rPr>
            </w:pPr>
            <w:r w:rsidRPr="00B27BD9">
              <w:rPr>
                <w:rFonts w:asciiTheme="minorHAnsi" w:hAnsiTheme="minorHAnsi" w:cs="Arial"/>
              </w:rPr>
              <w:t>Reflective practice evident</w:t>
            </w:r>
          </w:p>
          <w:p w:rsidR="00AF4732" w:rsidRPr="00B27BD9" w:rsidRDefault="00AF4732" w:rsidP="00AF4732">
            <w:pPr>
              <w:spacing w:before="20"/>
              <w:rPr>
                <w:rFonts w:asciiTheme="minorHAnsi" w:hAnsiTheme="minorHAnsi" w:cs="Arial"/>
              </w:rPr>
            </w:pPr>
          </w:p>
        </w:tc>
        <w:tc>
          <w:tcPr>
            <w:tcW w:w="2551" w:type="dxa"/>
            <w:tcBorders>
              <w:top w:val="single" w:sz="4" w:space="0" w:color="auto"/>
              <w:left w:val="single" w:sz="4" w:space="0" w:color="auto"/>
              <w:bottom w:val="single" w:sz="4" w:space="0" w:color="auto"/>
              <w:right w:val="single" w:sz="4" w:space="0" w:color="auto"/>
            </w:tcBorders>
            <w:tcMar>
              <w:left w:w="85" w:type="dxa"/>
              <w:right w:w="85" w:type="dxa"/>
            </w:tcMar>
            <w:hideMark/>
          </w:tcPr>
          <w:p w:rsidR="00AF4732" w:rsidRPr="00B27BD9" w:rsidRDefault="00AF4732" w:rsidP="00AF4732">
            <w:pPr>
              <w:spacing w:before="20"/>
              <w:rPr>
                <w:rFonts w:asciiTheme="minorHAnsi" w:hAnsiTheme="minorHAnsi" w:cs="Arial"/>
              </w:rPr>
            </w:pPr>
            <w:r w:rsidRPr="00B27BD9">
              <w:rPr>
                <w:rFonts w:asciiTheme="minorHAnsi" w:hAnsiTheme="minorHAnsi" w:cs="Arial"/>
              </w:rPr>
              <w:t>Reflective and strong practice evident</w:t>
            </w:r>
          </w:p>
        </w:tc>
      </w:tr>
      <w:tr w:rsidR="00AF4732" w:rsidRPr="00B27BD9" w:rsidTr="006636C8">
        <w:trPr>
          <w:trHeight w:val="210"/>
        </w:trPr>
        <w:tc>
          <w:tcPr>
            <w:tcW w:w="226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AF4732" w:rsidRPr="00B27BD9" w:rsidRDefault="00AF4732" w:rsidP="00AF4732">
            <w:pPr>
              <w:rPr>
                <w:rFonts w:asciiTheme="minorHAnsi" w:hAnsiTheme="minorHAnsi" w:cs="Arial"/>
              </w:rPr>
            </w:pPr>
            <w:r w:rsidRPr="00B27BD9">
              <w:rPr>
                <w:rFonts w:asciiTheme="minorHAnsi" w:hAnsiTheme="minorHAnsi" w:cs="Arial"/>
              </w:rPr>
              <w:t>Infrequent and ineffective staff meetings</w:t>
            </w:r>
          </w:p>
          <w:p w:rsidR="00AF4732" w:rsidRPr="00B27BD9" w:rsidRDefault="00AF4732" w:rsidP="00AF4732">
            <w:pPr>
              <w:rPr>
                <w:rFonts w:asciiTheme="minorHAnsi" w:hAnsiTheme="minorHAnsi" w:cs="Arial"/>
              </w:rPr>
            </w:pPr>
          </w:p>
        </w:tc>
        <w:tc>
          <w:tcPr>
            <w:tcW w:w="24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AF4732" w:rsidRPr="00B27BD9" w:rsidRDefault="00AF4732" w:rsidP="00AF4732">
            <w:pPr>
              <w:spacing w:before="20"/>
              <w:rPr>
                <w:rFonts w:asciiTheme="minorHAnsi" w:hAnsiTheme="minorHAnsi" w:cs="Arial"/>
              </w:rPr>
            </w:pPr>
            <w:r w:rsidRPr="00B27BD9">
              <w:rPr>
                <w:rFonts w:asciiTheme="minorHAnsi" w:hAnsiTheme="minorHAnsi" w:cs="Arial"/>
              </w:rPr>
              <w:t>Management team needs to ensure that staff meetings are effective and scheduled on a regular basis</w:t>
            </w:r>
          </w:p>
        </w:tc>
        <w:tc>
          <w:tcPr>
            <w:tcW w:w="2410"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AF4732" w:rsidRPr="00B27BD9" w:rsidRDefault="00AF4732" w:rsidP="00AF4732">
            <w:pPr>
              <w:rPr>
                <w:rFonts w:asciiTheme="minorHAnsi" w:hAnsiTheme="minorHAnsi" w:cs="Arial"/>
              </w:rPr>
            </w:pPr>
            <w:r w:rsidRPr="00B27BD9">
              <w:rPr>
                <w:rFonts w:asciiTheme="minorHAnsi" w:hAnsiTheme="minorHAnsi" w:cs="Arial"/>
              </w:rPr>
              <w:t>Regular staff meetings with agenda and minutes</w:t>
            </w:r>
          </w:p>
          <w:p w:rsidR="00AF4732" w:rsidRPr="00B27BD9" w:rsidRDefault="00AF4732" w:rsidP="00AF4732">
            <w:pPr>
              <w:rPr>
                <w:rFonts w:asciiTheme="minorHAnsi" w:hAnsiTheme="minorHAnsi" w:cs="Arial"/>
              </w:rPr>
            </w:pPr>
          </w:p>
        </w:tc>
        <w:tc>
          <w:tcPr>
            <w:tcW w:w="2551" w:type="dxa"/>
            <w:tcBorders>
              <w:top w:val="single" w:sz="4" w:space="0" w:color="auto"/>
              <w:left w:val="single" w:sz="4" w:space="0" w:color="auto"/>
              <w:bottom w:val="single" w:sz="4" w:space="0" w:color="auto"/>
              <w:right w:val="single" w:sz="4" w:space="0" w:color="auto"/>
            </w:tcBorders>
            <w:tcMar>
              <w:left w:w="85" w:type="dxa"/>
              <w:right w:w="85" w:type="dxa"/>
            </w:tcMar>
          </w:tcPr>
          <w:p w:rsidR="00AF4732" w:rsidRPr="00B27BD9" w:rsidRDefault="00AF4732" w:rsidP="00AF4732">
            <w:pPr>
              <w:spacing w:before="20"/>
              <w:rPr>
                <w:rFonts w:asciiTheme="minorHAnsi" w:hAnsiTheme="minorHAnsi" w:cs="Arial"/>
              </w:rPr>
            </w:pPr>
            <w:r w:rsidRPr="00B27BD9">
              <w:rPr>
                <w:rFonts w:asciiTheme="minorHAnsi" w:hAnsiTheme="minorHAnsi" w:cs="Arial"/>
              </w:rPr>
              <w:t>Times and days rotated to allow for part time staff with written agenda and minutes</w:t>
            </w:r>
          </w:p>
        </w:tc>
      </w:tr>
      <w:tr w:rsidR="00AF4732" w:rsidRPr="00B27BD9" w:rsidTr="006636C8">
        <w:trPr>
          <w:trHeight w:val="210"/>
        </w:trPr>
        <w:tc>
          <w:tcPr>
            <w:tcW w:w="226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AF4732" w:rsidRPr="00B27BD9" w:rsidRDefault="00AF4732" w:rsidP="00AF4732">
            <w:pPr>
              <w:rPr>
                <w:rFonts w:asciiTheme="minorHAnsi" w:hAnsiTheme="minorHAnsi" w:cs="Arial"/>
              </w:rPr>
            </w:pPr>
            <w:r w:rsidRPr="00B27BD9">
              <w:rPr>
                <w:rFonts w:asciiTheme="minorHAnsi" w:hAnsiTheme="minorHAnsi" w:cs="Arial"/>
              </w:rPr>
              <w:t>Inconsistencies in staff deployment and team working</w:t>
            </w:r>
          </w:p>
          <w:p w:rsidR="00AF4732" w:rsidRPr="00B27BD9" w:rsidRDefault="00AF4732" w:rsidP="00AF4732">
            <w:pPr>
              <w:rPr>
                <w:rFonts w:asciiTheme="minorHAnsi" w:hAnsiTheme="minorHAnsi" w:cs="Arial"/>
              </w:rPr>
            </w:pPr>
          </w:p>
        </w:tc>
        <w:tc>
          <w:tcPr>
            <w:tcW w:w="24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AF4732" w:rsidRPr="00B27BD9" w:rsidRDefault="00AF4732" w:rsidP="00AF4732">
            <w:pPr>
              <w:spacing w:before="20"/>
              <w:rPr>
                <w:rFonts w:asciiTheme="minorHAnsi" w:hAnsiTheme="minorHAnsi" w:cs="Arial"/>
              </w:rPr>
            </w:pPr>
            <w:r w:rsidRPr="00B27BD9">
              <w:rPr>
                <w:rFonts w:asciiTheme="minorHAnsi" w:hAnsiTheme="minorHAnsi" w:cs="Arial"/>
              </w:rPr>
              <w:t>Manager needs to monitor staff deployment and promote team working</w:t>
            </w:r>
          </w:p>
        </w:tc>
        <w:tc>
          <w:tcPr>
            <w:tcW w:w="2410"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AF4732" w:rsidRPr="00B27BD9" w:rsidRDefault="00AF4732" w:rsidP="00AF4732">
            <w:pPr>
              <w:rPr>
                <w:rFonts w:asciiTheme="minorHAnsi" w:hAnsiTheme="minorHAnsi" w:cs="Arial"/>
              </w:rPr>
            </w:pPr>
            <w:r w:rsidRPr="00B27BD9">
              <w:rPr>
                <w:rFonts w:asciiTheme="minorHAnsi" w:hAnsiTheme="minorHAnsi" w:cs="Arial"/>
              </w:rPr>
              <w:t>Good staff deployment and team working</w:t>
            </w:r>
          </w:p>
          <w:p w:rsidR="00AF4732" w:rsidRPr="00B27BD9" w:rsidRDefault="00AF4732" w:rsidP="00AF4732">
            <w:pPr>
              <w:rPr>
                <w:rFonts w:asciiTheme="minorHAnsi" w:hAnsiTheme="minorHAnsi" w:cs="Arial"/>
              </w:rPr>
            </w:pPr>
          </w:p>
        </w:tc>
        <w:tc>
          <w:tcPr>
            <w:tcW w:w="2551" w:type="dxa"/>
            <w:tcBorders>
              <w:top w:val="single" w:sz="4" w:space="0" w:color="auto"/>
              <w:left w:val="single" w:sz="4" w:space="0" w:color="auto"/>
              <w:bottom w:val="single" w:sz="4" w:space="0" w:color="auto"/>
              <w:right w:val="single" w:sz="4" w:space="0" w:color="auto"/>
            </w:tcBorders>
            <w:tcMar>
              <w:left w:w="85" w:type="dxa"/>
              <w:right w:w="85" w:type="dxa"/>
            </w:tcMar>
          </w:tcPr>
          <w:p w:rsidR="00AF4732" w:rsidRPr="00B27BD9" w:rsidRDefault="00AF4732" w:rsidP="00AF4732">
            <w:pPr>
              <w:spacing w:before="20"/>
              <w:rPr>
                <w:rFonts w:asciiTheme="minorHAnsi" w:hAnsiTheme="minorHAnsi" w:cs="Arial"/>
              </w:rPr>
            </w:pPr>
            <w:r w:rsidRPr="00B27BD9">
              <w:rPr>
                <w:rFonts w:asciiTheme="minorHAnsi" w:hAnsiTheme="minorHAnsi" w:cs="Arial"/>
              </w:rPr>
              <w:t>Excellent staff deployment and team involved in decision making</w:t>
            </w:r>
          </w:p>
        </w:tc>
      </w:tr>
      <w:tr w:rsidR="00AF4732" w:rsidRPr="00B27BD9" w:rsidTr="006636C8">
        <w:trPr>
          <w:trHeight w:val="210"/>
        </w:trPr>
        <w:tc>
          <w:tcPr>
            <w:tcW w:w="226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AF4732" w:rsidRPr="006636C8" w:rsidRDefault="00AF4732" w:rsidP="00AF4732">
            <w:pPr>
              <w:rPr>
                <w:rFonts w:asciiTheme="minorHAnsi" w:hAnsiTheme="minorHAnsi" w:cs="Arial"/>
              </w:rPr>
            </w:pPr>
            <w:r w:rsidRPr="006636C8">
              <w:rPr>
                <w:rFonts w:asciiTheme="minorHAnsi" w:hAnsiTheme="minorHAnsi" w:cs="Arial"/>
              </w:rPr>
              <w:t>Limited regular staff but setting is frequently supported by agency staff</w:t>
            </w:r>
          </w:p>
        </w:tc>
        <w:tc>
          <w:tcPr>
            <w:tcW w:w="24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AF4732" w:rsidRPr="006636C8" w:rsidRDefault="00AF4732" w:rsidP="00AF4732">
            <w:pPr>
              <w:spacing w:before="20"/>
              <w:rPr>
                <w:rFonts w:asciiTheme="minorHAnsi" w:hAnsiTheme="minorHAnsi" w:cs="Arial"/>
              </w:rPr>
            </w:pPr>
            <w:r w:rsidRPr="006636C8">
              <w:rPr>
                <w:rFonts w:asciiTheme="minorHAnsi" w:hAnsiTheme="minorHAnsi" w:cs="Arial"/>
              </w:rPr>
              <w:t>Some regular staff but setting is often supported by agency staff</w:t>
            </w:r>
          </w:p>
        </w:tc>
        <w:tc>
          <w:tcPr>
            <w:tcW w:w="2410"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AF4732" w:rsidRPr="006636C8" w:rsidRDefault="00AF4732" w:rsidP="00AF4732">
            <w:pPr>
              <w:rPr>
                <w:rFonts w:asciiTheme="minorHAnsi" w:hAnsiTheme="minorHAnsi" w:cs="Arial"/>
              </w:rPr>
            </w:pPr>
            <w:r w:rsidRPr="006636C8">
              <w:rPr>
                <w:rFonts w:asciiTheme="minorHAnsi" w:hAnsiTheme="minorHAnsi" w:cs="Arial"/>
              </w:rPr>
              <w:t>Management team reviews staffing to address the issues relating to staff retention</w:t>
            </w:r>
          </w:p>
        </w:tc>
        <w:tc>
          <w:tcPr>
            <w:tcW w:w="2551" w:type="dxa"/>
            <w:tcBorders>
              <w:top w:val="single" w:sz="4" w:space="0" w:color="auto"/>
              <w:left w:val="single" w:sz="4" w:space="0" w:color="auto"/>
              <w:bottom w:val="single" w:sz="4" w:space="0" w:color="auto"/>
              <w:right w:val="single" w:sz="4" w:space="0" w:color="auto"/>
            </w:tcBorders>
            <w:tcMar>
              <w:left w:w="85" w:type="dxa"/>
              <w:right w:w="85" w:type="dxa"/>
            </w:tcMar>
          </w:tcPr>
          <w:p w:rsidR="00AF4732" w:rsidRPr="006636C8" w:rsidRDefault="00AF4732" w:rsidP="00AF4732">
            <w:pPr>
              <w:rPr>
                <w:rFonts w:asciiTheme="minorHAnsi" w:hAnsiTheme="minorHAnsi" w:cs="Arial"/>
              </w:rPr>
            </w:pPr>
            <w:r w:rsidRPr="006636C8">
              <w:rPr>
                <w:rFonts w:asciiTheme="minorHAnsi" w:hAnsiTheme="minorHAnsi" w:cs="Arial"/>
              </w:rPr>
              <w:t>Regular and well established staff team in place</w:t>
            </w:r>
          </w:p>
          <w:p w:rsidR="00AF4732" w:rsidRPr="006636C8" w:rsidRDefault="00AF4732" w:rsidP="00AF4732">
            <w:pPr>
              <w:spacing w:before="20"/>
              <w:rPr>
                <w:rFonts w:asciiTheme="minorHAnsi" w:hAnsiTheme="minorHAnsi" w:cs="Arial"/>
              </w:rPr>
            </w:pPr>
          </w:p>
        </w:tc>
      </w:tr>
    </w:tbl>
    <w:p w:rsidR="00C3323C" w:rsidRPr="00B27BD9" w:rsidRDefault="00C3323C" w:rsidP="00DE3E08">
      <w:pPr>
        <w:rPr>
          <w:rFonts w:asciiTheme="minorHAnsi" w:hAnsiTheme="minorHAnsi"/>
        </w:rPr>
      </w:pPr>
    </w:p>
    <w:sectPr w:rsidR="00C3323C" w:rsidRPr="00B27BD9" w:rsidSect="006636C8">
      <w:footerReference w:type="default" r:id="rId9"/>
      <w:headerReference w:type="first" r:id="rId10"/>
      <w:footerReference w:type="first" r:id="rId11"/>
      <w:pgSz w:w="11906" w:h="16838"/>
      <w:pgMar w:top="1134" w:right="1134" w:bottom="1134" w:left="1134" w:header="709"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6C1" w:rsidRDefault="00F276C1">
      <w:r>
        <w:separator/>
      </w:r>
    </w:p>
  </w:endnote>
  <w:endnote w:type="continuationSeparator" w:id="0">
    <w:p w:rsidR="00F276C1" w:rsidRDefault="00F2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vantGarde LT Book">
    <w:altName w:val="AvantGarde LT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508897"/>
      <w:docPartObj>
        <w:docPartGallery w:val="Page Numbers (Bottom of Page)"/>
        <w:docPartUnique/>
      </w:docPartObj>
    </w:sdtPr>
    <w:sdtEndPr>
      <w:rPr>
        <w:noProof/>
      </w:rPr>
    </w:sdtEndPr>
    <w:sdtContent>
      <w:p w:rsidR="006852BC" w:rsidRDefault="006852BC">
        <w:pPr>
          <w:pStyle w:val="Footer"/>
          <w:jc w:val="center"/>
        </w:pPr>
        <w:r>
          <w:fldChar w:fldCharType="begin"/>
        </w:r>
        <w:r>
          <w:instrText xml:space="preserve"> PAGE   \* MERGEFORMAT </w:instrText>
        </w:r>
        <w:r>
          <w:fldChar w:fldCharType="separate"/>
        </w:r>
        <w:r w:rsidR="00365986">
          <w:rPr>
            <w:noProof/>
          </w:rPr>
          <w:t>5</w:t>
        </w:r>
        <w:r>
          <w:rPr>
            <w:noProof/>
          </w:rPr>
          <w:fldChar w:fldCharType="end"/>
        </w:r>
      </w:p>
    </w:sdtContent>
  </w:sdt>
  <w:p w:rsidR="00AC4C2F" w:rsidRDefault="00AC4C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C2F" w:rsidRDefault="00AC4C2F">
    <w:pPr>
      <w:pStyle w:val="Footer"/>
    </w:pPr>
  </w:p>
  <w:p w:rsidR="006852BC" w:rsidRDefault="00685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6C1" w:rsidRDefault="00F276C1">
      <w:r>
        <w:separator/>
      </w:r>
    </w:p>
  </w:footnote>
  <w:footnote w:type="continuationSeparator" w:id="0">
    <w:p w:rsidR="00F276C1" w:rsidRDefault="00F27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2BC" w:rsidRDefault="006852BC" w:rsidP="009F6111">
    <w:pPr>
      <w:pStyle w:val="Header"/>
      <w:jc w:val="right"/>
    </w:pPr>
  </w:p>
  <w:p w:rsidR="00AC4C2F" w:rsidRDefault="00AC4C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66B1"/>
    <w:multiLevelType w:val="hybridMultilevel"/>
    <w:tmpl w:val="F09043A6"/>
    <w:lvl w:ilvl="0" w:tplc="08090001">
      <w:start w:val="1"/>
      <w:numFmt w:val="bullet"/>
      <w:lvlText w:val=""/>
      <w:lvlJc w:val="left"/>
      <w:pPr>
        <w:tabs>
          <w:tab w:val="num" w:pos="720"/>
        </w:tabs>
        <w:ind w:left="720" w:hanging="360"/>
      </w:pPr>
      <w:rPr>
        <w:rFonts w:ascii="Symbol" w:hAnsi="Symbol" w:hint="default"/>
      </w:rPr>
    </w:lvl>
    <w:lvl w:ilvl="1" w:tplc="23DACE7C">
      <w:start w:val="1"/>
      <w:numFmt w:val="bullet"/>
      <w:lvlText w:val=""/>
      <w:lvlJc w:val="left"/>
      <w:pPr>
        <w:tabs>
          <w:tab w:val="num" w:pos="1460"/>
        </w:tabs>
        <w:ind w:left="1460" w:hanging="38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239C0"/>
    <w:multiLevelType w:val="hybridMultilevel"/>
    <w:tmpl w:val="8D2C4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F57E2"/>
    <w:multiLevelType w:val="hybridMultilevel"/>
    <w:tmpl w:val="52C6DB6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7A461E"/>
    <w:multiLevelType w:val="hybridMultilevel"/>
    <w:tmpl w:val="82B24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78F9"/>
    <w:multiLevelType w:val="hybridMultilevel"/>
    <w:tmpl w:val="1090E5D4"/>
    <w:lvl w:ilvl="0" w:tplc="953E1544">
      <w:start w:val="1"/>
      <w:numFmt w:val="decimal"/>
      <w:lvlText w:val="%1."/>
      <w:lvlJc w:val="left"/>
      <w:pPr>
        <w:tabs>
          <w:tab w:val="num" w:pos="403"/>
        </w:tabs>
        <w:ind w:left="403" w:hanging="390"/>
      </w:pPr>
      <w:rPr>
        <w:rFonts w:hint="default"/>
      </w:rPr>
    </w:lvl>
    <w:lvl w:ilvl="1" w:tplc="08090019" w:tentative="1">
      <w:start w:val="1"/>
      <w:numFmt w:val="lowerLetter"/>
      <w:lvlText w:val="%2."/>
      <w:lvlJc w:val="left"/>
      <w:pPr>
        <w:tabs>
          <w:tab w:val="num" w:pos="1093"/>
        </w:tabs>
        <w:ind w:left="1093" w:hanging="360"/>
      </w:pPr>
    </w:lvl>
    <w:lvl w:ilvl="2" w:tplc="0809001B" w:tentative="1">
      <w:start w:val="1"/>
      <w:numFmt w:val="lowerRoman"/>
      <w:lvlText w:val="%3."/>
      <w:lvlJc w:val="right"/>
      <w:pPr>
        <w:tabs>
          <w:tab w:val="num" w:pos="1813"/>
        </w:tabs>
        <w:ind w:left="1813" w:hanging="180"/>
      </w:pPr>
    </w:lvl>
    <w:lvl w:ilvl="3" w:tplc="0809000F" w:tentative="1">
      <w:start w:val="1"/>
      <w:numFmt w:val="decimal"/>
      <w:lvlText w:val="%4."/>
      <w:lvlJc w:val="left"/>
      <w:pPr>
        <w:tabs>
          <w:tab w:val="num" w:pos="2533"/>
        </w:tabs>
        <w:ind w:left="2533" w:hanging="360"/>
      </w:pPr>
    </w:lvl>
    <w:lvl w:ilvl="4" w:tplc="08090019" w:tentative="1">
      <w:start w:val="1"/>
      <w:numFmt w:val="lowerLetter"/>
      <w:lvlText w:val="%5."/>
      <w:lvlJc w:val="left"/>
      <w:pPr>
        <w:tabs>
          <w:tab w:val="num" w:pos="3253"/>
        </w:tabs>
        <w:ind w:left="3253" w:hanging="360"/>
      </w:pPr>
    </w:lvl>
    <w:lvl w:ilvl="5" w:tplc="0809001B" w:tentative="1">
      <w:start w:val="1"/>
      <w:numFmt w:val="lowerRoman"/>
      <w:lvlText w:val="%6."/>
      <w:lvlJc w:val="right"/>
      <w:pPr>
        <w:tabs>
          <w:tab w:val="num" w:pos="3973"/>
        </w:tabs>
        <w:ind w:left="3973" w:hanging="180"/>
      </w:pPr>
    </w:lvl>
    <w:lvl w:ilvl="6" w:tplc="0809000F" w:tentative="1">
      <w:start w:val="1"/>
      <w:numFmt w:val="decimal"/>
      <w:lvlText w:val="%7."/>
      <w:lvlJc w:val="left"/>
      <w:pPr>
        <w:tabs>
          <w:tab w:val="num" w:pos="4693"/>
        </w:tabs>
        <w:ind w:left="4693" w:hanging="360"/>
      </w:pPr>
    </w:lvl>
    <w:lvl w:ilvl="7" w:tplc="08090019" w:tentative="1">
      <w:start w:val="1"/>
      <w:numFmt w:val="lowerLetter"/>
      <w:lvlText w:val="%8."/>
      <w:lvlJc w:val="left"/>
      <w:pPr>
        <w:tabs>
          <w:tab w:val="num" w:pos="5413"/>
        </w:tabs>
        <w:ind w:left="5413" w:hanging="360"/>
      </w:pPr>
    </w:lvl>
    <w:lvl w:ilvl="8" w:tplc="0809001B" w:tentative="1">
      <w:start w:val="1"/>
      <w:numFmt w:val="lowerRoman"/>
      <w:lvlText w:val="%9."/>
      <w:lvlJc w:val="right"/>
      <w:pPr>
        <w:tabs>
          <w:tab w:val="num" w:pos="6133"/>
        </w:tabs>
        <w:ind w:left="6133" w:hanging="180"/>
      </w:pPr>
    </w:lvl>
  </w:abstractNum>
  <w:abstractNum w:abstractNumId="5" w15:restartNumberingAfterBreak="0">
    <w:nsid w:val="18D56272"/>
    <w:multiLevelType w:val="hybridMultilevel"/>
    <w:tmpl w:val="3C96AF28"/>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62806BC"/>
    <w:multiLevelType w:val="hybridMultilevel"/>
    <w:tmpl w:val="F29610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2F7E94"/>
    <w:multiLevelType w:val="hybridMultilevel"/>
    <w:tmpl w:val="99E6B69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76802DD"/>
    <w:multiLevelType w:val="hybridMultilevel"/>
    <w:tmpl w:val="22C2F82E"/>
    <w:lvl w:ilvl="0" w:tplc="6B2011AA">
      <w:start w:val="1"/>
      <w:numFmt w:val="bullet"/>
      <w:lvlText w:val=""/>
      <w:lvlJc w:val="left"/>
      <w:pPr>
        <w:tabs>
          <w:tab w:val="num" w:pos="740"/>
        </w:tabs>
        <w:ind w:left="740" w:hanging="38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CC83AC2"/>
    <w:multiLevelType w:val="hybridMultilevel"/>
    <w:tmpl w:val="FE883A66"/>
    <w:lvl w:ilvl="0" w:tplc="426694D4">
      <w:start w:val="1"/>
      <w:numFmt w:val="decimal"/>
      <w:lvlText w:val="%1."/>
      <w:lvlJc w:val="left"/>
      <w:pPr>
        <w:tabs>
          <w:tab w:val="num" w:pos="373"/>
        </w:tabs>
        <w:ind w:left="373" w:hanging="360"/>
      </w:pPr>
      <w:rPr>
        <w:rFonts w:hint="default"/>
        <w:b w:val="0"/>
      </w:rPr>
    </w:lvl>
    <w:lvl w:ilvl="1" w:tplc="08090019" w:tentative="1">
      <w:start w:val="1"/>
      <w:numFmt w:val="lowerLetter"/>
      <w:lvlText w:val="%2."/>
      <w:lvlJc w:val="left"/>
      <w:pPr>
        <w:tabs>
          <w:tab w:val="num" w:pos="1093"/>
        </w:tabs>
        <w:ind w:left="1093" w:hanging="360"/>
      </w:pPr>
    </w:lvl>
    <w:lvl w:ilvl="2" w:tplc="0809001B" w:tentative="1">
      <w:start w:val="1"/>
      <w:numFmt w:val="lowerRoman"/>
      <w:lvlText w:val="%3."/>
      <w:lvlJc w:val="right"/>
      <w:pPr>
        <w:tabs>
          <w:tab w:val="num" w:pos="1813"/>
        </w:tabs>
        <w:ind w:left="1813" w:hanging="180"/>
      </w:pPr>
    </w:lvl>
    <w:lvl w:ilvl="3" w:tplc="0809000F" w:tentative="1">
      <w:start w:val="1"/>
      <w:numFmt w:val="decimal"/>
      <w:lvlText w:val="%4."/>
      <w:lvlJc w:val="left"/>
      <w:pPr>
        <w:tabs>
          <w:tab w:val="num" w:pos="2533"/>
        </w:tabs>
        <w:ind w:left="2533" w:hanging="360"/>
      </w:pPr>
    </w:lvl>
    <w:lvl w:ilvl="4" w:tplc="08090019" w:tentative="1">
      <w:start w:val="1"/>
      <w:numFmt w:val="lowerLetter"/>
      <w:lvlText w:val="%5."/>
      <w:lvlJc w:val="left"/>
      <w:pPr>
        <w:tabs>
          <w:tab w:val="num" w:pos="3253"/>
        </w:tabs>
        <w:ind w:left="3253" w:hanging="360"/>
      </w:pPr>
    </w:lvl>
    <w:lvl w:ilvl="5" w:tplc="0809001B" w:tentative="1">
      <w:start w:val="1"/>
      <w:numFmt w:val="lowerRoman"/>
      <w:lvlText w:val="%6."/>
      <w:lvlJc w:val="right"/>
      <w:pPr>
        <w:tabs>
          <w:tab w:val="num" w:pos="3973"/>
        </w:tabs>
        <w:ind w:left="3973" w:hanging="180"/>
      </w:pPr>
    </w:lvl>
    <w:lvl w:ilvl="6" w:tplc="0809000F" w:tentative="1">
      <w:start w:val="1"/>
      <w:numFmt w:val="decimal"/>
      <w:lvlText w:val="%7."/>
      <w:lvlJc w:val="left"/>
      <w:pPr>
        <w:tabs>
          <w:tab w:val="num" w:pos="4693"/>
        </w:tabs>
        <w:ind w:left="4693" w:hanging="360"/>
      </w:pPr>
    </w:lvl>
    <w:lvl w:ilvl="7" w:tplc="08090019" w:tentative="1">
      <w:start w:val="1"/>
      <w:numFmt w:val="lowerLetter"/>
      <w:lvlText w:val="%8."/>
      <w:lvlJc w:val="left"/>
      <w:pPr>
        <w:tabs>
          <w:tab w:val="num" w:pos="5413"/>
        </w:tabs>
        <w:ind w:left="5413" w:hanging="360"/>
      </w:pPr>
    </w:lvl>
    <w:lvl w:ilvl="8" w:tplc="0809001B" w:tentative="1">
      <w:start w:val="1"/>
      <w:numFmt w:val="lowerRoman"/>
      <w:lvlText w:val="%9."/>
      <w:lvlJc w:val="right"/>
      <w:pPr>
        <w:tabs>
          <w:tab w:val="num" w:pos="6133"/>
        </w:tabs>
        <w:ind w:left="6133" w:hanging="180"/>
      </w:pPr>
    </w:lvl>
  </w:abstractNum>
  <w:abstractNum w:abstractNumId="10" w15:restartNumberingAfterBreak="0">
    <w:nsid w:val="2D991122"/>
    <w:multiLevelType w:val="hybridMultilevel"/>
    <w:tmpl w:val="1542F7D4"/>
    <w:lvl w:ilvl="0" w:tplc="68A863C6">
      <w:numFmt w:val="bullet"/>
      <w:lvlText w:val=""/>
      <w:lvlJc w:val="left"/>
      <w:pPr>
        <w:tabs>
          <w:tab w:val="num" w:pos="720"/>
        </w:tabs>
        <w:ind w:left="720" w:hanging="360"/>
      </w:pPr>
      <w:rPr>
        <w:rFonts w:ascii="Wingdings 2" w:eastAsia="Times New Roman" w:hAnsi="Wingdings 2"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624F58"/>
    <w:multiLevelType w:val="hybridMultilevel"/>
    <w:tmpl w:val="5C021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874C3B"/>
    <w:multiLevelType w:val="hybridMultilevel"/>
    <w:tmpl w:val="23ACE0EC"/>
    <w:lvl w:ilvl="0" w:tplc="08090001">
      <w:start w:val="1"/>
      <w:numFmt w:val="bullet"/>
      <w:lvlText w:val=""/>
      <w:lvlJc w:val="left"/>
      <w:pPr>
        <w:tabs>
          <w:tab w:val="num" w:pos="720"/>
        </w:tabs>
        <w:ind w:left="720" w:hanging="360"/>
      </w:pPr>
      <w:rPr>
        <w:rFonts w:ascii="Symbol" w:hAnsi="Symbol" w:hint="default"/>
      </w:rPr>
    </w:lvl>
    <w:lvl w:ilvl="1" w:tplc="B7223D52">
      <w:numFmt w:val="bullet"/>
      <w:lvlText w:val=""/>
      <w:lvlJc w:val="left"/>
      <w:pPr>
        <w:tabs>
          <w:tab w:val="num" w:pos="1440"/>
        </w:tabs>
        <w:ind w:left="1440" w:hanging="360"/>
      </w:pPr>
      <w:rPr>
        <w:rFonts w:ascii="Wingdings 2" w:eastAsia="Times New Roman" w:hAnsi="Wingdings 2"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A23D34"/>
    <w:multiLevelType w:val="hybridMultilevel"/>
    <w:tmpl w:val="D3C824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112016"/>
    <w:multiLevelType w:val="hybridMultilevel"/>
    <w:tmpl w:val="DF2636CC"/>
    <w:lvl w:ilvl="0" w:tplc="DB9EFA60">
      <w:start w:val="3"/>
      <w:numFmt w:val="decimal"/>
      <w:lvlText w:val="%1."/>
      <w:lvlJc w:val="left"/>
      <w:pPr>
        <w:tabs>
          <w:tab w:val="num" w:pos="735"/>
        </w:tabs>
        <w:ind w:left="735" w:hanging="375"/>
      </w:pPr>
      <w:rPr>
        <w:rFonts w:cs="Arial"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46A642B"/>
    <w:multiLevelType w:val="hybridMultilevel"/>
    <w:tmpl w:val="35126D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2C3871"/>
    <w:multiLevelType w:val="hybridMultilevel"/>
    <w:tmpl w:val="FEC4620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80D567F"/>
    <w:multiLevelType w:val="hybridMultilevel"/>
    <w:tmpl w:val="3B163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16575"/>
    <w:multiLevelType w:val="hybridMultilevel"/>
    <w:tmpl w:val="57B4EDD8"/>
    <w:lvl w:ilvl="0" w:tplc="03A2D41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2691ECA"/>
    <w:multiLevelType w:val="hybridMultilevel"/>
    <w:tmpl w:val="A216D4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6C40AB"/>
    <w:multiLevelType w:val="hybridMultilevel"/>
    <w:tmpl w:val="252A2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E62FD8"/>
    <w:multiLevelType w:val="hybridMultilevel"/>
    <w:tmpl w:val="3A7E6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7105E7"/>
    <w:multiLevelType w:val="hybridMultilevel"/>
    <w:tmpl w:val="51129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121000"/>
    <w:multiLevelType w:val="hybridMultilevel"/>
    <w:tmpl w:val="084EF318"/>
    <w:lvl w:ilvl="0" w:tplc="08090001">
      <w:start w:val="1"/>
      <w:numFmt w:val="bullet"/>
      <w:lvlText w:val=""/>
      <w:lvlJc w:val="left"/>
      <w:pPr>
        <w:tabs>
          <w:tab w:val="num" w:pos="760"/>
        </w:tabs>
        <w:ind w:left="760" w:hanging="360"/>
      </w:pPr>
      <w:rPr>
        <w:rFonts w:ascii="Symbol" w:hAnsi="Symbol" w:hint="default"/>
      </w:rPr>
    </w:lvl>
    <w:lvl w:ilvl="1" w:tplc="08090003" w:tentative="1">
      <w:start w:val="1"/>
      <w:numFmt w:val="bullet"/>
      <w:lvlText w:val="o"/>
      <w:lvlJc w:val="left"/>
      <w:pPr>
        <w:tabs>
          <w:tab w:val="num" w:pos="1480"/>
        </w:tabs>
        <w:ind w:left="1480" w:hanging="360"/>
      </w:pPr>
      <w:rPr>
        <w:rFonts w:ascii="Courier New" w:hAnsi="Courier New" w:cs="Courier New" w:hint="default"/>
      </w:rPr>
    </w:lvl>
    <w:lvl w:ilvl="2" w:tplc="08090005" w:tentative="1">
      <w:start w:val="1"/>
      <w:numFmt w:val="bullet"/>
      <w:lvlText w:val=""/>
      <w:lvlJc w:val="left"/>
      <w:pPr>
        <w:tabs>
          <w:tab w:val="num" w:pos="2200"/>
        </w:tabs>
        <w:ind w:left="2200" w:hanging="360"/>
      </w:pPr>
      <w:rPr>
        <w:rFonts w:ascii="Wingdings" w:hAnsi="Wingdings" w:hint="default"/>
      </w:rPr>
    </w:lvl>
    <w:lvl w:ilvl="3" w:tplc="08090001" w:tentative="1">
      <w:start w:val="1"/>
      <w:numFmt w:val="bullet"/>
      <w:lvlText w:val=""/>
      <w:lvlJc w:val="left"/>
      <w:pPr>
        <w:tabs>
          <w:tab w:val="num" w:pos="2920"/>
        </w:tabs>
        <w:ind w:left="2920" w:hanging="360"/>
      </w:pPr>
      <w:rPr>
        <w:rFonts w:ascii="Symbol" w:hAnsi="Symbol" w:hint="default"/>
      </w:rPr>
    </w:lvl>
    <w:lvl w:ilvl="4" w:tplc="08090003" w:tentative="1">
      <w:start w:val="1"/>
      <w:numFmt w:val="bullet"/>
      <w:lvlText w:val="o"/>
      <w:lvlJc w:val="left"/>
      <w:pPr>
        <w:tabs>
          <w:tab w:val="num" w:pos="3640"/>
        </w:tabs>
        <w:ind w:left="3640" w:hanging="360"/>
      </w:pPr>
      <w:rPr>
        <w:rFonts w:ascii="Courier New" w:hAnsi="Courier New" w:cs="Courier New" w:hint="default"/>
      </w:rPr>
    </w:lvl>
    <w:lvl w:ilvl="5" w:tplc="08090005" w:tentative="1">
      <w:start w:val="1"/>
      <w:numFmt w:val="bullet"/>
      <w:lvlText w:val=""/>
      <w:lvlJc w:val="left"/>
      <w:pPr>
        <w:tabs>
          <w:tab w:val="num" w:pos="4360"/>
        </w:tabs>
        <w:ind w:left="4360" w:hanging="360"/>
      </w:pPr>
      <w:rPr>
        <w:rFonts w:ascii="Wingdings" w:hAnsi="Wingdings" w:hint="default"/>
      </w:rPr>
    </w:lvl>
    <w:lvl w:ilvl="6" w:tplc="08090001" w:tentative="1">
      <w:start w:val="1"/>
      <w:numFmt w:val="bullet"/>
      <w:lvlText w:val=""/>
      <w:lvlJc w:val="left"/>
      <w:pPr>
        <w:tabs>
          <w:tab w:val="num" w:pos="5080"/>
        </w:tabs>
        <w:ind w:left="5080" w:hanging="360"/>
      </w:pPr>
      <w:rPr>
        <w:rFonts w:ascii="Symbol" w:hAnsi="Symbol" w:hint="default"/>
      </w:rPr>
    </w:lvl>
    <w:lvl w:ilvl="7" w:tplc="08090003" w:tentative="1">
      <w:start w:val="1"/>
      <w:numFmt w:val="bullet"/>
      <w:lvlText w:val="o"/>
      <w:lvlJc w:val="left"/>
      <w:pPr>
        <w:tabs>
          <w:tab w:val="num" w:pos="5800"/>
        </w:tabs>
        <w:ind w:left="5800" w:hanging="360"/>
      </w:pPr>
      <w:rPr>
        <w:rFonts w:ascii="Courier New" w:hAnsi="Courier New" w:cs="Courier New" w:hint="default"/>
      </w:rPr>
    </w:lvl>
    <w:lvl w:ilvl="8" w:tplc="08090005" w:tentative="1">
      <w:start w:val="1"/>
      <w:numFmt w:val="bullet"/>
      <w:lvlText w:val=""/>
      <w:lvlJc w:val="left"/>
      <w:pPr>
        <w:tabs>
          <w:tab w:val="num" w:pos="6520"/>
        </w:tabs>
        <w:ind w:left="6520" w:hanging="360"/>
      </w:pPr>
      <w:rPr>
        <w:rFonts w:ascii="Wingdings" w:hAnsi="Wingdings" w:hint="default"/>
      </w:rPr>
    </w:lvl>
  </w:abstractNum>
  <w:abstractNum w:abstractNumId="24" w15:restartNumberingAfterBreak="0">
    <w:nsid w:val="7AA01A55"/>
    <w:multiLevelType w:val="hybridMultilevel"/>
    <w:tmpl w:val="4D040AA2"/>
    <w:lvl w:ilvl="0" w:tplc="5CCEB4E2">
      <w:start w:val="4"/>
      <w:numFmt w:val="decimal"/>
      <w:lvlText w:val="%1."/>
      <w:lvlJc w:val="left"/>
      <w:pPr>
        <w:tabs>
          <w:tab w:val="num" w:pos="390"/>
        </w:tabs>
        <w:ind w:left="390" w:hanging="39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7D5B68BD"/>
    <w:multiLevelType w:val="hybridMultilevel"/>
    <w:tmpl w:val="C316DB06"/>
    <w:lvl w:ilvl="0" w:tplc="23DACE7C">
      <w:start w:val="1"/>
      <w:numFmt w:val="bullet"/>
      <w:lvlText w:val=""/>
      <w:lvlJc w:val="left"/>
      <w:pPr>
        <w:tabs>
          <w:tab w:val="num" w:pos="1140"/>
        </w:tabs>
        <w:ind w:left="1140" w:hanging="38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6" w15:restartNumberingAfterBreak="0">
    <w:nsid w:val="7FC91462"/>
    <w:multiLevelType w:val="hybridMultilevel"/>
    <w:tmpl w:val="7228E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23"/>
  </w:num>
  <w:num w:numId="4">
    <w:abstractNumId w:val="6"/>
  </w:num>
  <w:num w:numId="5">
    <w:abstractNumId w:val="1"/>
  </w:num>
  <w:num w:numId="6">
    <w:abstractNumId w:val="21"/>
  </w:num>
  <w:num w:numId="7">
    <w:abstractNumId w:val="7"/>
  </w:num>
  <w:num w:numId="8">
    <w:abstractNumId w:val="11"/>
  </w:num>
  <w:num w:numId="9">
    <w:abstractNumId w:val="26"/>
  </w:num>
  <w:num w:numId="10">
    <w:abstractNumId w:val="14"/>
  </w:num>
  <w:num w:numId="11">
    <w:abstractNumId w:val="24"/>
  </w:num>
  <w:num w:numId="12">
    <w:abstractNumId w:val="22"/>
  </w:num>
  <w:num w:numId="13">
    <w:abstractNumId w:val="13"/>
  </w:num>
  <w:num w:numId="14">
    <w:abstractNumId w:val="0"/>
  </w:num>
  <w:num w:numId="15">
    <w:abstractNumId w:val="3"/>
  </w:num>
  <w:num w:numId="16">
    <w:abstractNumId w:val="12"/>
  </w:num>
  <w:num w:numId="17">
    <w:abstractNumId w:val="15"/>
  </w:num>
  <w:num w:numId="18">
    <w:abstractNumId w:val="17"/>
  </w:num>
  <w:num w:numId="19">
    <w:abstractNumId w:val="4"/>
  </w:num>
  <w:num w:numId="20">
    <w:abstractNumId w:val="16"/>
  </w:num>
  <w:num w:numId="21">
    <w:abstractNumId w:val="25"/>
  </w:num>
  <w:num w:numId="22">
    <w:abstractNumId w:val="20"/>
  </w:num>
  <w:num w:numId="23">
    <w:abstractNumId w:val="5"/>
  </w:num>
  <w:num w:numId="24">
    <w:abstractNumId w:val="9"/>
  </w:num>
  <w:num w:numId="25">
    <w:abstractNumId w:val="18"/>
  </w:num>
  <w:num w:numId="26">
    <w:abstractNumId w:val="8"/>
  </w:num>
  <w:num w:numId="27">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8B5FFB"/>
    <w:rsid w:val="00003B3A"/>
    <w:rsid w:val="00013D28"/>
    <w:rsid w:val="00015375"/>
    <w:rsid w:val="0002356D"/>
    <w:rsid w:val="00042919"/>
    <w:rsid w:val="00042FE2"/>
    <w:rsid w:val="0004659A"/>
    <w:rsid w:val="0004790F"/>
    <w:rsid w:val="0005716B"/>
    <w:rsid w:val="00067F95"/>
    <w:rsid w:val="000749CC"/>
    <w:rsid w:val="00083A1E"/>
    <w:rsid w:val="000B1397"/>
    <w:rsid w:val="000B4A9F"/>
    <w:rsid w:val="000C5819"/>
    <w:rsid w:val="000C6DE2"/>
    <w:rsid w:val="000D27CC"/>
    <w:rsid w:val="000E7753"/>
    <w:rsid w:val="000F017A"/>
    <w:rsid w:val="0010636C"/>
    <w:rsid w:val="00107C54"/>
    <w:rsid w:val="00110484"/>
    <w:rsid w:val="00110691"/>
    <w:rsid w:val="00114633"/>
    <w:rsid w:val="00121DD2"/>
    <w:rsid w:val="00122EB8"/>
    <w:rsid w:val="00125F42"/>
    <w:rsid w:val="001301D1"/>
    <w:rsid w:val="0013234C"/>
    <w:rsid w:val="001334D7"/>
    <w:rsid w:val="0013533C"/>
    <w:rsid w:val="001444A1"/>
    <w:rsid w:val="00167978"/>
    <w:rsid w:val="0018518A"/>
    <w:rsid w:val="00186510"/>
    <w:rsid w:val="001A208B"/>
    <w:rsid w:val="001A7FDE"/>
    <w:rsid w:val="001D53CB"/>
    <w:rsid w:val="001E3933"/>
    <w:rsid w:val="001F16BD"/>
    <w:rsid w:val="001F3B29"/>
    <w:rsid w:val="001F4227"/>
    <w:rsid w:val="0022223D"/>
    <w:rsid w:val="002407C1"/>
    <w:rsid w:val="00242B2C"/>
    <w:rsid w:val="002529C7"/>
    <w:rsid w:val="0027373D"/>
    <w:rsid w:val="00283F86"/>
    <w:rsid w:val="00284A0F"/>
    <w:rsid w:val="00286797"/>
    <w:rsid w:val="002A280A"/>
    <w:rsid w:val="002C7007"/>
    <w:rsid w:val="002D4948"/>
    <w:rsid w:val="002E28D8"/>
    <w:rsid w:val="002E53D5"/>
    <w:rsid w:val="002E55A4"/>
    <w:rsid w:val="002E64B7"/>
    <w:rsid w:val="002F72AB"/>
    <w:rsid w:val="003067F1"/>
    <w:rsid w:val="003201C8"/>
    <w:rsid w:val="003222D9"/>
    <w:rsid w:val="00323E7C"/>
    <w:rsid w:val="003252B4"/>
    <w:rsid w:val="003333C5"/>
    <w:rsid w:val="003343B9"/>
    <w:rsid w:val="00343D60"/>
    <w:rsid w:val="0034480A"/>
    <w:rsid w:val="003474E2"/>
    <w:rsid w:val="003518AC"/>
    <w:rsid w:val="00355D5F"/>
    <w:rsid w:val="00365986"/>
    <w:rsid w:val="0037288D"/>
    <w:rsid w:val="00373CD5"/>
    <w:rsid w:val="00375ED5"/>
    <w:rsid w:val="003B18B5"/>
    <w:rsid w:val="003B24EB"/>
    <w:rsid w:val="003C6D6D"/>
    <w:rsid w:val="003D49E5"/>
    <w:rsid w:val="003E2125"/>
    <w:rsid w:val="003E4E2D"/>
    <w:rsid w:val="003F3026"/>
    <w:rsid w:val="00402C92"/>
    <w:rsid w:val="004038E4"/>
    <w:rsid w:val="004065B6"/>
    <w:rsid w:val="0040796E"/>
    <w:rsid w:val="004140C4"/>
    <w:rsid w:val="00414740"/>
    <w:rsid w:val="0042395E"/>
    <w:rsid w:val="00437CD0"/>
    <w:rsid w:val="00474480"/>
    <w:rsid w:val="00475290"/>
    <w:rsid w:val="00477ECD"/>
    <w:rsid w:val="004819D7"/>
    <w:rsid w:val="00485168"/>
    <w:rsid w:val="004A081D"/>
    <w:rsid w:val="004B2C7E"/>
    <w:rsid w:val="004B57AA"/>
    <w:rsid w:val="004C44AA"/>
    <w:rsid w:val="004C6ACE"/>
    <w:rsid w:val="004D7A88"/>
    <w:rsid w:val="004E04D5"/>
    <w:rsid w:val="004E6C9E"/>
    <w:rsid w:val="004F62A9"/>
    <w:rsid w:val="00500D00"/>
    <w:rsid w:val="00503AB0"/>
    <w:rsid w:val="005160E3"/>
    <w:rsid w:val="00516949"/>
    <w:rsid w:val="00517EFB"/>
    <w:rsid w:val="00526076"/>
    <w:rsid w:val="00553520"/>
    <w:rsid w:val="00556F84"/>
    <w:rsid w:val="00593E73"/>
    <w:rsid w:val="005A3D16"/>
    <w:rsid w:val="005B4480"/>
    <w:rsid w:val="005B73B2"/>
    <w:rsid w:val="005C055A"/>
    <w:rsid w:val="005D5452"/>
    <w:rsid w:val="005E00F1"/>
    <w:rsid w:val="00600BE4"/>
    <w:rsid w:val="0060528F"/>
    <w:rsid w:val="00607361"/>
    <w:rsid w:val="00610658"/>
    <w:rsid w:val="00627CEF"/>
    <w:rsid w:val="006330F7"/>
    <w:rsid w:val="00633FB2"/>
    <w:rsid w:val="006462AF"/>
    <w:rsid w:val="006636C8"/>
    <w:rsid w:val="00672A29"/>
    <w:rsid w:val="006758DF"/>
    <w:rsid w:val="00682357"/>
    <w:rsid w:val="006852BC"/>
    <w:rsid w:val="006855A1"/>
    <w:rsid w:val="00690EBC"/>
    <w:rsid w:val="006B49B9"/>
    <w:rsid w:val="006D3920"/>
    <w:rsid w:val="006D45D2"/>
    <w:rsid w:val="006D5BE0"/>
    <w:rsid w:val="006F06DB"/>
    <w:rsid w:val="00701BA6"/>
    <w:rsid w:val="0070284D"/>
    <w:rsid w:val="00703E3A"/>
    <w:rsid w:val="007049F5"/>
    <w:rsid w:val="00710214"/>
    <w:rsid w:val="007108A9"/>
    <w:rsid w:val="00727485"/>
    <w:rsid w:val="007277C4"/>
    <w:rsid w:val="007312B1"/>
    <w:rsid w:val="007447CE"/>
    <w:rsid w:val="0075062C"/>
    <w:rsid w:val="00773F87"/>
    <w:rsid w:val="007747B0"/>
    <w:rsid w:val="00775550"/>
    <w:rsid w:val="00776218"/>
    <w:rsid w:val="00783BB9"/>
    <w:rsid w:val="007A493F"/>
    <w:rsid w:val="007C52CD"/>
    <w:rsid w:val="007D3A6E"/>
    <w:rsid w:val="007D51C2"/>
    <w:rsid w:val="007D73B6"/>
    <w:rsid w:val="007E0DD2"/>
    <w:rsid w:val="007E3708"/>
    <w:rsid w:val="007E7D03"/>
    <w:rsid w:val="007F56DE"/>
    <w:rsid w:val="00801A48"/>
    <w:rsid w:val="008069DE"/>
    <w:rsid w:val="00810D38"/>
    <w:rsid w:val="00811A42"/>
    <w:rsid w:val="00827B3B"/>
    <w:rsid w:val="00852C21"/>
    <w:rsid w:val="0085404C"/>
    <w:rsid w:val="00857FC7"/>
    <w:rsid w:val="008627A4"/>
    <w:rsid w:val="00865A5A"/>
    <w:rsid w:val="00866707"/>
    <w:rsid w:val="00872607"/>
    <w:rsid w:val="00873136"/>
    <w:rsid w:val="008875BD"/>
    <w:rsid w:val="0089496A"/>
    <w:rsid w:val="00896882"/>
    <w:rsid w:val="008A596A"/>
    <w:rsid w:val="008B5FFB"/>
    <w:rsid w:val="008B66BE"/>
    <w:rsid w:val="008E0065"/>
    <w:rsid w:val="008E0092"/>
    <w:rsid w:val="008F74F9"/>
    <w:rsid w:val="0091167B"/>
    <w:rsid w:val="00915F61"/>
    <w:rsid w:val="00926E46"/>
    <w:rsid w:val="00932DEA"/>
    <w:rsid w:val="00935524"/>
    <w:rsid w:val="00944B12"/>
    <w:rsid w:val="00945ED1"/>
    <w:rsid w:val="009648CC"/>
    <w:rsid w:val="009656A2"/>
    <w:rsid w:val="00970077"/>
    <w:rsid w:val="00986318"/>
    <w:rsid w:val="00990655"/>
    <w:rsid w:val="009954C5"/>
    <w:rsid w:val="009957D1"/>
    <w:rsid w:val="0099775B"/>
    <w:rsid w:val="00997F78"/>
    <w:rsid w:val="009B4C27"/>
    <w:rsid w:val="009D2105"/>
    <w:rsid w:val="009E6DC3"/>
    <w:rsid w:val="009F5D23"/>
    <w:rsid w:val="009F6111"/>
    <w:rsid w:val="00A12225"/>
    <w:rsid w:val="00A23AFC"/>
    <w:rsid w:val="00A24270"/>
    <w:rsid w:val="00A31924"/>
    <w:rsid w:val="00A32F79"/>
    <w:rsid w:val="00A60D67"/>
    <w:rsid w:val="00A6184C"/>
    <w:rsid w:val="00A620D9"/>
    <w:rsid w:val="00AC4C2F"/>
    <w:rsid w:val="00AD1CFF"/>
    <w:rsid w:val="00AE0568"/>
    <w:rsid w:val="00AF0BB8"/>
    <w:rsid w:val="00AF4732"/>
    <w:rsid w:val="00AF793B"/>
    <w:rsid w:val="00AF7A81"/>
    <w:rsid w:val="00B025F8"/>
    <w:rsid w:val="00B02691"/>
    <w:rsid w:val="00B05963"/>
    <w:rsid w:val="00B05BE0"/>
    <w:rsid w:val="00B1169F"/>
    <w:rsid w:val="00B11B4B"/>
    <w:rsid w:val="00B21AB5"/>
    <w:rsid w:val="00B233D7"/>
    <w:rsid w:val="00B26ACC"/>
    <w:rsid w:val="00B27BD9"/>
    <w:rsid w:val="00B32235"/>
    <w:rsid w:val="00B366BD"/>
    <w:rsid w:val="00B42220"/>
    <w:rsid w:val="00B51BAA"/>
    <w:rsid w:val="00B53970"/>
    <w:rsid w:val="00B603E0"/>
    <w:rsid w:val="00B73A31"/>
    <w:rsid w:val="00B743EA"/>
    <w:rsid w:val="00B75C15"/>
    <w:rsid w:val="00B77233"/>
    <w:rsid w:val="00B7771E"/>
    <w:rsid w:val="00B86D31"/>
    <w:rsid w:val="00BA0CCC"/>
    <w:rsid w:val="00BA5A72"/>
    <w:rsid w:val="00BB58B4"/>
    <w:rsid w:val="00BC42E0"/>
    <w:rsid w:val="00BD744A"/>
    <w:rsid w:val="00BE455D"/>
    <w:rsid w:val="00BF4562"/>
    <w:rsid w:val="00BF5DE1"/>
    <w:rsid w:val="00C00470"/>
    <w:rsid w:val="00C10B8D"/>
    <w:rsid w:val="00C26D40"/>
    <w:rsid w:val="00C3323C"/>
    <w:rsid w:val="00C4330B"/>
    <w:rsid w:val="00C45359"/>
    <w:rsid w:val="00C51257"/>
    <w:rsid w:val="00C61CC6"/>
    <w:rsid w:val="00C941A9"/>
    <w:rsid w:val="00C950A8"/>
    <w:rsid w:val="00CA7B67"/>
    <w:rsid w:val="00CB02A9"/>
    <w:rsid w:val="00CF7426"/>
    <w:rsid w:val="00D00316"/>
    <w:rsid w:val="00D02CB6"/>
    <w:rsid w:val="00D03855"/>
    <w:rsid w:val="00D12210"/>
    <w:rsid w:val="00D12CA7"/>
    <w:rsid w:val="00D14FC1"/>
    <w:rsid w:val="00D157A2"/>
    <w:rsid w:val="00D2513B"/>
    <w:rsid w:val="00D27D27"/>
    <w:rsid w:val="00D3161E"/>
    <w:rsid w:val="00D34223"/>
    <w:rsid w:val="00D45B58"/>
    <w:rsid w:val="00D471D1"/>
    <w:rsid w:val="00D56CC8"/>
    <w:rsid w:val="00D6345C"/>
    <w:rsid w:val="00D658B8"/>
    <w:rsid w:val="00D66A3D"/>
    <w:rsid w:val="00D72D0C"/>
    <w:rsid w:val="00D82606"/>
    <w:rsid w:val="00DC4815"/>
    <w:rsid w:val="00DD3FFB"/>
    <w:rsid w:val="00DD4709"/>
    <w:rsid w:val="00DE04E3"/>
    <w:rsid w:val="00DE3E08"/>
    <w:rsid w:val="00DE3E67"/>
    <w:rsid w:val="00DF5C4A"/>
    <w:rsid w:val="00E01540"/>
    <w:rsid w:val="00E12AED"/>
    <w:rsid w:val="00E157C7"/>
    <w:rsid w:val="00E16EE8"/>
    <w:rsid w:val="00E2348C"/>
    <w:rsid w:val="00E3147D"/>
    <w:rsid w:val="00E33852"/>
    <w:rsid w:val="00E36958"/>
    <w:rsid w:val="00E42DD9"/>
    <w:rsid w:val="00E500E5"/>
    <w:rsid w:val="00E6174D"/>
    <w:rsid w:val="00E61897"/>
    <w:rsid w:val="00E71B34"/>
    <w:rsid w:val="00EC4F41"/>
    <w:rsid w:val="00ED0A82"/>
    <w:rsid w:val="00EE39ED"/>
    <w:rsid w:val="00EF2523"/>
    <w:rsid w:val="00EF3175"/>
    <w:rsid w:val="00F0376C"/>
    <w:rsid w:val="00F26A06"/>
    <w:rsid w:val="00F27092"/>
    <w:rsid w:val="00F276C1"/>
    <w:rsid w:val="00F406D5"/>
    <w:rsid w:val="00F6408E"/>
    <w:rsid w:val="00F76EA4"/>
    <w:rsid w:val="00F8661B"/>
    <w:rsid w:val="00FB54CD"/>
    <w:rsid w:val="00FC1F1C"/>
    <w:rsid w:val="00FF3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630D43F4-6EE7-438D-AB67-FDC8CFFD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FFB"/>
    <w:rPr>
      <w:sz w:val="24"/>
      <w:szCs w:val="24"/>
    </w:rPr>
  </w:style>
  <w:style w:type="paragraph" w:styleId="Heading1">
    <w:name w:val="heading 1"/>
    <w:basedOn w:val="Normal"/>
    <w:next w:val="Normal"/>
    <w:qFormat/>
    <w:rsid w:val="008B5FFB"/>
    <w:pPr>
      <w:keepNext/>
      <w:outlineLvl w:val="0"/>
    </w:pPr>
    <w:rPr>
      <w:b/>
      <w:bCs/>
      <w:sz w:val="28"/>
      <w:lang w:eastAsia="en-US"/>
    </w:rPr>
  </w:style>
  <w:style w:type="paragraph" w:styleId="Heading2">
    <w:name w:val="heading 2"/>
    <w:basedOn w:val="Normal"/>
    <w:next w:val="Normal"/>
    <w:qFormat/>
    <w:rsid w:val="008B5FFB"/>
    <w:pPr>
      <w:keepNext/>
      <w:ind w:left="360"/>
      <w:outlineLvl w:val="1"/>
    </w:pPr>
    <w:rPr>
      <w:rFonts w:ascii="Times" w:hAnsi="Times" w:cs="Times"/>
      <w:color w:val="00000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5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B5FFB"/>
    <w:pPr>
      <w:tabs>
        <w:tab w:val="center" w:pos="4153"/>
        <w:tab w:val="right" w:pos="8306"/>
      </w:tabs>
    </w:pPr>
  </w:style>
  <w:style w:type="character" w:styleId="PageNumber">
    <w:name w:val="page number"/>
    <w:basedOn w:val="DefaultParagraphFont"/>
    <w:rsid w:val="008B5FFB"/>
  </w:style>
  <w:style w:type="paragraph" w:styleId="Header">
    <w:name w:val="header"/>
    <w:basedOn w:val="Normal"/>
    <w:link w:val="HeaderChar"/>
    <w:uiPriority w:val="99"/>
    <w:rsid w:val="008B5FFB"/>
    <w:pPr>
      <w:tabs>
        <w:tab w:val="center" w:pos="4153"/>
        <w:tab w:val="right" w:pos="8306"/>
      </w:tabs>
    </w:pPr>
  </w:style>
  <w:style w:type="paragraph" w:customStyle="1" w:styleId="Tabletext-left">
    <w:name w:val="Table text - left"/>
    <w:basedOn w:val="Normal"/>
    <w:rsid w:val="008B5FFB"/>
    <w:pPr>
      <w:spacing w:before="60" w:after="60"/>
    </w:pPr>
    <w:rPr>
      <w:rFonts w:ascii="Tahoma" w:hAnsi="Tahoma"/>
      <w:color w:val="000000"/>
      <w:sz w:val="22"/>
      <w:lang w:eastAsia="en-US"/>
    </w:rPr>
  </w:style>
  <w:style w:type="character" w:styleId="Hyperlink">
    <w:name w:val="Hyperlink"/>
    <w:basedOn w:val="DefaultParagraphFont"/>
    <w:rsid w:val="008B5FFB"/>
    <w:rPr>
      <w:color w:val="0000FF"/>
      <w:u w:val="single"/>
    </w:rPr>
  </w:style>
  <w:style w:type="paragraph" w:styleId="ListParagraph">
    <w:name w:val="List Paragraph"/>
    <w:basedOn w:val="Normal"/>
    <w:qFormat/>
    <w:rsid w:val="008B5FFB"/>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qFormat/>
    <w:rsid w:val="008B5FFB"/>
    <w:rPr>
      <w:b/>
      <w:bCs/>
    </w:rPr>
  </w:style>
  <w:style w:type="character" w:customStyle="1" w:styleId="st1">
    <w:name w:val="st1"/>
    <w:basedOn w:val="DefaultParagraphFont"/>
    <w:rsid w:val="008B5FFB"/>
  </w:style>
  <w:style w:type="paragraph" w:customStyle="1" w:styleId="Default">
    <w:name w:val="Default"/>
    <w:rsid w:val="008B5FFB"/>
    <w:pPr>
      <w:autoSpaceDE w:val="0"/>
      <w:autoSpaceDN w:val="0"/>
      <w:adjustRightInd w:val="0"/>
    </w:pPr>
    <w:rPr>
      <w:rFonts w:ascii="AvantGarde LT Book" w:hAnsi="AvantGarde LT Book" w:cs="AvantGarde LT Book"/>
      <w:color w:val="000000"/>
      <w:sz w:val="24"/>
      <w:szCs w:val="24"/>
    </w:rPr>
  </w:style>
  <w:style w:type="character" w:styleId="HTMLCite">
    <w:name w:val="HTML Cite"/>
    <w:basedOn w:val="DefaultParagraphFont"/>
    <w:rsid w:val="008B5FFB"/>
    <w:rPr>
      <w:i w:val="0"/>
      <w:iCs w:val="0"/>
      <w:color w:val="009933"/>
    </w:rPr>
  </w:style>
  <w:style w:type="character" w:customStyle="1" w:styleId="srch-url2">
    <w:name w:val="srch-url2"/>
    <w:basedOn w:val="DefaultParagraphFont"/>
    <w:rsid w:val="008B5FFB"/>
  </w:style>
  <w:style w:type="paragraph" w:styleId="BalloonText">
    <w:name w:val="Balloon Text"/>
    <w:basedOn w:val="Normal"/>
    <w:semiHidden/>
    <w:rsid w:val="001F16BD"/>
    <w:rPr>
      <w:rFonts w:ascii="Tahoma" w:hAnsi="Tahoma" w:cs="Tahoma"/>
      <w:sz w:val="16"/>
      <w:szCs w:val="16"/>
    </w:rPr>
  </w:style>
  <w:style w:type="character" w:customStyle="1" w:styleId="FooterChar">
    <w:name w:val="Footer Char"/>
    <w:basedOn w:val="DefaultParagraphFont"/>
    <w:link w:val="Footer"/>
    <w:uiPriority w:val="99"/>
    <w:rsid w:val="00AC4C2F"/>
    <w:rPr>
      <w:sz w:val="24"/>
      <w:szCs w:val="24"/>
    </w:rPr>
  </w:style>
  <w:style w:type="character" w:customStyle="1" w:styleId="HeaderChar">
    <w:name w:val="Header Char"/>
    <w:basedOn w:val="DefaultParagraphFont"/>
    <w:link w:val="Header"/>
    <w:uiPriority w:val="99"/>
    <w:rsid w:val="006852BC"/>
    <w:rPr>
      <w:sz w:val="24"/>
      <w:szCs w:val="24"/>
    </w:rPr>
  </w:style>
  <w:style w:type="paragraph" w:styleId="NormalWeb">
    <w:name w:val="Normal (Web)"/>
    <w:basedOn w:val="Normal"/>
    <w:uiPriority w:val="99"/>
    <w:unhideWhenUsed/>
    <w:rsid w:val="001E39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177866">
      <w:bodyDiv w:val="1"/>
      <w:marLeft w:val="0"/>
      <w:marRight w:val="0"/>
      <w:marTop w:val="0"/>
      <w:marBottom w:val="0"/>
      <w:divBdr>
        <w:top w:val="none" w:sz="0" w:space="0" w:color="auto"/>
        <w:left w:val="none" w:sz="0" w:space="0" w:color="auto"/>
        <w:bottom w:val="none" w:sz="0" w:space="0" w:color="auto"/>
        <w:right w:val="none" w:sz="0" w:space="0" w:color="auto"/>
      </w:divBdr>
    </w:div>
    <w:div w:id="1006206460">
      <w:bodyDiv w:val="1"/>
      <w:marLeft w:val="0"/>
      <w:marRight w:val="0"/>
      <w:marTop w:val="0"/>
      <w:marBottom w:val="0"/>
      <w:divBdr>
        <w:top w:val="none" w:sz="0" w:space="0" w:color="auto"/>
        <w:left w:val="none" w:sz="0" w:space="0" w:color="auto"/>
        <w:bottom w:val="none" w:sz="0" w:space="0" w:color="auto"/>
        <w:right w:val="none" w:sz="0" w:space="0" w:color="auto"/>
      </w:divBdr>
    </w:div>
    <w:div w:id="1023021213">
      <w:bodyDiv w:val="1"/>
      <w:marLeft w:val="0"/>
      <w:marRight w:val="0"/>
      <w:marTop w:val="0"/>
      <w:marBottom w:val="0"/>
      <w:divBdr>
        <w:top w:val="none" w:sz="0" w:space="0" w:color="auto"/>
        <w:left w:val="none" w:sz="0" w:space="0" w:color="auto"/>
        <w:bottom w:val="none" w:sz="0" w:space="0" w:color="auto"/>
        <w:right w:val="none" w:sz="0" w:space="0" w:color="auto"/>
      </w:divBdr>
    </w:div>
    <w:div w:id="1222473589">
      <w:bodyDiv w:val="1"/>
      <w:marLeft w:val="0"/>
      <w:marRight w:val="0"/>
      <w:marTop w:val="0"/>
      <w:marBottom w:val="0"/>
      <w:divBdr>
        <w:top w:val="none" w:sz="0" w:space="0" w:color="auto"/>
        <w:left w:val="none" w:sz="0" w:space="0" w:color="auto"/>
        <w:bottom w:val="none" w:sz="0" w:space="0" w:color="auto"/>
        <w:right w:val="none" w:sz="0" w:space="0" w:color="auto"/>
      </w:divBdr>
    </w:div>
    <w:div w:id="165756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eypqd/search/search.cf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5</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London Borough of Richmond Upon Thames</Company>
  <LinksUpToDate>false</LinksUpToDate>
  <CharactersWithSpaces>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mcnallyh</dc:creator>
  <cp:keywords/>
  <dc:description/>
  <cp:lastModifiedBy>Lucy Chester</cp:lastModifiedBy>
  <cp:revision>35</cp:revision>
  <cp:lastPrinted>2018-08-13T10:27:00Z</cp:lastPrinted>
  <dcterms:created xsi:type="dcterms:W3CDTF">2015-05-07T13:35:00Z</dcterms:created>
  <dcterms:modified xsi:type="dcterms:W3CDTF">2020-06-19T13:23:00Z</dcterms:modified>
</cp:coreProperties>
</file>