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49" w:type="dxa"/>
        <w:tblInd w:w="-289" w:type="dxa"/>
        <w:tblLayout w:type="fixed"/>
        <w:tblLook w:val="04A0" w:firstRow="1" w:lastRow="0" w:firstColumn="1" w:lastColumn="0" w:noHBand="0" w:noVBand="1"/>
      </w:tblPr>
      <w:tblGrid>
        <w:gridCol w:w="2587"/>
        <w:gridCol w:w="2092"/>
        <w:gridCol w:w="3685"/>
        <w:gridCol w:w="1985"/>
      </w:tblGrid>
      <w:tr w:rsidR="00926802" w:rsidTr="009312F1">
        <w:tc>
          <w:tcPr>
            <w:tcW w:w="10349" w:type="dxa"/>
            <w:gridSpan w:val="4"/>
          </w:tcPr>
          <w:p w:rsidR="00926802" w:rsidRPr="00926802" w:rsidRDefault="0021246C" w:rsidP="00D65F4B">
            <w:pPr>
              <w:jc w:val="center"/>
              <w:rPr>
                <w:b/>
              </w:rPr>
            </w:pPr>
            <w:bookmarkStart w:id="0" w:name="_GoBack"/>
            <w:bookmarkEnd w:id="0"/>
            <w:r>
              <w:rPr>
                <w:rFonts w:ascii="Times New Roman" w:hAnsi="Times New Roman" w:cs="Times New Roman"/>
                <w:noProof/>
                <w:sz w:val="24"/>
                <w:szCs w:val="24"/>
              </w:rPr>
              <w:drawing>
                <wp:anchor distT="0" distB="0" distL="114300" distR="114300" simplePos="0" relativeHeight="251659776" behindDoc="0" locked="0" layoutInCell="1" allowOverlap="0" wp14:anchorId="7116BB73" wp14:editId="10221375">
                  <wp:simplePos x="0" y="0"/>
                  <wp:positionH relativeFrom="column">
                    <wp:posOffset>4068445</wp:posOffset>
                  </wp:positionH>
                  <wp:positionV relativeFrom="line">
                    <wp:posOffset>-497205</wp:posOffset>
                  </wp:positionV>
                  <wp:extent cx="2552700" cy="447675"/>
                  <wp:effectExtent l="0" t="0" r="0" b="0"/>
                  <wp:wrapNone/>
                  <wp:docPr id="1" name="Picture 1" descr="5b52f226-cba1-4fec-8ae2-0fbcb4b867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b52f226-cba1-4fec-8ae2-0fbcb4b867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447675"/>
                          </a:xfrm>
                          <a:prstGeom prst="rect">
                            <a:avLst/>
                          </a:prstGeom>
                          <a:noFill/>
                        </pic:spPr>
                      </pic:pic>
                    </a:graphicData>
                  </a:graphic>
                  <wp14:sizeRelH relativeFrom="page">
                    <wp14:pctWidth>0</wp14:pctWidth>
                  </wp14:sizeRelH>
                  <wp14:sizeRelV relativeFrom="page">
                    <wp14:pctHeight>0</wp14:pctHeight>
                  </wp14:sizeRelV>
                </wp:anchor>
              </w:drawing>
            </w:r>
            <w:r w:rsidR="00926802" w:rsidRPr="00926802">
              <w:rPr>
                <w:b/>
                <w:sz w:val="36"/>
              </w:rPr>
              <w:t>SLCN/DLD Resources</w:t>
            </w:r>
            <w:r w:rsidR="009E7A90">
              <w:rPr>
                <w:b/>
                <w:sz w:val="36"/>
              </w:rPr>
              <w:t xml:space="preserve"> and training</w:t>
            </w:r>
            <w:r w:rsidR="00D65F4B">
              <w:rPr>
                <w:b/>
                <w:sz w:val="36"/>
              </w:rPr>
              <w:t xml:space="preserve"> for school</w:t>
            </w:r>
            <w:r w:rsidR="009E7A90">
              <w:rPr>
                <w:b/>
                <w:sz w:val="36"/>
              </w:rPr>
              <w:t xml:space="preserve"> staff and families at home</w:t>
            </w:r>
          </w:p>
        </w:tc>
      </w:tr>
      <w:tr w:rsidR="00D65F4B" w:rsidTr="009312F1">
        <w:tc>
          <w:tcPr>
            <w:tcW w:w="2587" w:type="dxa"/>
          </w:tcPr>
          <w:p w:rsidR="00926802" w:rsidRPr="00926802" w:rsidRDefault="00926802" w:rsidP="00926802">
            <w:pPr>
              <w:jc w:val="center"/>
              <w:rPr>
                <w:b/>
                <w:sz w:val="24"/>
                <w:szCs w:val="24"/>
              </w:rPr>
            </w:pPr>
            <w:r w:rsidRPr="00926802">
              <w:rPr>
                <w:b/>
                <w:sz w:val="24"/>
                <w:szCs w:val="24"/>
              </w:rPr>
              <w:t>Website or link</w:t>
            </w:r>
          </w:p>
        </w:tc>
        <w:tc>
          <w:tcPr>
            <w:tcW w:w="2092" w:type="dxa"/>
          </w:tcPr>
          <w:p w:rsidR="00926802" w:rsidRPr="00926802" w:rsidRDefault="00926802" w:rsidP="00926802">
            <w:pPr>
              <w:jc w:val="center"/>
              <w:rPr>
                <w:b/>
                <w:sz w:val="24"/>
                <w:szCs w:val="24"/>
              </w:rPr>
            </w:pPr>
            <w:r w:rsidRPr="00926802">
              <w:rPr>
                <w:b/>
                <w:sz w:val="24"/>
                <w:szCs w:val="24"/>
              </w:rPr>
              <w:t>Curriculum</w:t>
            </w:r>
            <w:r w:rsidR="00D65F4B">
              <w:rPr>
                <w:b/>
                <w:sz w:val="24"/>
                <w:szCs w:val="24"/>
              </w:rPr>
              <w:t>/Topic</w:t>
            </w:r>
            <w:r w:rsidRPr="00926802">
              <w:rPr>
                <w:b/>
                <w:sz w:val="24"/>
                <w:szCs w:val="24"/>
              </w:rPr>
              <w:t xml:space="preserve"> Area</w:t>
            </w:r>
          </w:p>
        </w:tc>
        <w:tc>
          <w:tcPr>
            <w:tcW w:w="3685" w:type="dxa"/>
          </w:tcPr>
          <w:p w:rsidR="00926802" w:rsidRPr="00926802" w:rsidRDefault="00926802" w:rsidP="00926802">
            <w:pPr>
              <w:jc w:val="center"/>
              <w:rPr>
                <w:b/>
                <w:sz w:val="24"/>
                <w:szCs w:val="24"/>
              </w:rPr>
            </w:pPr>
            <w:r w:rsidRPr="00926802">
              <w:rPr>
                <w:b/>
                <w:sz w:val="24"/>
                <w:szCs w:val="24"/>
              </w:rPr>
              <w:t>Brief Description</w:t>
            </w:r>
          </w:p>
        </w:tc>
        <w:tc>
          <w:tcPr>
            <w:tcW w:w="1985" w:type="dxa"/>
          </w:tcPr>
          <w:p w:rsidR="00926802" w:rsidRPr="00926802" w:rsidRDefault="00926802" w:rsidP="00926802">
            <w:pPr>
              <w:jc w:val="center"/>
              <w:rPr>
                <w:b/>
                <w:sz w:val="24"/>
                <w:szCs w:val="24"/>
              </w:rPr>
            </w:pPr>
            <w:r w:rsidRPr="00926802">
              <w:rPr>
                <w:b/>
                <w:sz w:val="24"/>
                <w:szCs w:val="24"/>
              </w:rPr>
              <w:t>Suitable for</w:t>
            </w:r>
          </w:p>
        </w:tc>
      </w:tr>
      <w:tr w:rsidR="00D65F4B" w:rsidTr="009312F1">
        <w:tc>
          <w:tcPr>
            <w:tcW w:w="2587" w:type="dxa"/>
          </w:tcPr>
          <w:p w:rsidR="00956C16" w:rsidRPr="00A93DFC" w:rsidRDefault="009A3534" w:rsidP="00D65F4B">
            <w:pPr>
              <w:spacing w:before="150" w:after="150" w:line="360" w:lineRule="auto"/>
              <w:jc w:val="center"/>
              <w:rPr>
                <w:rFonts w:ascii="Helvetica" w:hAnsi="Helvetica" w:cs="Helvetica"/>
                <w:color w:val="202020"/>
                <w:sz w:val="18"/>
                <w:szCs w:val="24"/>
              </w:rPr>
            </w:pPr>
            <w:hyperlink r:id="rId6" w:history="1">
              <w:r w:rsidR="00956C16" w:rsidRPr="00A93DFC">
                <w:rPr>
                  <w:rStyle w:val="Hyperlink"/>
                  <w:rFonts w:ascii="Helvetica" w:hAnsi="Helvetica" w:cs="Helvetica"/>
                  <w:sz w:val="18"/>
                  <w:szCs w:val="24"/>
                </w:rPr>
                <w:t>www.thecommunicationtrust.org.uk</w:t>
              </w:r>
            </w:hyperlink>
          </w:p>
          <w:p w:rsidR="00956C16" w:rsidRDefault="00956C16" w:rsidP="00D65F4B">
            <w:pPr>
              <w:spacing w:before="150" w:after="150" w:line="360" w:lineRule="auto"/>
              <w:jc w:val="center"/>
              <w:rPr>
                <w:rFonts w:ascii="Helvetica" w:hAnsi="Helvetica" w:cs="Helvetica"/>
                <w:color w:val="202020"/>
                <w:sz w:val="14"/>
                <w:szCs w:val="24"/>
              </w:rPr>
            </w:pPr>
          </w:p>
          <w:p w:rsidR="00D65F4B" w:rsidRPr="00D65F4B" w:rsidRDefault="009A3534" w:rsidP="00952282">
            <w:pPr>
              <w:spacing w:before="150" w:after="150" w:line="360" w:lineRule="auto"/>
              <w:rPr>
                <w:rFonts w:ascii="Helvetica" w:hAnsi="Helvetica" w:cs="Helvetica"/>
                <w:color w:val="202020"/>
                <w:sz w:val="14"/>
                <w:szCs w:val="24"/>
              </w:rPr>
            </w:pPr>
            <w:hyperlink r:id="rId7" w:history="1">
              <w:r w:rsidR="00A93DFC" w:rsidRPr="00A93DFC">
                <w:rPr>
                  <w:rStyle w:val="Hyperlink"/>
                  <w:rFonts w:ascii="Helvetica" w:hAnsi="Helvetica" w:cs="Helvetica"/>
                  <w:sz w:val="20"/>
                  <w:szCs w:val="24"/>
                </w:rPr>
                <w:t>Online short courses</w:t>
              </w:r>
            </w:hyperlink>
          </w:p>
        </w:tc>
        <w:tc>
          <w:tcPr>
            <w:tcW w:w="2092" w:type="dxa"/>
          </w:tcPr>
          <w:p w:rsidR="00952282" w:rsidRDefault="009E7A90" w:rsidP="00D65F4B">
            <w:pPr>
              <w:rPr>
                <w:b/>
                <w:color w:val="7030A0"/>
                <w:sz w:val="24"/>
                <w:szCs w:val="24"/>
              </w:rPr>
            </w:pPr>
            <w:r w:rsidRPr="009E7A90">
              <w:rPr>
                <w:b/>
                <w:color w:val="7030A0"/>
                <w:sz w:val="24"/>
                <w:szCs w:val="24"/>
              </w:rPr>
              <w:t>Training: I</w:t>
            </w:r>
            <w:r w:rsidR="00D65F4B" w:rsidRPr="009E7A90">
              <w:rPr>
                <w:b/>
                <w:color w:val="7030A0"/>
                <w:sz w:val="24"/>
                <w:szCs w:val="24"/>
              </w:rPr>
              <w:t xml:space="preserve">ntroduction to SLCN </w:t>
            </w:r>
          </w:p>
          <w:p w:rsidR="00831CEA" w:rsidRDefault="00831CEA" w:rsidP="00D65F4B">
            <w:pPr>
              <w:rPr>
                <w:b/>
                <w:color w:val="7030A0"/>
                <w:sz w:val="24"/>
                <w:szCs w:val="24"/>
              </w:rPr>
            </w:pPr>
          </w:p>
          <w:p w:rsidR="00831CEA" w:rsidRDefault="00831CEA" w:rsidP="00D65F4B">
            <w:pPr>
              <w:rPr>
                <w:b/>
                <w:sz w:val="24"/>
                <w:szCs w:val="24"/>
              </w:rPr>
            </w:pPr>
          </w:p>
        </w:tc>
        <w:tc>
          <w:tcPr>
            <w:tcW w:w="3685" w:type="dxa"/>
          </w:tcPr>
          <w:p w:rsidR="00952282" w:rsidRPr="0091542A" w:rsidRDefault="00952282" w:rsidP="0091542A">
            <w:pPr>
              <w:pStyle w:val="NormalWeb"/>
              <w:rPr>
                <w:rFonts w:asciiTheme="minorHAnsi" w:eastAsiaTheme="minorHAnsi" w:hAnsiTheme="minorHAnsi" w:cstheme="minorBidi"/>
                <w:lang w:eastAsia="en-US"/>
              </w:rPr>
            </w:pPr>
            <w:r w:rsidRPr="00952282">
              <w:rPr>
                <w:rFonts w:asciiTheme="minorHAnsi" w:eastAsiaTheme="minorHAnsi" w:hAnsiTheme="minorHAnsi" w:cstheme="minorBidi"/>
                <w:lang w:eastAsia="en-US"/>
              </w:rPr>
              <w:t>This training looks at how you can support the development of these skills on a day-to-day basis in your setting, and how to spot children and young people who might be struggling to develop these important skills.</w:t>
            </w:r>
            <w:r>
              <w:rPr>
                <w:rFonts w:asciiTheme="minorHAnsi" w:eastAsiaTheme="minorHAnsi" w:hAnsiTheme="minorHAnsi" w:cstheme="minorBidi"/>
                <w:lang w:eastAsia="en-US"/>
              </w:rPr>
              <w:t xml:space="preserve"> </w:t>
            </w:r>
            <w:r w:rsidRPr="00952282">
              <w:rPr>
                <w:rFonts w:asciiTheme="minorHAnsi" w:eastAsiaTheme="minorHAnsi" w:hAnsiTheme="minorHAnsi" w:cstheme="minorBidi"/>
                <w:lang w:eastAsia="en-US"/>
              </w:rPr>
              <w:t>T</w:t>
            </w:r>
            <w:r w:rsidR="00270717">
              <w:rPr>
                <w:rFonts w:asciiTheme="minorHAnsi" w:eastAsiaTheme="minorHAnsi" w:hAnsiTheme="minorHAnsi" w:cstheme="minorBidi"/>
                <w:lang w:eastAsia="en-US"/>
              </w:rPr>
              <w:t>his course</w:t>
            </w:r>
            <w:r>
              <w:rPr>
                <w:rFonts w:asciiTheme="minorHAnsi" w:eastAsiaTheme="minorHAnsi" w:hAnsiTheme="minorHAnsi" w:cstheme="minorBidi"/>
                <w:lang w:eastAsia="en-US"/>
              </w:rPr>
              <w:t xml:space="preserve"> is </w:t>
            </w:r>
            <w:r w:rsidRPr="00952282">
              <w:rPr>
                <w:rFonts w:asciiTheme="minorHAnsi" w:eastAsiaTheme="minorHAnsi" w:hAnsiTheme="minorHAnsi" w:cstheme="minorBidi"/>
                <w:lang w:eastAsia="en-US"/>
              </w:rPr>
              <w:t xml:space="preserve">tailored for the needs of practitioners working across all the different education phases. </w:t>
            </w:r>
          </w:p>
        </w:tc>
        <w:tc>
          <w:tcPr>
            <w:tcW w:w="1985" w:type="dxa"/>
          </w:tcPr>
          <w:p w:rsidR="00952282" w:rsidRDefault="00952282" w:rsidP="00926802">
            <w:pPr>
              <w:jc w:val="center"/>
              <w:rPr>
                <w:b/>
                <w:sz w:val="24"/>
                <w:szCs w:val="24"/>
              </w:rPr>
            </w:pPr>
            <w:r w:rsidRPr="00FC73D7">
              <w:rPr>
                <w:b/>
                <w:color w:val="7030A0"/>
                <w:sz w:val="24"/>
                <w:szCs w:val="24"/>
              </w:rPr>
              <w:t xml:space="preserve">Staff training </w:t>
            </w:r>
            <w:r>
              <w:rPr>
                <w:b/>
                <w:sz w:val="24"/>
                <w:szCs w:val="24"/>
              </w:rPr>
              <w:t>– all key stages</w:t>
            </w:r>
          </w:p>
          <w:p w:rsidR="0091542A" w:rsidRDefault="0091542A" w:rsidP="00926802">
            <w:pPr>
              <w:jc w:val="center"/>
              <w:rPr>
                <w:b/>
                <w:sz w:val="24"/>
                <w:szCs w:val="24"/>
              </w:rPr>
            </w:pPr>
          </w:p>
          <w:p w:rsidR="0091542A" w:rsidRDefault="0091542A" w:rsidP="00926802">
            <w:pPr>
              <w:jc w:val="center"/>
              <w:rPr>
                <w:b/>
                <w:sz w:val="24"/>
                <w:szCs w:val="24"/>
              </w:rPr>
            </w:pPr>
          </w:p>
        </w:tc>
      </w:tr>
      <w:tr w:rsidR="00D17D0D" w:rsidTr="009312F1">
        <w:tc>
          <w:tcPr>
            <w:tcW w:w="2587" w:type="dxa"/>
          </w:tcPr>
          <w:p w:rsidR="00D17D0D" w:rsidRDefault="009A3534" w:rsidP="00D17D0D">
            <w:pPr>
              <w:spacing w:before="150" w:after="150" w:line="360" w:lineRule="auto"/>
              <w:jc w:val="center"/>
              <w:rPr>
                <w:rFonts w:ascii="Helvetica" w:hAnsi="Helvetica" w:cs="Helvetica"/>
                <w:color w:val="202020"/>
                <w:sz w:val="20"/>
                <w:szCs w:val="24"/>
              </w:rPr>
            </w:pPr>
            <w:hyperlink r:id="rId8" w:history="1">
              <w:r w:rsidR="00D17D0D" w:rsidRPr="00FC73D7">
                <w:rPr>
                  <w:rStyle w:val="Hyperlink"/>
                  <w:rFonts w:ascii="Helvetica" w:hAnsi="Helvetica" w:cs="Helvetica"/>
                  <w:sz w:val="20"/>
                  <w:szCs w:val="24"/>
                </w:rPr>
                <w:t>SEND training for middle leaders</w:t>
              </w:r>
            </w:hyperlink>
          </w:p>
        </w:tc>
        <w:tc>
          <w:tcPr>
            <w:tcW w:w="2092" w:type="dxa"/>
          </w:tcPr>
          <w:p w:rsidR="00D17D0D" w:rsidRDefault="00D17D0D" w:rsidP="00D17D0D">
            <w:pPr>
              <w:rPr>
                <w:b/>
                <w:color w:val="7030A0"/>
                <w:sz w:val="24"/>
                <w:szCs w:val="24"/>
              </w:rPr>
            </w:pPr>
            <w:r>
              <w:rPr>
                <w:b/>
                <w:color w:val="7030A0"/>
                <w:sz w:val="24"/>
                <w:szCs w:val="24"/>
              </w:rPr>
              <w:t>Training: D</w:t>
            </w:r>
            <w:r w:rsidRPr="009E7A90">
              <w:rPr>
                <w:b/>
                <w:color w:val="7030A0"/>
                <w:sz w:val="24"/>
                <w:szCs w:val="24"/>
              </w:rPr>
              <w:t>ifferent areas of SEND</w:t>
            </w:r>
          </w:p>
          <w:p w:rsidR="00831CEA" w:rsidRDefault="00831CEA" w:rsidP="00D17D0D">
            <w:pPr>
              <w:rPr>
                <w:b/>
                <w:color w:val="7030A0"/>
                <w:sz w:val="24"/>
                <w:szCs w:val="24"/>
              </w:rPr>
            </w:pPr>
          </w:p>
          <w:p w:rsidR="00831CEA" w:rsidRDefault="00831CEA" w:rsidP="00D17D0D">
            <w:pPr>
              <w:rPr>
                <w:b/>
                <w:color w:val="002060"/>
                <w:sz w:val="24"/>
                <w:szCs w:val="24"/>
              </w:rPr>
            </w:pPr>
          </w:p>
        </w:tc>
        <w:tc>
          <w:tcPr>
            <w:tcW w:w="3685" w:type="dxa"/>
          </w:tcPr>
          <w:p w:rsidR="00D17D0D" w:rsidRPr="00A93DFC" w:rsidRDefault="00D17D0D" w:rsidP="00D17D0D">
            <w:pPr>
              <w:pStyle w:val="NormalWeb"/>
              <w:rPr>
                <w:rFonts w:asciiTheme="minorHAnsi" w:eastAsiaTheme="minorHAnsi" w:hAnsiTheme="minorHAnsi" w:cstheme="minorBidi"/>
                <w:lang w:eastAsia="en-US"/>
              </w:rPr>
            </w:pPr>
            <w:r>
              <w:rPr>
                <w:rFonts w:asciiTheme="minorHAnsi" w:eastAsiaTheme="minorHAnsi" w:hAnsiTheme="minorHAnsi" w:cstheme="minorBidi"/>
                <w:lang w:eastAsia="en-US"/>
              </w:rPr>
              <w:t xml:space="preserve">Sign up for an account to get access to training in different areas of SEND </w:t>
            </w:r>
            <w:r w:rsidRPr="009E7A90">
              <w:rPr>
                <w:rFonts w:asciiTheme="minorHAnsi" w:eastAsiaTheme="minorHAnsi" w:hAnsiTheme="minorHAnsi" w:cstheme="minorBidi"/>
                <w:color w:val="FF0000"/>
                <w:lang w:eastAsia="en-US"/>
              </w:rPr>
              <w:t xml:space="preserve">including SLCN </w:t>
            </w:r>
            <w:r>
              <w:rPr>
                <w:rFonts w:asciiTheme="minorHAnsi" w:eastAsiaTheme="minorHAnsi" w:hAnsiTheme="minorHAnsi" w:cstheme="minorBidi"/>
                <w:lang w:eastAsia="en-US"/>
              </w:rPr>
              <w:t>– aimed specifically at middle leaders</w:t>
            </w:r>
          </w:p>
        </w:tc>
        <w:tc>
          <w:tcPr>
            <w:tcW w:w="1985" w:type="dxa"/>
          </w:tcPr>
          <w:p w:rsidR="00D17D0D" w:rsidRDefault="00D17D0D" w:rsidP="00D17D0D">
            <w:pPr>
              <w:jc w:val="center"/>
              <w:rPr>
                <w:b/>
                <w:sz w:val="24"/>
                <w:szCs w:val="24"/>
              </w:rPr>
            </w:pPr>
            <w:r>
              <w:rPr>
                <w:b/>
                <w:sz w:val="24"/>
                <w:szCs w:val="24"/>
              </w:rPr>
              <w:t>Middle leaders all phase groups</w:t>
            </w:r>
          </w:p>
          <w:p w:rsidR="0091542A" w:rsidRDefault="0091542A" w:rsidP="00D17D0D">
            <w:pPr>
              <w:jc w:val="center"/>
              <w:rPr>
                <w:b/>
                <w:sz w:val="24"/>
                <w:szCs w:val="24"/>
              </w:rPr>
            </w:pPr>
          </w:p>
          <w:p w:rsidR="0091542A" w:rsidRDefault="0091542A" w:rsidP="00D17D0D">
            <w:pPr>
              <w:jc w:val="center"/>
              <w:rPr>
                <w:b/>
                <w:sz w:val="24"/>
                <w:szCs w:val="24"/>
              </w:rPr>
            </w:pPr>
          </w:p>
        </w:tc>
      </w:tr>
      <w:tr w:rsidR="00D17D0D" w:rsidTr="009312F1">
        <w:tc>
          <w:tcPr>
            <w:tcW w:w="2587" w:type="dxa"/>
          </w:tcPr>
          <w:p w:rsidR="00D17D0D" w:rsidRDefault="009A3534" w:rsidP="00D17D0D">
            <w:hyperlink r:id="rId9" w:history="1">
              <w:r w:rsidR="00D17D0D" w:rsidRPr="009E7A90">
                <w:rPr>
                  <w:rStyle w:val="Hyperlink"/>
                </w:rPr>
                <w:t>ELKLAN webinar</w:t>
              </w:r>
            </w:hyperlink>
          </w:p>
        </w:tc>
        <w:tc>
          <w:tcPr>
            <w:tcW w:w="2092" w:type="dxa"/>
          </w:tcPr>
          <w:p w:rsidR="00D17D0D" w:rsidRDefault="00D17D0D" w:rsidP="00D17D0D">
            <w:pPr>
              <w:rPr>
                <w:b/>
                <w:color w:val="7030A0"/>
                <w:sz w:val="24"/>
                <w:szCs w:val="24"/>
              </w:rPr>
            </w:pPr>
            <w:r w:rsidRPr="009E7A90">
              <w:rPr>
                <w:b/>
                <w:color w:val="7030A0"/>
                <w:sz w:val="24"/>
                <w:szCs w:val="24"/>
              </w:rPr>
              <w:t xml:space="preserve">Training: </w:t>
            </w:r>
            <w:r>
              <w:rPr>
                <w:b/>
                <w:color w:val="7030A0"/>
                <w:sz w:val="24"/>
                <w:szCs w:val="24"/>
              </w:rPr>
              <w:t xml:space="preserve">Classroom friendly environments for </w:t>
            </w:r>
            <w:r w:rsidRPr="009E7A90">
              <w:rPr>
                <w:b/>
                <w:color w:val="7030A0"/>
                <w:sz w:val="24"/>
                <w:szCs w:val="24"/>
              </w:rPr>
              <w:t>SLCN</w:t>
            </w:r>
          </w:p>
          <w:p w:rsidR="00831CEA" w:rsidRDefault="00831CEA" w:rsidP="00D17D0D">
            <w:pPr>
              <w:rPr>
                <w:b/>
                <w:color w:val="7030A0"/>
                <w:sz w:val="24"/>
                <w:szCs w:val="24"/>
              </w:rPr>
            </w:pPr>
          </w:p>
          <w:p w:rsidR="00831CEA" w:rsidRDefault="00831CEA" w:rsidP="00D17D0D">
            <w:pPr>
              <w:rPr>
                <w:b/>
                <w:color w:val="002060"/>
                <w:sz w:val="24"/>
                <w:szCs w:val="24"/>
              </w:rPr>
            </w:pPr>
          </w:p>
        </w:tc>
        <w:tc>
          <w:tcPr>
            <w:tcW w:w="3685" w:type="dxa"/>
          </w:tcPr>
          <w:p w:rsidR="00D17D0D" w:rsidRPr="0091542A" w:rsidRDefault="00D17D0D" w:rsidP="0091542A">
            <w:pPr>
              <w:spacing w:after="160" w:line="252" w:lineRule="auto"/>
              <w:ind w:left="360"/>
              <w:contextualSpacing/>
              <w:jc w:val="center"/>
              <w:rPr>
                <w:sz w:val="24"/>
                <w:szCs w:val="24"/>
              </w:rPr>
            </w:pPr>
            <w:r w:rsidRPr="009E7A90">
              <w:rPr>
                <w:sz w:val="24"/>
                <w:szCs w:val="24"/>
              </w:rPr>
              <w:t xml:space="preserve">Half day online webinar – TASTER SESSION – </w:t>
            </w:r>
            <w:r w:rsidRPr="00270717">
              <w:rPr>
                <w:b/>
                <w:sz w:val="24"/>
                <w:szCs w:val="24"/>
              </w:rPr>
              <w:t>CREATING LANGUAGE RICH ENVIRONMENTS</w:t>
            </w:r>
            <w:r w:rsidRPr="009E7A90">
              <w:rPr>
                <w:sz w:val="24"/>
                <w:szCs w:val="24"/>
              </w:rPr>
              <w:t xml:space="preserve"> Thurs 4th June OR Tues 9th June. 9am-12pm – Fee £20 +VAT. Includes Language Builders Book. </w:t>
            </w:r>
          </w:p>
        </w:tc>
        <w:tc>
          <w:tcPr>
            <w:tcW w:w="1985" w:type="dxa"/>
          </w:tcPr>
          <w:p w:rsidR="00D17D0D" w:rsidRDefault="00D17D0D" w:rsidP="00D17D0D">
            <w:pPr>
              <w:rPr>
                <w:b/>
                <w:sz w:val="24"/>
                <w:szCs w:val="24"/>
              </w:rPr>
            </w:pPr>
            <w:r w:rsidRPr="009E7A90">
              <w:rPr>
                <w:b/>
                <w:color w:val="7030A0"/>
                <w:sz w:val="24"/>
                <w:szCs w:val="24"/>
              </w:rPr>
              <w:t xml:space="preserve">Staff Training: </w:t>
            </w:r>
            <w:r>
              <w:rPr>
                <w:b/>
                <w:sz w:val="24"/>
                <w:szCs w:val="24"/>
              </w:rPr>
              <w:t>Early years and KS1</w:t>
            </w:r>
          </w:p>
          <w:p w:rsidR="0091542A" w:rsidRDefault="0091542A" w:rsidP="00D17D0D">
            <w:pPr>
              <w:rPr>
                <w:b/>
                <w:sz w:val="24"/>
                <w:szCs w:val="24"/>
              </w:rPr>
            </w:pPr>
          </w:p>
          <w:p w:rsidR="0091542A" w:rsidRDefault="0091542A" w:rsidP="00D17D0D">
            <w:pPr>
              <w:rPr>
                <w:b/>
                <w:sz w:val="24"/>
                <w:szCs w:val="24"/>
              </w:rPr>
            </w:pPr>
          </w:p>
        </w:tc>
      </w:tr>
      <w:tr w:rsidR="00D17D0D" w:rsidTr="009312F1">
        <w:tc>
          <w:tcPr>
            <w:tcW w:w="2587" w:type="dxa"/>
          </w:tcPr>
          <w:p w:rsidR="00D17D0D" w:rsidRDefault="009A3534" w:rsidP="00D17D0D">
            <w:hyperlink r:id="rId10" w:history="1">
              <w:r w:rsidR="00D17D0D" w:rsidRPr="009E7A90">
                <w:rPr>
                  <w:rStyle w:val="Hyperlink"/>
                </w:rPr>
                <w:t>ELKLAN e-learning opportunities</w:t>
              </w:r>
            </w:hyperlink>
          </w:p>
        </w:tc>
        <w:tc>
          <w:tcPr>
            <w:tcW w:w="2092" w:type="dxa"/>
          </w:tcPr>
          <w:p w:rsidR="00D17D0D" w:rsidRDefault="00D17D0D" w:rsidP="00D17D0D">
            <w:pPr>
              <w:rPr>
                <w:b/>
                <w:color w:val="7030A0"/>
                <w:sz w:val="24"/>
                <w:szCs w:val="24"/>
              </w:rPr>
            </w:pPr>
            <w:r>
              <w:rPr>
                <w:b/>
                <w:color w:val="7030A0"/>
                <w:sz w:val="24"/>
                <w:szCs w:val="24"/>
              </w:rPr>
              <w:t>Training: SLCN</w:t>
            </w:r>
          </w:p>
          <w:p w:rsidR="00D17D0D" w:rsidRDefault="00D17D0D" w:rsidP="00D17D0D">
            <w:pPr>
              <w:rPr>
                <w:b/>
                <w:color w:val="7030A0"/>
                <w:sz w:val="24"/>
                <w:szCs w:val="24"/>
              </w:rPr>
            </w:pPr>
            <w:r>
              <w:rPr>
                <w:b/>
                <w:color w:val="7030A0"/>
                <w:sz w:val="24"/>
                <w:szCs w:val="24"/>
              </w:rPr>
              <w:t>Speech and Language support for 0-3’s</w:t>
            </w:r>
            <w:r w:rsidR="00831CEA">
              <w:rPr>
                <w:b/>
                <w:color w:val="7030A0"/>
                <w:sz w:val="24"/>
                <w:szCs w:val="24"/>
              </w:rPr>
              <w:t xml:space="preserve"> or Primary</w:t>
            </w:r>
          </w:p>
          <w:p w:rsidR="00831CEA" w:rsidRDefault="00831CEA" w:rsidP="00D17D0D">
            <w:pPr>
              <w:rPr>
                <w:b/>
                <w:color w:val="7030A0"/>
                <w:sz w:val="24"/>
                <w:szCs w:val="24"/>
              </w:rPr>
            </w:pPr>
          </w:p>
          <w:p w:rsidR="00831CEA" w:rsidRPr="009E7A90" w:rsidRDefault="00831CEA" w:rsidP="00D17D0D">
            <w:pPr>
              <w:rPr>
                <w:b/>
                <w:color w:val="7030A0"/>
                <w:sz w:val="24"/>
                <w:szCs w:val="24"/>
              </w:rPr>
            </w:pPr>
          </w:p>
        </w:tc>
        <w:tc>
          <w:tcPr>
            <w:tcW w:w="3685" w:type="dxa"/>
          </w:tcPr>
          <w:p w:rsidR="00D17D0D" w:rsidRDefault="00D17D0D" w:rsidP="00D17D0D">
            <w:pPr>
              <w:spacing w:after="160" w:line="252" w:lineRule="auto"/>
              <w:contextualSpacing/>
              <w:jc w:val="center"/>
              <w:rPr>
                <w:sz w:val="24"/>
                <w:szCs w:val="24"/>
              </w:rPr>
            </w:pPr>
            <w:r w:rsidRPr="00270717">
              <w:rPr>
                <w:sz w:val="24"/>
                <w:szCs w:val="24"/>
              </w:rPr>
              <w:t>EYs and Primary</w:t>
            </w:r>
            <w:r>
              <w:rPr>
                <w:sz w:val="24"/>
                <w:szCs w:val="24"/>
              </w:rPr>
              <w:t xml:space="preserve"> training</w:t>
            </w:r>
            <w:r w:rsidRPr="00270717">
              <w:rPr>
                <w:sz w:val="24"/>
                <w:szCs w:val="24"/>
              </w:rPr>
              <w:t xml:space="preserve">, </w:t>
            </w:r>
            <w:r w:rsidRPr="00270717">
              <w:rPr>
                <w:b/>
                <w:sz w:val="24"/>
                <w:szCs w:val="24"/>
              </w:rPr>
              <w:t xml:space="preserve">non-accredited </w:t>
            </w:r>
            <w:r w:rsidRPr="00270717">
              <w:rPr>
                <w:sz w:val="24"/>
                <w:szCs w:val="24"/>
              </w:rPr>
              <w:t>but same content as level 3 course, but without homework, webinars or tutor support. £250 +VAT</w:t>
            </w:r>
          </w:p>
          <w:p w:rsidR="00D17D0D" w:rsidRPr="00270717" w:rsidRDefault="00D17D0D" w:rsidP="00D17D0D">
            <w:pPr>
              <w:spacing w:after="160" w:line="252" w:lineRule="auto"/>
              <w:contextualSpacing/>
              <w:jc w:val="center"/>
              <w:rPr>
                <w:sz w:val="24"/>
                <w:szCs w:val="24"/>
              </w:rPr>
            </w:pPr>
            <w:r>
              <w:rPr>
                <w:sz w:val="24"/>
                <w:szCs w:val="24"/>
              </w:rPr>
              <w:t>Course content includes early identification, supporting differentiation, providing evidence in progress tracking etc.</w:t>
            </w:r>
          </w:p>
          <w:p w:rsidR="00D17D0D" w:rsidRPr="009E7A90" w:rsidRDefault="00831CEA" w:rsidP="00D17D0D">
            <w:pPr>
              <w:spacing w:before="100" w:beforeAutospacing="1" w:after="100" w:afterAutospacing="1"/>
              <w:rPr>
                <w:sz w:val="24"/>
                <w:szCs w:val="24"/>
              </w:rPr>
            </w:pPr>
            <w:r>
              <w:rPr>
                <w:sz w:val="24"/>
                <w:szCs w:val="24"/>
              </w:rPr>
              <w:t>Accredited programme also available.</w:t>
            </w:r>
          </w:p>
        </w:tc>
        <w:tc>
          <w:tcPr>
            <w:tcW w:w="1985" w:type="dxa"/>
          </w:tcPr>
          <w:p w:rsidR="00D17D0D" w:rsidRDefault="00D17D0D" w:rsidP="00D17D0D">
            <w:pPr>
              <w:rPr>
                <w:b/>
                <w:color w:val="7030A0"/>
                <w:sz w:val="24"/>
                <w:szCs w:val="24"/>
              </w:rPr>
            </w:pPr>
            <w:r>
              <w:rPr>
                <w:b/>
                <w:color w:val="7030A0"/>
                <w:sz w:val="24"/>
                <w:szCs w:val="24"/>
              </w:rPr>
              <w:t>Staff Training:</w:t>
            </w:r>
          </w:p>
          <w:p w:rsidR="00D17D0D" w:rsidRDefault="00831CEA" w:rsidP="00D17D0D">
            <w:pPr>
              <w:rPr>
                <w:b/>
                <w:sz w:val="24"/>
                <w:szCs w:val="24"/>
              </w:rPr>
            </w:pPr>
            <w:r>
              <w:rPr>
                <w:b/>
                <w:sz w:val="24"/>
                <w:szCs w:val="24"/>
              </w:rPr>
              <w:t>Early Years and Primary</w:t>
            </w:r>
          </w:p>
          <w:p w:rsidR="0091542A" w:rsidRDefault="0091542A" w:rsidP="00D17D0D">
            <w:pPr>
              <w:rPr>
                <w:b/>
                <w:sz w:val="24"/>
                <w:szCs w:val="24"/>
              </w:rPr>
            </w:pPr>
          </w:p>
          <w:p w:rsidR="0091542A" w:rsidRPr="009E7A90" w:rsidRDefault="0091542A" w:rsidP="00D17D0D">
            <w:pPr>
              <w:rPr>
                <w:b/>
                <w:color w:val="7030A0"/>
                <w:sz w:val="24"/>
                <w:szCs w:val="24"/>
              </w:rPr>
            </w:pPr>
          </w:p>
        </w:tc>
      </w:tr>
      <w:bookmarkStart w:id="1" w:name="_Hlk42007842"/>
      <w:tr w:rsidR="005859C3" w:rsidTr="009312F1">
        <w:tc>
          <w:tcPr>
            <w:tcW w:w="2587" w:type="dxa"/>
          </w:tcPr>
          <w:p w:rsidR="005859C3" w:rsidRDefault="005859C3" w:rsidP="00D17D0D">
            <w:r w:rsidRPr="005859C3">
              <w:fldChar w:fldCharType="begin"/>
            </w:r>
            <w:r w:rsidRPr="005859C3">
              <w:instrText xml:space="preserve"> HYPERLINK "https://www.earlyyearssummit.com/slclive/" </w:instrText>
            </w:r>
            <w:r w:rsidRPr="005859C3">
              <w:fldChar w:fldCharType="separate"/>
            </w:r>
            <w:r w:rsidRPr="005859C3">
              <w:rPr>
                <w:color w:val="0000FF"/>
                <w:u w:val="single"/>
              </w:rPr>
              <w:t>https://www.earlyyearssummit.com/slclive/</w:t>
            </w:r>
            <w:r w:rsidRPr="005859C3">
              <w:fldChar w:fldCharType="end"/>
            </w:r>
            <w:bookmarkEnd w:id="1"/>
          </w:p>
        </w:tc>
        <w:tc>
          <w:tcPr>
            <w:tcW w:w="2092" w:type="dxa"/>
          </w:tcPr>
          <w:p w:rsidR="005859C3" w:rsidRDefault="005859C3" w:rsidP="00D17D0D">
            <w:pPr>
              <w:rPr>
                <w:b/>
                <w:color w:val="7030A0"/>
                <w:sz w:val="24"/>
                <w:szCs w:val="24"/>
              </w:rPr>
            </w:pPr>
            <w:r>
              <w:rPr>
                <w:b/>
                <w:color w:val="7030A0"/>
                <w:sz w:val="24"/>
                <w:szCs w:val="24"/>
              </w:rPr>
              <w:t xml:space="preserve">Early Years Summit - </w:t>
            </w:r>
          </w:p>
        </w:tc>
        <w:tc>
          <w:tcPr>
            <w:tcW w:w="3685" w:type="dxa"/>
          </w:tcPr>
          <w:p w:rsidR="005859C3" w:rsidRPr="005859C3" w:rsidRDefault="005859C3" w:rsidP="005859C3">
            <w:pPr>
              <w:spacing w:line="252" w:lineRule="auto"/>
              <w:contextualSpacing/>
              <w:jc w:val="center"/>
              <w:rPr>
                <w:sz w:val="24"/>
                <w:szCs w:val="24"/>
              </w:rPr>
            </w:pPr>
            <w:r w:rsidRPr="005859C3">
              <w:rPr>
                <w:sz w:val="24"/>
                <w:szCs w:val="24"/>
              </w:rPr>
              <w:t>Speech, Language and Communication Early Years Summit.</w:t>
            </w:r>
          </w:p>
          <w:p w:rsidR="005859C3" w:rsidRPr="00270717" w:rsidRDefault="005859C3" w:rsidP="005859C3">
            <w:pPr>
              <w:spacing w:line="252" w:lineRule="auto"/>
              <w:contextualSpacing/>
              <w:rPr>
                <w:sz w:val="24"/>
                <w:szCs w:val="24"/>
              </w:rPr>
            </w:pPr>
            <w:r>
              <w:rPr>
                <w:sz w:val="24"/>
                <w:szCs w:val="24"/>
              </w:rPr>
              <w:t>F</w:t>
            </w:r>
            <w:r w:rsidRPr="005859C3">
              <w:rPr>
                <w:sz w:val="24"/>
                <w:szCs w:val="24"/>
              </w:rPr>
              <w:t>antastic line</w:t>
            </w:r>
            <w:r>
              <w:rPr>
                <w:sz w:val="24"/>
                <w:szCs w:val="24"/>
              </w:rPr>
              <w:t>-</w:t>
            </w:r>
            <w:r w:rsidRPr="005859C3">
              <w:rPr>
                <w:sz w:val="24"/>
                <w:szCs w:val="24"/>
              </w:rPr>
              <w:t>up of experts sharing their insights, ideas and top tips with you</w:t>
            </w:r>
            <w:r>
              <w:rPr>
                <w:sz w:val="24"/>
                <w:szCs w:val="24"/>
              </w:rPr>
              <w:t>. FREE 1</w:t>
            </w:r>
            <w:r w:rsidRPr="005859C3">
              <w:rPr>
                <w:sz w:val="24"/>
                <w:szCs w:val="24"/>
                <w:vertAlign w:val="superscript"/>
              </w:rPr>
              <w:t>st</w:t>
            </w:r>
            <w:r>
              <w:rPr>
                <w:sz w:val="24"/>
                <w:szCs w:val="24"/>
              </w:rPr>
              <w:t xml:space="preserve"> June to 7</w:t>
            </w:r>
            <w:r w:rsidRPr="005859C3">
              <w:rPr>
                <w:sz w:val="24"/>
                <w:szCs w:val="24"/>
                <w:vertAlign w:val="superscript"/>
              </w:rPr>
              <w:t>th</w:t>
            </w:r>
            <w:r>
              <w:rPr>
                <w:sz w:val="24"/>
                <w:szCs w:val="24"/>
              </w:rPr>
              <w:t xml:space="preserve"> June (midnight)</w:t>
            </w:r>
          </w:p>
        </w:tc>
        <w:tc>
          <w:tcPr>
            <w:tcW w:w="1985" w:type="dxa"/>
          </w:tcPr>
          <w:p w:rsidR="005859C3" w:rsidRDefault="005859C3" w:rsidP="005859C3">
            <w:pPr>
              <w:rPr>
                <w:b/>
                <w:color w:val="7030A0"/>
                <w:sz w:val="24"/>
                <w:szCs w:val="24"/>
              </w:rPr>
            </w:pPr>
            <w:r>
              <w:rPr>
                <w:b/>
                <w:color w:val="7030A0"/>
                <w:sz w:val="24"/>
                <w:szCs w:val="24"/>
              </w:rPr>
              <w:t>Staff Training:</w:t>
            </w:r>
          </w:p>
          <w:p w:rsidR="005859C3" w:rsidRDefault="005859C3" w:rsidP="005859C3">
            <w:pPr>
              <w:rPr>
                <w:b/>
                <w:color w:val="7030A0"/>
                <w:sz w:val="24"/>
                <w:szCs w:val="24"/>
              </w:rPr>
            </w:pPr>
            <w:r>
              <w:rPr>
                <w:b/>
                <w:sz w:val="24"/>
                <w:szCs w:val="24"/>
              </w:rPr>
              <w:t>Early Years</w:t>
            </w:r>
          </w:p>
        </w:tc>
      </w:tr>
      <w:tr w:rsidR="0088647F" w:rsidTr="009312F1">
        <w:tc>
          <w:tcPr>
            <w:tcW w:w="2587" w:type="dxa"/>
          </w:tcPr>
          <w:p w:rsidR="0088647F" w:rsidRPr="005859C3" w:rsidRDefault="0088647F" w:rsidP="00D17D0D">
            <w:r w:rsidRPr="0088647F">
              <w:t>http://www.selectivemuti</w:t>
            </w:r>
            <w:r w:rsidRPr="0088647F">
              <w:lastRenderedPageBreak/>
              <w:t>sm.org.uk/resources/training-courses-2/</w:t>
            </w:r>
          </w:p>
        </w:tc>
        <w:tc>
          <w:tcPr>
            <w:tcW w:w="2092" w:type="dxa"/>
          </w:tcPr>
          <w:p w:rsidR="0088647F" w:rsidRDefault="0088647F" w:rsidP="00D17D0D">
            <w:pPr>
              <w:rPr>
                <w:b/>
                <w:color w:val="7030A0"/>
                <w:sz w:val="24"/>
                <w:szCs w:val="24"/>
              </w:rPr>
            </w:pPr>
            <w:r>
              <w:rPr>
                <w:b/>
                <w:color w:val="7030A0"/>
                <w:sz w:val="24"/>
                <w:szCs w:val="24"/>
              </w:rPr>
              <w:lastRenderedPageBreak/>
              <w:t xml:space="preserve">Selective Mutism </w:t>
            </w:r>
            <w:r>
              <w:rPr>
                <w:b/>
                <w:color w:val="7030A0"/>
                <w:sz w:val="24"/>
                <w:szCs w:val="24"/>
              </w:rPr>
              <w:lastRenderedPageBreak/>
              <w:t>online training</w:t>
            </w:r>
          </w:p>
        </w:tc>
        <w:tc>
          <w:tcPr>
            <w:tcW w:w="3685" w:type="dxa"/>
          </w:tcPr>
          <w:p w:rsidR="0088647F" w:rsidRPr="005859C3" w:rsidRDefault="0088647F" w:rsidP="005859C3">
            <w:pPr>
              <w:spacing w:line="252" w:lineRule="auto"/>
              <w:contextualSpacing/>
              <w:jc w:val="center"/>
              <w:rPr>
                <w:sz w:val="24"/>
                <w:szCs w:val="24"/>
              </w:rPr>
            </w:pPr>
            <w:r>
              <w:rPr>
                <w:sz w:val="24"/>
                <w:szCs w:val="24"/>
              </w:rPr>
              <w:lastRenderedPageBreak/>
              <w:t xml:space="preserve">Maggie Johnson online training </w:t>
            </w:r>
            <w:r>
              <w:rPr>
                <w:sz w:val="24"/>
                <w:szCs w:val="24"/>
              </w:rPr>
              <w:lastRenderedPageBreak/>
              <w:t>modules through July and September 2020</w:t>
            </w:r>
          </w:p>
        </w:tc>
        <w:tc>
          <w:tcPr>
            <w:tcW w:w="1985" w:type="dxa"/>
          </w:tcPr>
          <w:p w:rsidR="0088647F" w:rsidRDefault="0088647F" w:rsidP="0088647F">
            <w:pPr>
              <w:rPr>
                <w:b/>
                <w:sz w:val="24"/>
                <w:szCs w:val="24"/>
              </w:rPr>
            </w:pPr>
            <w:r>
              <w:rPr>
                <w:b/>
                <w:sz w:val="24"/>
                <w:szCs w:val="24"/>
              </w:rPr>
              <w:lastRenderedPageBreak/>
              <w:t>School staff</w:t>
            </w:r>
          </w:p>
          <w:p w:rsidR="0088647F" w:rsidRDefault="0088647F" w:rsidP="0088647F">
            <w:pPr>
              <w:rPr>
                <w:b/>
                <w:color w:val="7030A0"/>
                <w:sz w:val="24"/>
                <w:szCs w:val="24"/>
              </w:rPr>
            </w:pPr>
            <w:r>
              <w:rPr>
                <w:b/>
                <w:sz w:val="24"/>
                <w:szCs w:val="24"/>
              </w:rPr>
              <w:lastRenderedPageBreak/>
              <w:t>Families at home</w:t>
            </w:r>
          </w:p>
        </w:tc>
      </w:tr>
      <w:tr w:rsidR="00831CEA" w:rsidTr="009312F1">
        <w:tc>
          <w:tcPr>
            <w:tcW w:w="2587" w:type="dxa"/>
          </w:tcPr>
          <w:p w:rsidR="00831CEA" w:rsidRDefault="009A3534" w:rsidP="007F3721">
            <w:pPr>
              <w:spacing w:line="252" w:lineRule="auto"/>
              <w:contextualSpacing/>
            </w:pPr>
            <w:hyperlink r:id="rId11" w:history="1">
              <w:r w:rsidR="00831CEA" w:rsidRPr="004B614B">
                <w:rPr>
                  <w:rStyle w:val="Hyperlink"/>
                </w:rPr>
                <w:t>https://www.talkingmats.com/training/</w:t>
              </w:r>
            </w:hyperlink>
            <w:r w:rsidR="00831CEA">
              <w:t xml:space="preserve"> </w:t>
            </w:r>
          </w:p>
        </w:tc>
        <w:tc>
          <w:tcPr>
            <w:tcW w:w="2092" w:type="dxa"/>
          </w:tcPr>
          <w:p w:rsidR="00831CEA" w:rsidRDefault="00831CEA" w:rsidP="007F3721">
            <w:pPr>
              <w:rPr>
                <w:b/>
                <w:color w:val="7030A0"/>
                <w:sz w:val="24"/>
                <w:szCs w:val="24"/>
              </w:rPr>
            </w:pPr>
            <w:r w:rsidRPr="00B23D10">
              <w:rPr>
                <w:b/>
                <w:color w:val="7030A0"/>
                <w:sz w:val="24"/>
                <w:szCs w:val="24"/>
              </w:rPr>
              <w:t>Training: Talking Mats</w:t>
            </w:r>
            <w:r>
              <w:rPr>
                <w:b/>
                <w:color w:val="7030A0"/>
                <w:sz w:val="24"/>
                <w:szCs w:val="24"/>
              </w:rPr>
              <w:t xml:space="preserve"> (communication) </w:t>
            </w:r>
          </w:p>
          <w:p w:rsidR="00831CEA" w:rsidRDefault="00831CEA" w:rsidP="007F3721">
            <w:pPr>
              <w:rPr>
                <w:b/>
                <w:color w:val="7030A0"/>
                <w:sz w:val="24"/>
                <w:szCs w:val="24"/>
              </w:rPr>
            </w:pPr>
          </w:p>
          <w:p w:rsidR="00831CEA" w:rsidRDefault="00831CEA" w:rsidP="00831CEA">
            <w:pPr>
              <w:rPr>
                <w:b/>
                <w:color w:val="002060"/>
                <w:sz w:val="24"/>
                <w:szCs w:val="24"/>
              </w:rPr>
            </w:pPr>
          </w:p>
        </w:tc>
        <w:tc>
          <w:tcPr>
            <w:tcW w:w="3685" w:type="dxa"/>
          </w:tcPr>
          <w:p w:rsidR="000278E8" w:rsidRDefault="00831CEA" w:rsidP="007F3721">
            <w:pPr>
              <w:spacing w:line="252" w:lineRule="auto"/>
              <w:contextualSpacing/>
              <w:jc w:val="center"/>
              <w:rPr>
                <w:sz w:val="24"/>
                <w:szCs w:val="24"/>
              </w:rPr>
            </w:pPr>
            <w:r>
              <w:rPr>
                <w:sz w:val="24"/>
                <w:szCs w:val="24"/>
              </w:rPr>
              <w:t xml:space="preserve">There are 2 apps, which you can access for a small cost £5.99 to try out Talking Mats. There are also some videos and an online training session, which costs anywhere between £175 or £500 depending on the option you wish to take. </w:t>
            </w:r>
          </w:p>
          <w:p w:rsidR="00831CEA" w:rsidRDefault="00831CEA" w:rsidP="007F3721">
            <w:pPr>
              <w:spacing w:line="252" w:lineRule="auto"/>
              <w:contextualSpacing/>
              <w:jc w:val="center"/>
              <w:rPr>
                <w:sz w:val="24"/>
                <w:szCs w:val="24"/>
              </w:rPr>
            </w:pPr>
            <w:r>
              <w:rPr>
                <w:sz w:val="24"/>
                <w:szCs w:val="24"/>
              </w:rPr>
              <w:t xml:space="preserve"> </w:t>
            </w:r>
          </w:p>
        </w:tc>
        <w:tc>
          <w:tcPr>
            <w:tcW w:w="1985" w:type="dxa"/>
          </w:tcPr>
          <w:p w:rsidR="00831CEA" w:rsidRDefault="00831CEA" w:rsidP="007F3721">
            <w:pPr>
              <w:rPr>
                <w:b/>
                <w:color w:val="7030A0"/>
                <w:sz w:val="24"/>
                <w:szCs w:val="24"/>
              </w:rPr>
            </w:pPr>
            <w:r w:rsidRPr="00B23D10">
              <w:rPr>
                <w:b/>
                <w:color w:val="7030A0"/>
                <w:sz w:val="24"/>
                <w:szCs w:val="24"/>
              </w:rPr>
              <w:t>Staff Training</w:t>
            </w:r>
            <w:r>
              <w:rPr>
                <w:b/>
                <w:color w:val="7030A0"/>
                <w:sz w:val="24"/>
                <w:szCs w:val="24"/>
              </w:rPr>
              <w:t>:</w:t>
            </w:r>
          </w:p>
          <w:p w:rsidR="00831CEA" w:rsidRDefault="00831CEA" w:rsidP="007F3721">
            <w:pPr>
              <w:rPr>
                <w:b/>
                <w:color w:val="000000" w:themeColor="text1"/>
                <w:sz w:val="24"/>
                <w:szCs w:val="24"/>
              </w:rPr>
            </w:pPr>
            <w:r w:rsidRPr="00B23D10">
              <w:rPr>
                <w:b/>
                <w:color w:val="000000" w:themeColor="text1"/>
                <w:sz w:val="24"/>
                <w:szCs w:val="24"/>
              </w:rPr>
              <w:t>All key stages</w:t>
            </w:r>
          </w:p>
          <w:p w:rsidR="00831CEA" w:rsidRDefault="00831CEA" w:rsidP="007F3721">
            <w:pPr>
              <w:rPr>
                <w:b/>
                <w:color w:val="000000" w:themeColor="text1"/>
                <w:sz w:val="24"/>
                <w:szCs w:val="24"/>
              </w:rPr>
            </w:pPr>
          </w:p>
          <w:p w:rsidR="00831CEA" w:rsidRDefault="00831CEA" w:rsidP="007F3721">
            <w:pPr>
              <w:rPr>
                <w:b/>
                <w:color w:val="000000" w:themeColor="text1"/>
                <w:sz w:val="24"/>
                <w:szCs w:val="24"/>
              </w:rPr>
            </w:pPr>
          </w:p>
          <w:p w:rsidR="000278E8" w:rsidRPr="004F689B" w:rsidRDefault="000278E8" w:rsidP="007F3721">
            <w:pPr>
              <w:rPr>
                <w:b/>
                <w:color w:val="000000" w:themeColor="text1"/>
                <w:sz w:val="24"/>
                <w:szCs w:val="24"/>
              </w:rPr>
            </w:pPr>
          </w:p>
        </w:tc>
      </w:tr>
      <w:tr w:rsidR="00831CEA" w:rsidTr="000278E8">
        <w:trPr>
          <w:trHeight w:val="3676"/>
        </w:trPr>
        <w:tc>
          <w:tcPr>
            <w:tcW w:w="2587" w:type="dxa"/>
          </w:tcPr>
          <w:tbl>
            <w:tblPr>
              <w:tblW w:w="5000" w:type="pct"/>
              <w:tblLayout w:type="fixed"/>
              <w:tblCellMar>
                <w:left w:w="0" w:type="dxa"/>
                <w:right w:w="0" w:type="dxa"/>
              </w:tblCellMar>
              <w:tblLook w:val="04A0" w:firstRow="1" w:lastRow="0" w:firstColumn="1" w:lastColumn="0" w:noHBand="0" w:noVBand="1"/>
            </w:tblPr>
            <w:tblGrid>
              <w:gridCol w:w="2371"/>
            </w:tblGrid>
            <w:tr w:rsidR="00831CEA" w:rsidTr="002E4BB1">
              <w:tc>
                <w:tcPr>
                  <w:tcW w:w="3969" w:type="dxa"/>
                  <w:tcMar>
                    <w:top w:w="135" w:type="dxa"/>
                    <w:left w:w="0" w:type="dxa"/>
                    <w:bottom w:w="0" w:type="dxa"/>
                    <w:right w:w="0" w:type="dxa"/>
                  </w:tcMar>
                  <w:hideMark/>
                </w:tcPr>
                <w:tbl>
                  <w:tblPr>
                    <w:tblpPr w:vertAnchor="text"/>
                    <w:tblW w:w="5000" w:type="pct"/>
                    <w:tblLayout w:type="fixed"/>
                    <w:tblCellMar>
                      <w:left w:w="0" w:type="dxa"/>
                      <w:right w:w="0" w:type="dxa"/>
                    </w:tblCellMar>
                    <w:tblLook w:val="04A0" w:firstRow="1" w:lastRow="0" w:firstColumn="1" w:lastColumn="0" w:noHBand="0" w:noVBand="1"/>
                  </w:tblPr>
                  <w:tblGrid>
                    <w:gridCol w:w="2371"/>
                  </w:tblGrid>
                  <w:tr w:rsidR="00831CEA" w:rsidRPr="00956C16" w:rsidTr="002E4BB1">
                    <w:tc>
                      <w:tcPr>
                        <w:tcW w:w="9000" w:type="dxa"/>
                        <w:hideMark/>
                      </w:tcPr>
                      <w:p w:rsidR="000278E8" w:rsidRPr="00956C16" w:rsidRDefault="009A3534" w:rsidP="000278E8">
                        <w:pPr>
                          <w:spacing w:before="150" w:after="150" w:line="360" w:lineRule="auto"/>
                          <w:rPr>
                            <w:rFonts w:ascii="Helvetica" w:hAnsi="Helvetica" w:cs="Helvetica"/>
                            <w:color w:val="202020"/>
                            <w:sz w:val="18"/>
                            <w:szCs w:val="24"/>
                          </w:rPr>
                        </w:pPr>
                        <w:hyperlink r:id="rId12" w:tgtFrame="_blank" w:history="1">
                          <w:r w:rsidR="000278E8" w:rsidRPr="00956C16">
                            <w:rPr>
                              <w:rStyle w:val="Hyperlink"/>
                              <w:color w:val="007C89"/>
                              <w:sz w:val="18"/>
                              <w:szCs w:val="24"/>
                            </w:rPr>
                            <w:t>The Early Years Word Aware online course will be on May 15th.</w:t>
                          </w:r>
                        </w:hyperlink>
                        <w:r w:rsidR="000278E8" w:rsidRPr="00956C16">
                          <w:rPr>
                            <w:rFonts w:ascii="Helvetica" w:hAnsi="Helvetica" w:cs="Helvetica"/>
                            <w:color w:val="202020"/>
                            <w:sz w:val="18"/>
                            <w:szCs w:val="24"/>
                          </w:rPr>
                          <w:br/>
                        </w:r>
                        <w:hyperlink r:id="rId13" w:tgtFrame="_blank" w:history="1">
                          <w:r w:rsidR="000278E8" w:rsidRPr="00956C16">
                            <w:rPr>
                              <w:rStyle w:val="Hyperlink"/>
                              <w:color w:val="007C89"/>
                              <w:sz w:val="18"/>
                              <w:szCs w:val="24"/>
                            </w:rPr>
                            <w:t>The Primary Word Aware online course will be on June 19th. </w:t>
                          </w:r>
                        </w:hyperlink>
                      </w:p>
                      <w:p w:rsidR="000278E8" w:rsidRDefault="009A3534" w:rsidP="000278E8">
                        <w:pPr>
                          <w:spacing w:before="150" w:after="150" w:line="360" w:lineRule="auto"/>
                          <w:rPr>
                            <w:rStyle w:val="Hyperlink"/>
                            <w:rFonts w:ascii="Helvetica" w:hAnsi="Helvetica" w:cs="Helvetica"/>
                            <w:sz w:val="18"/>
                            <w:szCs w:val="24"/>
                          </w:rPr>
                        </w:pPr>
                        <w:hyperlink r:id="rId14" w:history="1">
                          <w:r w:rsidR="000278E8" w:rsidRPr="00956C16">
                            <w:rPr>
                              <w:rStyle w:val="Hyperlink"/>
                              <w:rFonts w:ascii="Helvetica" w:hAnsi="Helvetica" w:cs="Helvetica"/>
                              <w:sz w:val="18"/>
                              <w:szCs w:val="24"/>
                            </w:rPr>
                            <w:t>www.thinkingtalking.co.uk</w:t>
                          </w:r>
                        </w:hyperlink>
                      </w:p>
                      <w:p w:rsidR="000278E8" w:rsidRPr="00DA7784" w:rsidRDefault="000278E8" w:rsidP="000278E8">
                        <w:pPr>
                          <w:spacing w:before="150" w:after="150" w:line="360" w:lineRule="auto"/>
                          <w:rPr>
                            <w:rStyle w:val="Hyperlink"/>
                            <w:rFonts w:ascii="Helvetica" w:hAnsi="Helvetica" w:cs="Helvetica"/>
                            <w:color w:val="auto"/>
                            <w:sz w:val="18"/>
                            <w:szCs w:val="24"/>
                            <w:u w:val="none"/>
                          </w:rPr>
                        </w:pPr>
                        <w:r w:rsidRPr="00DA7784">
                          <w:rPr>
                            <w:rStyle w:val="Hyperlink"/>
                            <w:rFonts w:ascii="Helvetica" w:hAnsi="Helvetica" w:cs="Helvetica"/>
                            <w:color w:val="auto"/>
                            <w:sz w:val="18"/>
                            <w:szCs w:val="24"/>
                            <w:u w:val="none"/>
                          </w:rPr>
                          <w:t xml:space="preserve">Also: </w:t>
                        </w:r>
                      </w:p>
                      <w:p w:rsidR="00831CEA" w:rsidRPr="000278E8" w:rsidRDefault="009A3534" w:rsidP="0091542A">
                        <w:hyperlink r:id="rId15" w:history="1">
                          <w:r w:rsidR="000278E8" w:rsidRPr="00540782">
                            <w:rPr>
                              <w:rStyle w:val="Hyperlink"/>
                              <w:rFonts w:ascii="Helvetica" w:hAnsi="Helvetica" w:cs="Helvetica"/>
                              <w:sz w:val="18"/>
                              <w:szCs w:val="18"/>
                            </w:rPr>
                            <w:t>http://thinkingtalking.co.uk/free-resources-schools-families/</w:t>
                          </w:r>
                        </w:hyperlink>
                      </w:p>
                    </w:tc>
                  </w:tr>
                </w:tbl>
                <w:p w:rsidR="00831CEA" w:rsidRDefault="00831CEA" w:rsidP="0091542A">
                  <w:pPr>
                    <w:rPr>
                      <w:rFonts w:ascii="Times New Roman" w:eastAsia="Times New Roman" w:hAnsi="Times New Roman" w:cs="Times New Roman"/>
                      <w:sz w:val="20"/>
                      <w:szCs w:val="20"/>
                    </w:rPr>
                  </w:pPr>
                </w:p>
              </w:tc>
            </w:tr>
          </w:tbl>
          <w:p w:rsidR="00831CEA" w:rsidRDefault="00831CEA" w:rsidP="0091542A">
            <w:pPr>
              <w:spacing w:line="252" w:lineRule="auto"/>
              <w:contextualSpacing/>
            </w:pPr>
          </w:p>
        </w:tc>
        <w:tc>
          <w:tcPr>
            <w:tcW w:w="2092" w:type="dxa"/>
          </w:tcPr>
          <w:p w:rsidR="00831CEA" w:rsidRDefault="00831CEA" w:rsidP="0091542A">
            <w:pPr>
              <w:rPr>
                <w:b/>
                <w:color w:val="7030A0"/>
                <w:sz w:val="24"/>
                <w:szCs w:val="24"/>
              </w:rPr>
            </w:pPr>
            <w:r w:rsidRPr="009E7A90">
              <w:rPr>
                <w:b/>
                <w:color w:val="7030A0"/>
                <w:sz w:val="24"/>
                <w:szCs w:val="24"/>
              </w:rPr>
              <w:t>Training: Developing vocabulary</w:t>
            </w:r>
          </w:p>
          <w:p w:rsidR="000278E8" w:rsidRDefault="000278E8" w:rsidP="0091542A">
            <w:pPr>
              <w:rPr>
                <w:b/>
                <w:color w:val="7030A0"/>
                <w:sz w:val="24"/>
                <w:szCs w:val="24"/>
              </w:rPr>
            </w:pPr>
          </w:p>
          <w:p w:rsidR="00831CEA" w:rsidRPr="00F72114" w:rsidRDefault="00831CEA" w:rsidP="0091542A">
            <w:pPr>
              <w:rPr>
                <w:sz w:val="24"/>
                <w:szCs w:val="24"/>
              </w:rPr>
            </w:pPr>
          </w:p>
        </w:tc>
        <w:tc>
          <w:tcPr>
            <w:tcW w:w="3685" w:type="dxa"/>
          </w:tcPr>
          <w:p w:rsidR="00831CEA" w:rsidRDefault="00831CEA" w:rsidP="000278E8">
            <w:pPr>
              <w:rPr>
                <w:sz w:val="24"/>
                <w:szCs w:val="24"/>
              </w:rPr>
            </w:pPr>
            <w:r w:rsidRPr="00952282">
              <w:rPr>
                <w:sz w:val="24"/>
                <w:szCs w:val="24"/>
              </w:rPr>
              <w:t>W</w:t>
            </w:r>
            <w:r>
              <w:rPr>
                <w:sz w:val="24"/>
                <w:szCs w:val="24"/>
              </w:rPr>
              <w:t xml:space="preserve">ord </w:t>
            </w:r>
            <w:r w:rsidRPr="00952282">
              <w:rPr>
                <w:sz w:val="24"/>
                <w:szCs w:val="24"/>
              </w:rPr>
              <w:t>A</w:t>
            </w:r>
            <w:r>
              <w:rPr>
                <w:sz w:val="24"/>
                <w:szCs w:val="24"/>
              </w:rPr>
              <w:t>ware</w:t>
            </w:r>
            <w:r w:rsidRPr="00952282">
              <w:rPr>
                <w:sz w:val="24"/>
                <w:szCs w:val="24"/>
              </w:rPr>
              <w:t xml:space="preserve"> will be online for </w:t>
            </w:r>
            <w:r>
              <w:rPr>
                <w:sz w:val="24"/>
                <w:szCs w:val="24"/>
              </w:rPr>
              <w:t xml:space="preserve">a </w:t>
            </w:r>
            <w:r w:rsidRPr="00952282">
              <w:rPr>
                <w:sz w:val="24"/>
                <w:szCs w:val="24"/>
              </w:rPr>
              <w:t>reasonable cost as trainers need to make a living. £50 for one place £80 for 2. They will be the same content in a modified format.</w:t>
            </w:r>
          </w:p>
        </w:tc>
        <w:tc>
          <w:tcPr>
            <w:tcW w:w="1985" w:type="dxa"/>
          </w:tcPr>
          <w:p w:rsidR="00831CEA" w:rsidRPr="000278E8" w:rsidRDefault="00831CEA" w:rsidP="000278E8">
            <w:pPr>
              <w:jc w:val="center"/>
              <w:rPr>
                <w:b/>
                <w:sz w:val="24"/>
                <w:szCs w:val="24"/>
              </w:rPr>
            </w:pPr>
            <w:r w:rsidRPr="00FC73D7">
              <w:rPr>
                <w:b/>
                <w:color w:val="7030A0"/>
                <w:sz w:val="24"/>
                <w:szCs w:val="24"/>
              </w:rPr>
              <w:t xml:space="preserve">Staff training </w:t>
            </w:r>
            <w:r>
              <w:rPr>
                <w:b/>
                <w:sz w:val="24"/>
                <w:szCs w:val="24"/>
              </w:rPr>
              <w:t>primary and early years</w:t>
            </w:r>
          </w:p>
        </w:tc>
      </w:tr>
      <w:tr w:rsidR="00831CEA" w:rsidTr="009312F1">
        <w:tc>
          <w:tcPr>
            <w:tcW w:w="2587" w:type="dxa"/>
          </w:tcPr>
          <w:p w:rsidR="00831CEA" w:rsidRDefault="009A3534" w:rsidP="0091542A">
            <w:pPr>
              <w:spacing w:line="252" w:lineRule="auto"/>
              <w:contextualSpacing/>
            </w:pPr>
            <w:hyperlink r:id="rId16" w:history="1">
              <w:r w:rsidR="00831CEA" w:rsidRPr="00B20F67">
                <w:rPr>
                  <w:rStyle w:val="Hyperlink"/>
                </w:rPr>
                <w:t>Colourful Semantics</w:t>
              </w:r>
            </w:hyperlink>
          </w:p>
        </w:tc>
        <w:tc>
          <w:tcPr>
            <w:tcW w:w="2092" w:type="dxa"/>
          </w:tcPr>
          <w:p w:rsidR="00831CEA" w:rsidRDefault="00831CEA" w:rsidP="0091542A">
            <w:pPr>
              <w:rPr>
                <w:b/>
                <w:color w:val="7030A0"/>
                <w:sz w:val="24"/>
                <w:szCs w:val="24"/>
              </w:rPr>
            </w:pPr>
            <w:r w:rsidRPr="00B20F67">
              <w:rPr>
                <w:b/>
                <w:color w:val="002060"/>
                <w:sz w:val="24"/>
                <w:szCs w:val="24"/>
              </w:rPr>
              <w:t xml:space="preserve">Resources and </w:t>
            </w:r>
            <w:r w:rsidRPr="00B20F67">
              <w:rPr>
                <w:b/>
                <w:color w:val="7030A0"/>
                <w:sz w:val="24"/>
                <w:szCs w:val="24"/>
              </w:rPr>
              <w:t>Training</w:t>
            </w:r>
            <w:r>
              <w:rPr>
                <w:b/>
                <w:sz w:val="24"/>
                <w:szCs w:val="24"/>
              </w:rPr>
              <w:t>:</w:t>
            </w:r>
            <w:r w:rsidRPr="00B20F67">
              <w:rPr>
                <w:b/>
                <w:color w:val="7030A0"/>
                <w:sz w:val="24"/>
                <w:szCs w:val="24"/>
              </w:rPr>
              <w:t xml:space="preserve"> Colourful Semantics</w:t>
            </w:r>
            <w:r>
              <w:rPr>
                <w:b/>
                <w:color w:val="7030A0"/>
                <w:sz w:val="24"/>
                <w:szCs w:val="24"/>
              </w:rPr>
              <w:t xml:space="preserve"> (grammar)</w:t>
            </w:r>
          </w:p>
          <w:p w:rsidR="000278E8" w:rsidRDefault="000278E8" w:rsidP="0091542A">
            <w:pPr>
              <w:rPr>
                <w:b/>
                <w:color w:val="7030A0"/>
                <w:sz w:val="24"/>
                <w:szCs w:val="24"/>
              </w:rPr>
            </w:pPr>
          </w:p>
          <w:p w:rsidR="000278E8" w:rsidRPr="00B20F67" w:rsidRDefault="000278E8" w:rsidP="000278E8">
            <w:pPr>
              <w:rPr>
                <w:b/>
                <w:sz w:val="24"/>
                <w:szCs w:val="24"/>
              </w:rPr>
            </w:pPr>
          </w:p>
        </w:tc>
        <w:tc>
          <w:tcPr>
            <w:tcW w:w="3685" w:type="dxa"/>
          </w:tcPr>
          <w:p w:rsidR="00831CEA" w:rsidRDefault="00831CEA" w:rsidP="0091542A">
            <w:pPr>
              <w:spacing w:line="252" w:lineRule="auto"/>
              <w:contextualSpacing/>
              <w:jc w:val="center"/>
              <w:rPr>
                <w:sz w:val="24"/>
                <w:szCs w:val="24"/>
              </w:rPr>
            </w:pPr>
            <w:r>
              <w:rPr>
                <w:sz w:val="24"/>
                <w:szCs w:val="24"/>
              </w:rPr>
              <w:t>This site has access to some power point web based training as well as visual resources for using colourful semantics with primary aged children. Some very specific visuals to support curriculum topics. Colourful semantics is an approach to support grammar rooted in word meaning</w:t>
            </w:r>
          </w:p>
        </w:tc>
        <w:tc>
          <w:tcPr>
            <w:tcW w:w="1985" w:type="dxa"/>
          </w:tcPr>
          <w:p w:rsidR="00831CEA" w:rsidRPr="00B20F67" w:rsidRDefault="00831CEA" w:rsidP="0091542A">
            <w:pPr>
              <w:rPr>
                <w:b/>
                <w:color w:val="7030A0"/>
                <w:sz w:val="24"/>
                <w:szCs w:val="24"/>
              </w:rPr>
            </w:pPr>
            <w:r w:rsidRPr="00B20F67">
              <w:rPr>
                <w:b/>
                <w:color w:val="7030A0"/>
                <w:sz w:val="24"/>
                <w:szCs w:val="24"/>
              </w:rPr>
              <w:t xml:space="preserve">Staff Training:  </w:t>
            </w:r>
          </w:p>
          <w:p w:rsidR="00831CEA" w:rsidRDefault="00831CEA" w:rsidP="0091542A">
            <w:pPr>
              <w:rPr>
                <w:b/>
                <w:sz w:val="24"/>
                <w:szCs w:val="24"/>
              </w:rPr>
            </w:pPr>
            <w:r>
              <w:rPr>
                <w:b/>
                <w:sz w:val="24"/>
                <w:szCs w:val="24"/>
              </w:rPr>
              <w:t xml:space="preserve">Primary school </w:t>
            </w:r>
          </w:p>
          <w:p w:rsidR="00831CEA" w:rsidRDefault="00831CEA" w:rsidP="0091542A">
            <w:pPr>
              <w:rPr>
                <w:b/>
                <w:sz w:val="24"/>
                <w:szCs w:val="24"/>
              </w:rPr>
            </w:pPr>
            <w:r>
              <w:rPr>
                <w:b/>
                <w:sz w:val="24"/>
                <w:szCs w:val="24"/>
              </w:rPr>
              <w:t>Health professionals</w:t>
            </w:r>
          </w:p>
          <w:p w:rsidR="000278E8" w:rsidRDefault="000278E8" w:rsidP="0091542A">
            <w:pPr>
              <w:rPr>
                <w:b/>
                <w:sz w:val="24"/>
                <w:szCs w:val="24"/>
              </w:rPr>
            </w:pPr>
          </w:p>
          <w:p w:rsidR="000278E8" w:rsidRDefault="000278E8" w:rsidP="0091542A">
            <w:pPr>
              <w:rPr>
                <w:b/>
                <w:sz w:val="24"/>
                <w:szCs w:val="24"/>
              </w:rPr>
            </w:pPr>
            <w:r>
              <w:rPr>
                <w:b/>
                <w:sz w:val="24"/>
                <w:szCs w:val="24"/>
              </w:rPr>
              <w:t xml:space="preserve">NOTE: Barnet NHS SLT service use </w:t>
            </w:r>
            <w:r w:rsidRPr="000278E8">
              <w:rPr>
                <w:b/>
                <w:color w:val="FF0000"/>
                <w:sz w:val="24"/>
                <w:szCs w:val="24"/>
              </w:rPr>
              <w:t xml:space="preserve">Red for </w:t>
            </w:r>
            <w:r>
              <w:rPr>
                <w:b/>
                <w:color w:val="FF0000"/>
                <w:sz w:val="24"/>
                <w:szCs w:val="24"/>
              </w:rPr>
              <w:t>‘</w:t>
            </w:r>
            <w:r w:rsidRPr="000278E8">
              <w:rPr>
                <w:b/>
                <w:color w:val="FF0000"/>
                <w:sz w:val="24"/>
                <w:szCs w:val="24"/>
              </w:rPr>
              <w:t xml:space="preserve">Where’ </w:t>
            </w:r>
            <w:r>
              <w:rPr>
                <w:b/>
                <w:sz w:val="24"/>
                <w:szCs w:val="24"/>
              </w:rPr>
              <w:t xml:space="preserve">(please adapt </w:t>
            </w:r>
            <w:r w:rsidR="00ED7FDE">
              <w:rPr>
                <w:b/>
                <w:sz w:val="24"/>
                <w:szCs w:val="24"/>
              </w:rPr>
              <w:t xml:space="preserve">these free resources </w:t>
            </w:r>
            <w:r>
              <w:rPr>
                <w:b/>
                <w:sz w:val="24"/>
                <w:szCs w:val="24"/>
              </w:rPr>
              <w:t>accordingly)</w:t>
            </w:r>
          </w:p>
          <w:p w:rsidR="00831CEA" w:rsidRDefault="00831CEA" w:rsidP="0091542A">
            <w:pPr>
              <w:rPr>
                <w:b/>
                <w:sz w:val="24"/>
                <w:szCs w:val="24"/>
              </w:rPr>
            </w:pPr>
          </w:p>
        </w:tc>
      </w:tr>
      <w:tr w:rsidR="00831CEA" w:rsidTr="009312F1">
        <w:tc>
          <w:tcPr>
            <w:tcW w:w="2587" w:type="dxa"/>
          </w:tcPr>
          <w:p w:rsidR="00831CEA" w:rsidRDefault="009A3534" w:rsidP="0091542A">
            <w:pPr>
              <w:spacing w:before="150" w:after="150" w:line="360" w:lineRule="auto"/>
              <w:jc w:val="center"/>
              <w:rPr>
                <w:rFonts w:ascii="Helvetica" w:hAnsi="Helvetica" w:cs="Helvetica"/>
                <w:color w:val="202020"/>
                <w:sz w:val="14"/>
                <w:szCs w:val="24"/>
              </w:rPr>
            </w:pPr>
            <w:hyperlink r:id="rId17" w:history="1">
              <w:r w:rsidR="00831CEA" w:rsidRPr="00380C72">
                <w:rPr>
                  <w:rStyle w:val="Hyperlink"/>
                  <w:rFonts w:ascii="Helvetica" w:hAnsi="Helvetica" w:cs="Helvetica"/>
                  <w:sz w:val="20"/>
                  <w:szCs w:val="24"/>
                </w:rPr>
                <w:t>https://liftlessons.co/home</w:t>
              </w:r>
            </w:hyperlink>
            <w:r w:rsidR="00831CEA">
              <w:rPr>
                <w:rFonts w:ascii="Helvetica" w:hAnsi="Helvetica" w:cs="Helvetica"/>
                <w:color w:val="202020"/>
                <w:sz w:val="20"/>
                <w:szCs w:val="24"/>
              </w:rPr>
              <w:t xml:space="preserve"> </w:t>
            </w:r>
          </w:p>
        </w:tc>
        <w:tc>
          <w:tcPr>
            <w:tcW w:w="2092" w:type="dxa"/>
          </w:tcPr>
          <w:p w:rsidR="00831CEA" w:rsidRDefault="00831CEA" w:rsidP="0091542A">
            <w:pPr>
              <w:rPr>
                <w:b/>
                <w:color w:val="002060"/>
                <w:sz w:val="24"/>
                <w:szCs w:val="24"/>
              </w:rPr>
            </w:pPr>
            <w:r>
              <w:rPr>
                <w:b/>
                <w:color w:val="002060"/>
                <w:sz w:val="24"/>
                <w:szCs w:val="24"/>
              </w:rPr>
              <w:t>Science and language</w:t>
            </w:r>
          </w:p>
          <w:p w:rsidR="000278E8" w:rsidRDefault="000278E8" w:rsidP="0091542A">
            <w:pPr>
              <w:rPr>
                <w:b/>
                <w:color w:val="002060"/>
                <w:sz w:val="24"/>
                <w:szCs w:val="24"/>
              </w:rPr>
            </w:pPr>
          </w:p>
          <w:p w:rsidR="000278E8" w:rsidRPr="00956C16" w:rsidRDefault="000278E8" w:rsidP="00F72114">
            <w:pPr>
              <w:rPr>
                <w:b/>
                <w:color w:val="002060"/>
                <w:sz w:val="24"/>
                <w:szCs w:val="24"/>
              </w:rPr>
            </w:pPr>
          </w:p>
        </w:tc>
        <w:tc>
          <w:tcPr>
            <w:tcW w:w="3685" w:type="dxa"/>
          </w:tcPr>
          <w:p w:rsidR="00831CEA" w:rsidRPr="00A85D31" w:rsidRDefault="00831CEA" w:rsidP="0091542A">
            <w:pPr>
              <w:pStyle w:val="NormalWeb"/>
              <w:rPr>
                <w:rFonts w:asciiTheme="minorHAnsi" w:eastAsiaTheme="minorHAnsi" w:hAnsiTheme="minorHAnsi" w:cstheme="minorBidi"/>
                <w:lang w:eastAsia="en-US"/>
              </w:rPr>
            </w:pPr>
            <w:r>
              <w:rPr>
                <w:rFonts w:asciiTheme="minorHAnsi" w:eastAsiaTheme="minorHAnsi" w:hAnsiTheme="minorHAnsi" w:cstheme="minorBidi"/>
                <w:lang w:eastAsia="en-US"/>
              </w:rPr>
              <w:t xml:space="preserve">Educators can sign up for free resources for teaching science vocabulary specifically. The resources use concrete examples to support abstract vocabulary and concepts. There is a free link for home learning too. </w:t>
            </w:r>
          </w:p>
        </w:tc>
        <w:tc>
          <w:tcPr>
            <w:tcW w:w="1985" w:type="dxa"/>
          </w:tcPr>
          <w:p w:rsidR="00831CEA" w:rsidRDefault="00831CEA" w:rsidP="0091542A">
            <w:pPr>
              <w:jc w:val="center"/>
              <w:rPr>
                <w:b/>
                <w:sz w:val="24"/>
                <w:szCs w:val="24"/>
              </w:rPr>
            </w:pPr>
            <w:r>
              <w:rPr>
                <w:b/>
                <w:sz w:val="24"/>
                <w:szCs w:val="24"/>
              </w:rPr>
              <w:t>Science teachers</w:t>
            </w:r>
          </w:p>
          <w:p w:rsidR="00831CEA" w:rsidRDefault="00831CEA" w:rsidP="0091542A">
            <w:pPr>
              <w:jc w:val="center"/>
              <w:rPr>
                <w:b/>
                <w:sz w:val="24"/>
                <w:szCs w:val="24"/>
              </w:rPr>
            </w:pPr>
            <w:r>
              <w:rPr>
                <w:b/>
                <w:sz w:val="24"/>
                <w:szCs w:val="24"/>
              </w:rPr>
              <w:t>Primary teachers</w:t>
            </w:r>
          </w:p>
        </w:tc>
      </w:tr>
      <w:tr w:rsidR="00831CEA" w:rsidTr="009312F1">
        <w:tc>
          <w:tcPr>
            <w:tcW w:w="2587" w:type="dxa"/>
          </w:tcPr>
          <w:p w:rsidR="00831CEA" w:rsidRPr="000E0E2B" w:rsidRDefault="00831CEA" w:rsidP="0091542A">
            <w:pPr>
              <w:rPr>
                <w:rFonts w:eastAsia="Times New Roman"/>
                <w:sz w:val="20"/>
                <w:szCs w:val="20"/>
              </w:rPr>
            </w:pPr>
            <w:r w:rsidRPr="000E0E2B">
              <w:rPr>
                <w:rFonts w:eastAsia="Times New Roman"/>
                <w:sz w:val="20"/>
                <w:szCs w:val="20"/>
              </w:rPr>
              <w:t xml:space="preserve"> </w:t>
            </w:r>
            <w:hyperlink r:id="rId18" w:history="1">
              <w:r w:rsidRPr="000E0E2B">
                <w:rPr>
                  <w:rStyle w:val="Hyperlink"/>
                  <w:rFonts w:eastAsia="Times New Roman"/>
                  <w:sz w:val="20"/>
                  <w:szCs w:val="20"/>
                </w:rPr>
                <w:t>www.widgit.com</w:t>
              </w:r>
            </w:hyperlink>
          </w:p>
          <w:p w:rsidR="00831CEA" w:rsidRPr="000E0E2B" w:rsidRDefault="00831CEA" w:rsidP="0091542A">
            <w:pPr>
              <w:rPr>
                <w:rFonts w:eastAsia="Times New Roman"/>
                <w:sz w:val="20"/>
                <w:szCs w:val="20"/>
              </w:rPr>
            </w:pPr>
          </w:p>
          <w:p w:rsidR="00831CEA" w:rsidRPr="000E0E2B" w:rsidRDefault="009A3534" w:rsidP="0091542A">
            <w:pPr>
              <w:rPr>
                <w:rFonts w:eastAsia="Times New Roman"/>
                <w:sz w:val="20"/>
                <w:szCs w:val="20"/>
              </w:rPr>
            </w:pPr>
            <w:hyperlink r:id="rId19" w:history="1">
              <w:r w:rsidR="00831CEA" w:rsidRPr="000E0E2B">
                <w:rPr>
                  <w:rStyle w:val="Hyperlink"/>
                  <w:rFonts w:ascii="Arial" w:eastAsia="Times New Roman" w:hAnsi="Arial" w:cs="Arial"/>
                  <w:sz w:val="20"/>
                  <w:szCs w:val="20"/>
                </w:rPr>
                <w:t>https://bit.ly/2QGH1f7</w:t>
              </w:r>
            </w:hyperlink>
            <w:r w:rsidR="00831CEA" w:rsidRPr="000E0E2B">
              <w:rPr>
                <w:rFonts w:eastAsia="Times New Roman"/>
                <w:sz w:val="20"/>
                <w:szCs w:val="20"/>
              </w:rPr>
              <w:t xml:space="preserve"> (</w:t>
            </w:r>
            <w:proofErr w:type="spellStart"/>
            <w:r w:rsidR="00831CEA" w:rsidRPr="000E0E2B">
              <w:rPr>
                <w:rFonts w:eastAsia="Times New Roman"/>
                <w:sz w:val="20"/>
                <w:szCs w:val="20"/>
              </w:rPr>
              <w:t>Widgit</w:t>
            </w:r>
            <w:proofErr w:type="spellEnd"/>
            <w:r w:rsidR="00831CEA" w:rsidRPr="000E0E2B">
              <w:rPr>
                <w:rFonts w:eastAsia="Times New Roman"/>
                <w:sz w:val="20"/>
                <w:szCs w:val="20"/>
              </w:rPr>
              <w:t xml:space="preserve"> online free access)</w:t>
            </w:r>
          </w:p>
          <w:p w:rsidR="00831CEA" w:rsidRPr="000E0E2B" w:rsidRDefault="00831CEA" w:rsidP="0091542A">
            <w:pPr>
              <w:rPr>
                <w:rFonts w:eastAsia="Times New Roman"/>
                <w:sz w:val="20"/>
                <w:szCs w:val="20"/>
              </w:rPr>
            </w:pPr>
          </w:p>
          <w:p w:rsidR="00831CEA" w:rsidRPr="000E0E2B" w:rsidRDefault="009A3534" w:rsidP="0091542A">
            <w:pPr>
              <w:rPr>
                <w:rFonts w:eastAsia="Times New Roman"/>
                <w:sz w:val="20"/>
                <w:szCs w:val="20"/>
              </w:rPr>
            </w:pPr>
            <w:hyperlink r:id="rId20" w:tgtFrame="_blank" w:history="1">
              <w:r w:rsidR="00831CEA" w:rsidRPr="000E0E2B">
                <w:rPr>
                  <w:rStyle w:val="Hyperlink"/>
                  <w:rFonts w:ascii="Arial" w:eastAsia="Times New Roman" w:hAnsi="Arial" w:cs="Arial"/>
                  <w:sz w:val="20"/>
                  <w:szCs w:val="20"/>
                </w:rPr>
                <w:t>https://www.widgit.com/resources/popular-topics/index.htm</w:t>
              </w:r>
            </w:hyperlink>
          </w:p>
          <w:p w:rsidR="00831CEA" w:rsidRPr="000E0E2B" w:rsidRDefault="00831CEA" w:rsidP="0091542A">
            <w:pPr>
              <w:rPr>
                <w:rFonts w:eastAsia="Times New Roman"/>
                <w:sz w:val="20"/>
                <w:szCs w:val="20"/>
              </w:rPr>
            </w:pPr>
            <w:r w:rsidRPr="000E0E2B">
              <w:rPr>
                <w:rFonts w:eastAsia="Times New Roman"/>
                <w:sz w:val="20"/>
                <w:szCs w:val="20"/>
              </w:rPr>
              <w:t>(resources to use at home)</w:t>
            </w:r>
          </w:p>
          <w:p w:rsidR="00831CEA" w:rsidRPr="000E0E2B" w:rsidRDefault="00831CEA" w:rsidP="0091542A">
            <w:pPr>
              <w:rPr>
                <w:rFonts w:eastAsia="Times New Roman"/>
                <w:sz w:val="20"/>
                <w:szCs w:val="20"/>
              </w:rPr>
            </w:pPr>
          </w:p>
          <w:p w:rsidR="00831CEA" w:rsidRPr="000E0E2B" w:rsidRDefault="00831CEA" w:rsidP="0091542A">
            <w:pPr>
              <w:rPr>
                <w:rFonts w:eastAsia="Times New Roman"/>
                <w:sz w:val="20"/>
                <w:szCs w:val="20"/>
              </w:rPr>
            </w:pPr>
          </w:p>
          <w:p w:rsidR="00831CEA" w:rsidRPr="000E0E2B" w:rsidRDefault="009A3534" w:rsidP="0091542A">
            <w:pPr>
              <w:rPr>
                <w:rFonts w:ascii="Arial" w:eastAsia="Times New Roman" w:hAnsi="Arial" w:cs="Arial"/>
                <w:color w:val="1D1C1D"/>
                <w:sz w:val="20"/>
                <w:szCs w:val="20"/>
              </w:rPr>
            </w:pPr>
            <w:hyperlink r:id="rId21" w:history="1">
              <w:r w:rsidR="00831CEA" w:rsidRPr="000E0E2B">
                <w:rPr>
                  <w:rStyle w:val="Hyperlink"/>
                  <w:rFonts w:ascii="Arial" w:eastAsia="Times New Roman" w:hAnsi="Arial" w:cs="Arial"/>
                  <w:sz w:val="20"/>
                  <w:szCs w:val="20"/>
                </w:rPr>
                <w:t>https://www.widgit.com/resources/popular-topics/coronavirus/coronavirus-widgit-symbols.pdf</w:t>
              </w:r>
            </w:hyperlink>
          </w:p>
          <w:p w:rsidR="00831CEA" w:rsidRPr="000E0E2B" w:rsidRDefault="00831CEA" w:rsidP="0091542A">
            <w:pPr>
              <w:rPr>
                <w:rFonts w:ascii="Arial" w:eastAsia="Times New Roman" w:hAnsi="Arial" w:cs="Arial"/>
                <w:color w:val="1D1C1D"/>
                <w:sz w:val="20"/>
                <w:szCs w:val="20"/>
              </w:rPr>
            </w:pPr>
            <w:r w:rsidRPr="000E0E2B">
              <w:rPr>
                <w:rFonts w:ascii="Arial" w:eastAsia="Times New Roman" w:hAnsi="Arial" w:cs="Arial"/>
                <w:color w:val="1D1C1D"/>
                <w:sz w:val="20"/>
                <w:szCs w:val="20"/>
              </w:rPr>
              <w:t>(free set of Coronavirus symbolised resources)</w:t>
            </w:r>
          </w:p>
          <w:p w:rsidR="00831CEA" w:rsidRPr="000E0E2B" w:rsidRDefault="00831CEA" w:rsidP="0091542A">
            <w:pPr>
              <w:rPr>
                <w:sz w:val="20"/>
                <w:szCs w:val="20"/>
              </w:rPr>
            </w:pPr>
          </w:p>
        </w:tc>
        <w:tc>
          <w:tcPr>
            <w:tcW w:w="2092" w:type="dxa"/>
          </w:tcPr>
          <w:p w:rsidR="00831CEA" w:rsidRDefault="00831CEA" w:rsidP="0091542A">
            <w:pPr>
              <w:rPr>
                <w:b/>
                <w:color w:val="002060"/>
                <w:sz w:val="24"/>
                <w:szCs w:val="24"/>
              </w:rPr>
            </w:pPr>
            <w:proofErr w:type="spellStart"/>
            <w:r>
              <w:rPr>
                <w:b/>
                <w:color w:val="002060"/>
                <w:sz w:val="24"/>
                <w:szCs w:val="24"/>
              </w:rPr>
              <w:lastRenderedPageBreak/>
              <w:t>Widgit</w:t>
            </w:r>
            <w:proofErr w:type="spellEnd"/>
            <w:r>
              <w:rPr>
                <w:b/>
                <w:color w:val="002060"/>
                <w:sz w:val="24"/>
                <w:szCs w:val="24"/>
              </w:rPr>
              <w:t xml:space="preserve"> online and free symbolised resources</w:t>
            </w:r>
          </w:p>
          <w:p w:rsidR="000278E8" w:rsidRDefault="000278E8" w:rsidP="0091542A">
            <w:pPr>
              <w:rPr>
                <w:b/>
                <w:color w:val="002060"/>
                <w:sz w:val="24"/>
                <w:szCs w:val="24"/>
              </w:rPr>
            </w:pPr>
          </w:p>
          <w:p w:rsidR="000278E8" w:rsidRDefault="000278E8" w:rsidP="000278E8">
            <w:pPr>
              <w:rPr>
                <w:b/>
                <w:color w:val="002060"/>
                <w:sz w:val="24"/>
                <w:szCs w:val="24"/>
              </w:rPr>
            </w:pPr>
          </w:p>
        </w:tc>
        <w:tc>
          <w:tcPr>
            <w:tcW w:w="3685" w:type="dxa"/>
          </w:tcPr>
          <w:p w:rsidR="00831CEA" w:rsidRDefault="00831CEA" w:rsidP="0091542A">
            <w:pPr>
              <w:pStyle w:val="paragraph"/>
              <w:spacing w:before="0" w:beforeAutospacing="0" w:after="0" w:afterAutospacing="0"/>
              <w:textAlignment w:val="baseline"/>
              <w:rPr>
                <w:rStyle w:val="eop"/>
                <w:rFonts w:eastAsia="Times New Roman"/>
                <w:sz w:val="24"/>
                <w:szCs w:val="24"/>
                <w:lang w:val="en-US"/>
              </w:rPr>
            </w:pPr>
            <w:proofErr w:type="spellStart"/>
            <w:r>
              <w:rPr>
                <w:rStyle w:val="normaltextrun"/>
                <w:rFonts w:eastAsia="Times New Roman"/>
                <w:b/>
                <w:bCs/>
                <w:sz w:val="24"/>
                <w:szCs w:val="24"/>
              </w:rPr>
              <w:lastRenderedPageBreak/>
              <w:t>Widgit</w:t>
            </w:r>
            <w:proofErr w:type="spellEnd"/>
            <w:r>
              <w:rPr>
                <w:rStyle w:val="normaltextrun"/>
                <w:rFonts w:eastAsia="Times New Roman"/>
                <w:b/>
                <w:bCs/>
                <w:sz w:val="24"/>
                <w:szCs w:val="24"/>
              </w:rPr>
              <w:t xml:space="preserve"> Online </w:t>
            </w:r>
            <w:r>
              <w:rPr>
                <w:rStyle w:val="normaltextrun"/>
                <w:rFonts w:eastAsia="Times New Roman"/>
                <w:sz w:val="24"/>
                <w:szCs w:val="24"/>
              </w:rPr>
              <w:t>30-day full access free trial using the link below with the code </w:t>
            </w:r>
            <w:r>
              <w:rPr>
                <w:rStyle w:val="normaltextrun"/>
                <w:rFonts w:eastAsia="Times New Roman"/>
                <w:color w:val="222222"/>
                <w:sz w:val="24"/>
                <w:szCs w:val="24"/>
              </w:rPr>
              <w:t xml:space="preserve">WIDGIT30. </w:t>
            </w:r>
            <w:r>
              <w:rPr>
                <w:rStyle w:val="normaltextrun"/>
                <w:rFonts w:eastAsia="Times New Roman"/>
                <w:sz w:val="24"/>
                <w:szCs w:val="24"/>
              </w:rPr>
              <w:t>Plus free </w:t>
            </w:r>
            <w:proofErr w:type="spellStart"/>
            <w:r>
              <w:rPr>
                <w:rStyle w:val="normaltextrun"/>
                <w:rFonts w:eastAsia="Times New Roman"/>
                <w:sz w:val="24"/>
                <w:szCs w:val="24"/>
              </w:rPr>
              <w:t>Covid</w:t>
            </w:r>
            <w:proofErr w:type="spellEnd"/>
            <w:r>
              <w:rPr>
                <w:rStyle w:val="normaltextrun"/>
                <w:rFonts w:eastAsia="Times New Roman"/>
                <w:sz w:val="24"/>
                <w:szCs w:val="24"/>
              </w:rPr>
              <w:t> </w:t>
            </w:r>
            <w:proofErr w:type="gramStart"/>
            <w:r>
              <w:rPr>
                <w:rStyle w:val="contextualspellingandgrammarerror"/>
                <w:rFonts w:eastAsia="Times New Roman"/>
                <w:sz w:val="24"/>
                <w:szCs w:val="24"/>
              </w:rPr>
              <w:t>19  visuals</w:t>
            </w:r>
            <w:proofErr w:type="gramEnd"/>
            <w:r>
              <w:rPr>
                <w:rStyle w:val="normaltextrun"/>
                <w:rFonts w:eastAsia="Times New Roman"/>
                <w:sz w:val="24"/>
                <w:szCs w:val="24"/>
              </w:rPr>
              <w:t>. </w:t>
            </w:r>
            <w:r>
              <w:rPr>
                <w:rStyle w:val="eop"/>
                <w:rFonts w:eastAsia="Times New Roman"/>
                <w:sz w:val="24"/>
                <w:szCs w:val="24"/>
                <w:lang w:val="en-US"/>
              </w:rPr>
              <w:t> </w:t>
            </w:r>
          </w:p>
          <w:p w:rsidR="00831CEA" w:rsidRDefault="00831CEA" w:rsidP="0091542A">
            <w:pPr>
              <w:pStyle w:val="paragraph"/>
              <w:spacing w:before="0" w:beforeAutospacing="0" w:after="0" w:afterAutospacing="0"/>
              <w:textAlignment w:val="baseline"/>
              <w:rPr>
                <w:rStyle w:val="eop"/>
                <w:rFonts w:eastAsia="Times New Roman"/>
                <w:sz w:val="24"/>
                <w:szCs w:val="24"/>
                <w:lang w:val="en-US"/>
              </w:rPr>
            </w:pPr>
          </w:p>
          <w:p w:rsidR="00831CEA" w:rsidRPr="005060CD" w:rsidRDefault="00831CEA" w:rsidP="0091542A">
            <w:pPr>
              <w:pStyle w:val="paragraph"/>
              <w:spacing w:before="0" w:beforeAutospacing="0" w:after="0" w:afterAutospacing="0"/>
              <w:textAlignment w:val="baseline"/>
              <w:rPr>
                <w:rFonts w:eastAsia="Times New Roman"/>
                <w:sz w:val="24"/>
                <w:szCs w:val="24"/>
                <w:lang w:val="en-US"/>
              </w:rPr>
            </w:pPr>
            <w:r w:rsidRPr="005060CD">
              <w:rPr>
                <w:rFonts w:asciiTheme="minorHAnsi" w:hAnsiTheme="minorHAnsi" w:cstheme="minorHAnsi"/>
                <w:sz w:val="24"/>
                <w:szCs w:val="24"/>
              </w:rPr>
              <w:t>S</w:t>
            </w:r>
            <w:r w:rsidRPr="005060CD">
              <w:rPr>
                <w:rFonts w:asciiTheme="minorHAnsi" w:eastAsia="Times New Roman" w:hAnsiTheme="minorHAnsi" w:cstheme="minorHAnsi"/>
                <w:sz w:val="24"/>
                <w:szCs w:val="24"/>
              </w:rPr>
              <w:t>ymbolised resources for young people to complete at home</w:t>
            </w:r>
            <w:r w:rsidRPr="005060CD">
              <w:rPr>
                <w:rFonts w:asciiTheme="minorHAnsi" w:hAnsiTheme="minorHAnsi" w:cstheme="minorHAnsi"/>
                <w:sz w:val="24"/>
                <w:szCs w:val="24"/>
              </w:rPr>
              <w:t xml:space="preserve"> called ‘Boredom Busters’. </w:t>
            </w:r>
          </w:p>
        </w:tc>
        <w:tc>
          <w:tcPr>
            <w:tcW w:w="1985" w:type="dxa"/>
          </w:tcPr>
          <w:p w:rsidR="00831CEA" w:rsidRDefault="00831CEA" w:rsidP="0091542A">
            <w:pPr>
              <w:jc w:val="center"/>
              <w:rPr>
                <w:b/>
                <w:sz w:val="24"/>
                <w:szCs w:val="24"/>
              </w:rPr>
            </w:pPr>
            <w:r>
              <w:rPr>
                <w:b/>
                <w:sz w:val="24"/>
                <w:szCs w:val="24"/>
              </w:rPr>
              <w:lastRenderedPageBreak/>
              <w:t>All ages and stages</w:t>
            </w:r>
          </w:p>
        </w:tc>
      </w:tr>
      <w:tr w:rsidR="00831CEA" w:rsidTr="009312F1">
        <w:tc>
          <w:tcPr>
            <w:tcW w:w="2587" w:type="dxa"/>
          </w:tcPr>
          <w:p w:rsidR="00831CEA" w:rsidRDefault="009A3534" w:rsidP="0091542A">
            <w:hyperlink r:id="rId22" w:history="1">
              <w:r w:rsidR="00831CEA">
                <w:rPr>
                  <w:rStyle w:val="Hyperlink"/>
                </w:rPr>
                <w:t>https://symbolworld.org/</w:t>
              </w:r>
            </w:hyperlink>
          </w:p>
          <w:p w:rsidR="00831CEA" w:rsidRDefault="00831CEA" w:rsidP="0091542A">
            <w:pPr>
              <w:spacing w:before="150" w:after="150" w:line="360" w:lineRule="auto"/>
              <w:jc w:val="center"/>
              <w:rPr>
                <w:rFonts w:ascii="Helvetica" w:hAnsi="Helvetica" w:cs="Helvetica"/>
                <w:color w:val="202020"/>
                <w:sz w:val="20"/>
                <w:szCs w:val="24"/>
              </w:rPr>
            </w:pPr>
          </w:p>
        </w:tc>
        <w:tc>
          <w:tcPr>
            <w:tcW w:w="2092" w:type="dxa"/>
          </w:tcPr>
          <w:p w:rsidR="00831CEA" w:rsidRDefault="00831CEA" w:rsidP="0091542A">
            <w:pPr>
              <w:rPr>
                <w:b/>
                <w:color w:val="002060"/>
                <w:sz w:val="24"/>
                <w:szCs w:val="24"/>
              </w:rPr>
            </w:pPr>
            <w:r w:rsidRPr="00DA7784">
              <w:rPr>
                <w:b/>
                <w:color w:val="002060"/>
                <w:sz w:val="24"/>
                <w:szCs w:val="24"/>
              </w:rPr>
              <w:t>General</w:t>
            </w:r>
            <w:r>
              <w:rPr>
                <w:b/>
                <w:color w:val="002060"/>
                <w:sz w:val="24"/>
                <w:szCs w:val="24"/>
              </w:rPr>
              <w:t xml:space="preserve"> </w:t>
            </w:r>
            <w:proofErr w:type="spellStart"/>
            <w:r>
              <w:rPr>
                <w:b/>
                <w:color w:val="002060"/>
                <w:sz w:val="24"/>
                <w:szCs w:val="24"/>
              </w:rPr>
              <w:t>Widgit</w:t>
            </w:r>
            <w:proofErr w:type="spellEnd"/>
            <w:r>
              <w:rPr>
                <w:b/>
                <w:color w:val="002060"/>
                <w:sz w:val="24"/>
                <w:szCs w:val="24"/>
              </w:rPr>
              <w:t xml:space="preserve"> resources for home/school in different curriculum areas</w:t>
            </w:r>
          </w:p>
          <w:p w:rsidR="000278E8" w:rsidRDefault="000278E8" w:rsidP="0091542A">
            <w:pPr>
              <w:rPr>
                <w:b/>
                <w:color w:val="002060"/>
                <w:sz w:val="24"/>
                <w:szCs w:val="24"/>
              </w:rPr>
            </w:pPr>
          </w:p>
          <w:p w:rsidR="000278E8" w:rsidRDefault="000278E8" w:rsidP="000278E8">
            <w:pPr>
              <w:rPr>
                <w:b/>
                <w:color w:val="002060"/>
                <w:sz w:val="24"/>
                <w:szCs w:val="24"/>
              </w:rPr>
            </w:pPr>
          </w:p>
        </w:tc>
        <w:tc>
          <w:tcPr>
            <w:tcW w:w="3685" w:type="dxa"/>
          </w:tcPr>
          <w:p w:rsidR="00831CEA" w:rsidRDefault="00831CEA" w:rsidP="0091542A">
            <w:pPr>
              <w:pStyle w:val="NormalWeb"/>
              <w:rPr>
                <w:rFonts w:asciiTheme="minorHAnsi" w:eastAsiaTheme="minorHAnsi" w:hAnsiTheme="minorHAnsi" w:cstheme="minorBidi"/>
                <w:lang w:eastAsia="en-US"/>
              </w:rPr>
            </w:pPr>
            <w:r>
              <w:rPr>
                <w:rFonts w:asciiTheme="minorHAnsi" w:eastAsiaTheme="minorHAnsi" w:hAnsiTheme="minorHAnsi" w:cstheme="minorBidi"/>
                <w:lang w:eastAsia="en-US"/>
              </w:rPr>
              <w:t xml:space="preserve">Lots of visual aids and resources made with </w:t>
            </w:r>
            <w:proofErr w:type="spellStart"/>
            <w:r>
              <w:rPr>
                <w:rFonts w:asciiTheme="minorHAnsi" w:eastAsiaTheme="minorHAnsi" w:hAnsiTheme="minorHAnsi" w:cstheme="minorBidi"/>
                <w:lang w:eastAsia="en-US"/>
              </w:rPr>
              <w:t>Widgit</w:t>
            </w:r>
            <w:proofErr w:type="spellEnd"/>
            <w:r>
              <w:rPr>
                <w:rFonts w:asciiTheme="minorHAnsi" w:eastAsiaTheme="minorHAnsi" w:hAnsiTheme="minorHAnsi" w:cstheme="minorBidi"/>
                <w:lang w:eastAsia="en-US"/>
              </w:rPr>
              <w:t xml:space="preserve"> ready to use. Many different ones such as visual charts for washing hands or different curriculum subjects and topics e.g. World Places; Time and Place. There is also a Live News link which is all explained using Communication in Print</w:t>
            </w:r>
          </w:p>
        </w:tc>
        <w:tc>
          <w:tcPr>
            <w:tcW w:w="1985" w:type="dxa"/>
          </w:tcPr>
          <w:p w:rsidR="00831CEA" w:rsidRDefault="00831CEA" w:rsidP="0091542A">
            <w:pPr>
              <w:jc w:val="center"/>
              <w:rPr>
                <w:b/>
                <w:sz w:val="24"/>
                <w:szCs w:val="24"/>
              </w:rPr>
            </w:pPr>
            <w:r>
              <w:rPr>
                <w:b/>
                <w:sz w:val="24"/>
                <w:szCs w:val="24"/>
              </w:rPr>
              <w:t>All ages for children and young people who need visual aids</w:t>
            </w:r>
          </w:p>
        </w:tc>
      </w:tr>
      <w:tr w:rsidR="00F72114" w:rsidTr="009312F1">
        <w:tc>
          <w:tcPr>
            <w:tcW w:w="2587" w:type="dxa"/>
          </w:tcPr>
          <w:p w:rsidR="00F72114" w:rsidRPr="00082F51" w:rsidRDefault="009A3534" w:rsidP="007F3721">
            <w:pPr>
              <w:rPr>
                <w:rFonts w:ascii="Arial" w:eastAsia="Times New Roman" w:hAnsi="Arial" w:cs="Arial"/>
                <w:sz w:val="20"/>
              </w:rPr>
            </w:pPr>
            <w:hyperlink r:id="rId23" w:history="1">
              <w:r w:rsidR="00F72114" w:rsidRPr="00082F51">
                <w:rPr>
                  <w:rStyle w:val="Hyperlink"/>
                  <w:rFonts w:ascii="Arial" w:eastAsia="Times New Roman" w:hAnsi="Arial" w:cs="Arial"/>
                  <w:sz w:val="20"/>
                </w:rPr>
                <w:t>https://www.cricksoft.com/uk/clicker/clicker-at-home</w:t>
              </w:r>
            </w:hyperlink>
            <w:r w:rsidR="00F72114" w:rsidRPr="00082F51">
              <w:rPr>
                <w:rFonts w:ascii="Arial" w:eastAsia="Times New Roman" w:hAnsi="Arial" w:cs="Arial"/>
                <w:sz w:val="20"/>
              </w:rPr>
              <w:t xml:space="preserve"> </w:t>
            </w:r>
          </w:p>
          <w:p w:rsidR="00F72114" w:rsidRPr="00082F51" w:rsidRDefault="00F72114" w:rsidP="007F3721">
            <w:pPr>
              <w:pStyle w:val="NormalWeb"/>
              <w:shd w:val="clear" w:color="auto" w:fill="FFFFFF"/>
              <w:tabs>
                <w:tab w:val="num" w:pos="720"/>
              </w:tabs>
              <w:ind w:left="300" w:hanging="360"/>
              <w:rPr>
                <w:rFonts w:asciiTheme="minorHAnsi" w:eastAsiaTheme="minorHAnsi" w:hAnsiTheme="minorHAnsi" w:cstheme="minorBidi"/>
                <w:b/>
                <w:lang w:eastAsia="en-US"/>
              </w:rPr>
            </w:pPr>
          </w:p>
        </w:tc>
        <w:tc>
          <w:tcPr>
            <w:tcW w:w="2092" w:type="dxa"/>
          </w:tcPr>
          <w:p w:rsidR="00F72114" w:rsidRDefault="00F72114" w:rsidP="007F3721">
            <w:pPr>
              <w:rPr>
                <w:b/>
                <w:color w:val="002060"/>
                <w:sz w:val="24"/>
                <w:szCs w:val="24"/>
              </w:rPr>
            </w:pPr>
            <w:r>
              <w:rPr>
                <w:b/>
                <w:color w:val="002060"/>
                <w:sz w:val="24"/>
                <w:szCs w:val="24"/>
              </w:rPr>
              <w:t xml:space="preserve">Resource: Online software programme </w:t>
            </w:r>
          </w:p>
        </w:tc>
        <w:tc>
          <w:tcPr>
            <w:tcW w:w="3685" w:type="dxa"/>
          </w:tcPr>
          <w:p w:rsidR="00F72114" w:rsidRPr="00082F51" w:rsidRDefault="00F72114" w:rsidP="007F3721">
            <w:pPr>
              <w:rPr>
                <w:sz w:val="24"/>
                <w:szCs w:val="24"/>
              </w:rPr>
            </w:pPr>
            <w:r w:rsidRPr="00082F51">
              <w:rPr>
                <w:sz w:val="24"/>
                <w:szCs w:val="24"/>
              </w:rPr>
              <w:t xml:space="preserve">Free to all schools who sign up during COVID19 crisis and then give free log in for Clicker 7 at home to parents. </w:t>
            </w:r>
            <w:r>
              <w:rPr>
                <w:sz w:val="24"/>
                <w:szCs w:val="24"/>
              </w:rPr>
              <w:t xml:space="preserve">Clicker supports reading and writing and has many online resources to download and use for free once signed up. </w:t>
            </w:r>
            <w:r w:rsidRPr="00082F51">
              <w:rPr>
                <w:sz w:val="24"/>
                <w:szCs w:val="24"/>
              </w:rPr>
              <w:t xml:space="preserve">Parents could ask their children's schools to sign up. </w:t>
            </w:r>
          </w:p>
          <w:p w:rsidR="00F72114" w:rsidRPr="00082F51" w:rsidRDefault="00F72114" w:rsidP="007F3721">
            <w:pPr>
              <w:spacing w:line="252" w:lineRule="auto"/>
              <w:contextualSpacing/>
              <w:jc w:val="center"/>
              <w:rPr>
                <w:sz w:val="24"/>
                <w:szCs w:val="24"/>
              </w:rPr>
            </w:pPr>
          </w:p>
        </w:tc>
        <w:tc>
          <w:tcPr>
            <w:tcW w:w="1985" w:type="dxa"/>
          </w:tcPr>
          <w:p w:rsidR="00F72114" w:rsidRDefault="00F72114" w:rsidP="007F3721">
            <w:pPr>
              <w:rPr>
                <w:b/>
                <w:sz w:val="24"/>
                <w:szCs w:val="24"/>
              </w:rPr>
            </w:pPr>
            <w:r>
              <w:rPr>
                <w:b/>
                <w:sz w:val="24"/>
                <w:szCs w:val="24"/>
              </w:rPr>
              <w:t>School staff</w:t>
            </w:r>
          </w:p>
          <w:p w:rsidR="00F72114" w:rsidRDefault="00F72114" w:rsidP="007F3721">
            <w:pPr>
              <w:rPr>
                <w:b/>
                <w:sz w:val="24"/>
                <w:szCs w:val="24"/>
              </w:rPr>
            </w:pPr>
            <w:r>
              <w:rPr>
                <w:b/>
                <w:sz w:val="24"/>
                <w:szCs w:val="24"/>
              </w:rPr>
              <w:t>Families at home</w:t>
            </w:r>
          </w:p>
        </w:tc>
      </w:tr>
      <w:tr w:rsidR="00831CEA" w:rsidTr="009312F1">
        <w:tc>
          <w:tcPr>
            <w:tcW w:w="2587" w:type="dxa"/>
          </w:tcPr>
          <w:p w:rsidR="00831CEA" w:rsidRDefault="009A3534" w:rsidP="0091542A">
            <w:pPr>
              <w:spacing w:line="252" w:lineRule="auto"/>
              <w:contextualSpacing/>
            </w:pPr>
            <w:hyperlink r:id="rId24" w:history="1">
              <w:r w:rsidR="00831CEA" w:rsidRPr="00270717">
                <w:rPr>
                  <w:rStyle w:val="Hyperlink"/>
                </w:rPr>
                <w:t>NASEN podcasts for the EYFS</w:t>
              </w:r>
            </w:hyperlink>
          </w:p>
        </w:tc>
        <w:tc>
          <w:tcPr>
            <w:tcW w:w="2092" w:type="dxa"/>
          </w:tcPr>
          <w:p w:rsidR="00831CEA" w:rsidRDefault="00831CEA" w:rsidP="0091542A">
            <w:pPr>
              <w:rPr>
                <w:b/>
                <w:color w:val="002060"/>
                <w:sz w:val="24"/>
                <w:szCs w:val="24"/>
              </w:rPr>
            </w:pPr>
            <w:r w:rsidRPr="00B20F67">
              <w:rPr>
                <w:b/>
                <w:color w:val="002060"/>
                <w:sz w:val="24"/>
                <w:szCs w:val="24"/>
              </w:rPr>
              <w:t xml:space="preserve">Podcasts in a range of areas to support EYFS </w:t>
            </w:r>
          </w:p>
          <w:p w:rsidR="000278E8" w:rsidRDefault="000278E8" w:rsidP="0091542A">
            <w:pPr>
              <w:rPr>
                <w:b/>
                <w:color w:val="002060"/>
                <w:sz w:val="24"/>
                <w:szCs w:val="24"/>
              </w:rPr>
            </w:pPr>
          </w:p>
          <w:p w:rsidR="000278E8" w:rsidRDefault="000278E8" w:rsidP="00F72114">
            <w:pPr>
              <w:rPr>
                <w:b/>
                <w:color w:val="7030A0"/>
                <w:sz w:val="24"/>
                <w:szCs w:val="24"/>
              </w:rPr>
            </w:pPr>
          </w:p>
        </w:tc>
        <w:tc>
          <w:tcPr>
            <w:tcW w:w="3685" w:type="dxa"/>
          </w:tcPr>
          <w:p w:rsidR="00831CEA" w:rsidRPr="00270717" w:rsidRDefault="00831CEA" w:rsidP="0091542A">
            <w:pPr>
              <w:spacing w:line="252" w:lineRule="auto"/>
              <w:contextualSpacing/>
              <w:jc w:val="center"/>
              <w:rPr>
                <w:sz w:val="24"/>
                <w:szCs w:val="24"/>
              </w:rPr>
            </w:pPr>
            <w:r>
              <w:rPr>
                <w:sz w:val="24"/>
                <w:szCs w:val="24"/>
              </w:rPr>
              <w:t>Lots of different podcasts available for practitioners in areas of mental health, social and emotional development and SEND. Also case studies available. But school or setting need to be a gold or silver member in order to access</w:t>
            </w:r>
          </w:p>
        </w:tc>
        <w:tc>
          <w:tcPr>
            <w:tcW w:w="1985" w:type="dxa"/>
          </w:tcPr>
          <w:p w:rsidR="00831CEA" w:rsidRDefault="00831CEA" w:rsidP="0091542A">
            <w:pPr>
              <w:rPr>
                <w:b/>
                <w:color w:val="7030A0"/>
                <w:sz w:val="24"/>
                <w:szCs w:val="24"/>
              </w:rPr>
            </w:pPr>
            <w:r w:rsidRPr="00270717">
              <w:rPr>
                <w:b/>
                <w:sz w:val="24"/>
                <w:szCs w:val="24"/>
              </w:rPr>
              <w:t>Early Years</w:t>
            </w:r>
          </w:p>
        </w:tc>
      </w:tr>
      <w:tr w:rsidR="00831CEA" w:rsidTr="009312F1">
        <w:tc>
          <w:tcPr>
            <w:tcW w:w="2587" w:type="dxa"/>
          </w:tcPr>
          <w:p w:rsidR="00831CEA" w:rsidRDefault="009A3534" w:rsidP="0091542A">
            <w:pPr>
              <w:spacing w:line="252" w:lineRule="auto"/>
              <w:contextualSpacing/>
            </w:pPr>
            <w:hyperlink r:id="rId25" w:history="1">
              <w:r w:rsidR="00831CEA" w:rsidRPr="004B614B">
                <w:rPr>
                  <w:rStyle w:val="Hyperlink"/>
                </w:rPr>
                <w:t>www.ican.org.uk</w:t>
              </w:r>
            </w:hyperlink>
            <w:r w:rsidR="00831CEA">
              <w:t xml:space="preserve"> </w:t>
            </w:r>
          </w:p>
        </w:tc>
        <w:tc>
          <w:tcPr>
            <w:tcW w:w="2092" w:type="dxa"/>
          </w:tcPr>
          <w:p w:rsidR="00831CEA" w:rsidRPr="003063AB" w:rsidRDefault="00831CEA" w:rsidP="0091542A">
            <w:pPr>
              <w:rPr>
                <w:b/>
                <w:color w:val="7030A0"/>
                <w:sz w:val="24"/>
                <w:szCs w:val="24"/>
              </w:rPr>
            </w:pPr>
            <w:r w:rsidRPr="00B20F67">
              <w:rPr>
                <w:b/>
                <w:color w:val="002060"/>
                <w:sz w:val="24"/>
                <w:szCs w:val="24"/>
              </w:rPr>
              <w:t xml:space="preserve">Resources and articles </w:t>
            </w:r>
            <w:r w:rsidR="00ED7FDE">
              <w:rPr>
                <w:b/>
                <w:color w:val="002060"/>
                <w:sz w:val="24"/>
                <w:szCs w:val="24"/>
              </w:rPr>
              <w:t>‘</w:t>
            </w:r>
            <w:r w:rsidRPr="00B20F67">
              <w:rPr>
                <w:b/>
                <w:color w:val="002060"/>
                <w:sz w:val="24"/>
                <w:szCs w:val="24"/>
              </w:rPr>
              <w:t>everything SLCN</w:t>
            </w:r>
            <w:r w:rsidR="00ED7FDE">
              <w:rPr>
                <w:b/>
                <w:color w:val="002060"/>
                <w:sz w:val="24"/>
                <w:szCs w:val="24"/>
              </w:rPr>
              <w:t>’</w:t>
            </w:r>
          </w:p>
        </w:tc>
        <w:tc>
          <w:tcPr>
            <w:tcW w:w="3685" w:type="dxa"/>
          </w:tcPr>
          <w:p w:rsidR="00831CEA" w:rsidRDefault="00831CEA" w:rsidP="0091542A">
            <w:pPr>
              <w:spacing w:line="252" w:lineRule="auto"/>
              <w:contextualSpacing/>
              <w:jc w:val="center"/>
              <w:rPr>
                <w:sz w:val="24"/>
                <w:szCs w:val="24"/>
              </w:rPr>
            </w:pPr>
            <w:r>
              <w:rPr>
                <w:sz w:val="24"/>
                <w:szCs w:val="24"/>
              </w:rPr>
              <w:t>Lots of information for professionals and parents under their Talking Point section of the website. All clearly signposted and includes some resources to download.</w:t>
            </w:r>
          </w:p>
        </w:tc>
        <w:tc>
          <w:tcPr>
            <w:tcW w:w="1985" w:type="dxa"/>
          </w:tcPr>
          <w:p w:rsidR="00831CEA" w:rsidRDefault="00831CEA" w:rsidP="0091542A">
            <w:pPr>
              <w:rPr>
                <w:b/>
                <w:sz w:val="24"/>
                <w:szCs w:val="24"/>
              </w:rPr>
            </w:pPr>
            <w:r>
              <w:rPr>
                <w:b/>
                <w:sz w:val="24"/>
                <w:szCs w:val="24"/>
              </w:rPr>
              <w:t>School staff Families at home</w:t>
            </w:r>
          </w:p>
          <w:p w:rsidR="00831CEA" w:rsidRPr="00B20F67" w:rsidRDefault="00831CEA" w:rsidP="0091542A">
            <w:pPr>
              <w:rPr>
                <w:b/>
                <w:sz w:val="24"/>
                <w:szCs w:val="24"/>
              </w:rPr>
            </w:pPr>
            <w:r>
              <w:rPr>
                <w:b/>
                <w:sz w:val="24"/>
                <w:szCs w:val="24"/>
              </w:rPr>
              <w:t>Health visitors</w:t>
            </w:r>
          </w:p>
        </w:tc>
      </w:tr>
      <w:tr w:rsidR="006762C0" w:rsidTr="009312F1">
        <w:tc>
          <w:tcPr>
            <w:tcW w:w="2587" w:type="dxa"/>
          </w:tcPr>
          <w:p w:rsidR="006762C0" w:rsidRDefault="009A3534" w:rsidP="0091542A">
            <w:pPr>
              <w:spacing w:line="252" w:lineRule="auto"/>
              <w:contextualSpacing/>
            </w:pPr>
            <w:hyperlink r:id="rId26" w:history="1">
              <w:r w:rsidR="006762C0" w:rsidRPr="00E110DC">
                <w:rPr>
                  <w:rStyle w:val="Hyperlink"/>
                </w:rPr>
                <w:t>https://speechandlanguage.info/parents</w:t>
              </w:r>
            </w:hyperlink>
          </w:p>
          <w:p w:rsidR="006762C0" w:rsidRDefault="006762C0" w:rsidP="0091542A">
            <w:pPr>
              <w:spacing w:line="252" w:lineRule="auto"/>
              <w:contextualSpacing/>
            </w:pPr>
          </w:p>
        </w:tc>
        <w:tc>
          <w:tcPr>
            <w:tcW w:w="2092" w:type="dxa"/>
          </w:tcPr>
          <w:p w:rsidR="006762C0" w:rsidRPr="00B20F67" w:rsidRDefault="0088647F" w:rsidP="0091542A">
            <w:pPr>
              <w:rPr>
                <w:b/>
                <w:color w:val="002060"/>
                <w:sz w:val="24"/>
                <w:szCs w:val="24"/>
              </w:rPr>
            </w:pPr>
            <w:r>
              <w:rPr>
                <w:b/>
                <w:color w:val="002060"/>
                <w:sz w:val="24"/>
                <w:szCs w:val="24"/>
              </w:rPr>
              <w:t>Speech and Language Links resources - free</w:t>
            </w:r>
          </w:p>
        </w:tc>
        <w:tc>
          <w:tcPr>
            <w:tcW w:w="3685" w:type="dxa"/>
          </w:tcPr>
          <w:p w:rsidR="006762C0" w:rsidRDefault="006762C0" w:rsidP="0091542A">
            <w:pPr>
              <w:spacing w:line="252" w:lineRule="auto"/>
              <w:contextualSpacing/>
              <w:jc w:val="center"/>
              <w:rPr>
                <w:sz w:val="24"/>
                <w:szCs w:val="24"/>
              </w:rPr>
            </w:pPr>
            <w:r w:rsidRPr="006762C0">
              <w:rPr>
                <w:sz w:val="24"/>
                <w:szCs w:val="24"/>
              </w:rPr>
              <w:t>FREE Speech Link SLCN Parent Portal</w:t>
            </w:r>
            <w:r>
              <w:rPr>
                <w:sz w:val="24"/>
                <w:szCs w:val="24"/>
              </w:rPr>
              <w:t xml:space="preserve"> - </w:t>
            </w:r>
            <w:r w:rsidR="0088647F" w:rsidRPr="0088647F">
              <w:rPr>
                <w:sz w:val="24"/>
                <w:szCs w:val="24"/>
              </w:rPr>
              <w:t xml:space="preserve">activities and games from </w:t>
            </w:r>
            <w:r w:rsidR="0088647F">
              <w:rPr>
                <w:sz w:val="24"/>
                <w:szCs w:val="24"/>
              </w:rPr>
              <w:t>speech link</w:t>
            </w:r>
            <w:r w:rsidR="0088647F" w:rsidRPr="0088647F">
              <w:rPr>
                <w:sz w:val="24"/>
                <w:szCs w:val="24"/>
              </w:rPr>
              <w:t xml:space="preserve"> packages </w:t>
            </w:r>
            <w:r w:rsidR="0088647F">
              <w:rPr>
                <w:sz w:val="24"/>
                <w:szCs w:val="24"/>
              </w:rPr>
              <w:t>parents</w:t>
            </w:r>
            <w:r w:rsidR="0088647F" w:rsidRPr="0088647F">
              <w:rPr>
                <w:sz w:val="24"/>
                <w:szCs w:val="24"/>
              </w:rPr>
              <w:t xml:space="preserve"> to use freely at home. Use </w:t>
            </w:r>
            <w:r w:rsidR="0088647F">
              <w:rPr>
                <w:sz w:val="24"/>
                <w:szCs w:val="24"/>
              </w:rPr>
              <w:t>the</w:t>
            </w:r>
            <w:r w:rsidR="0088647F" w:rsidRPr="0088647F">
              <w:rPr>
                <w:sz w:val="24"/>
                <w:szCs w:val="24"/>
              </w:rPr>
              <w:t xml:space="preserve"> </w:t>
            </w:r>
            <w:r w:rsidR="0088647F" w:rsidRPr="0088647F">
              <w:rPr>
                <w:sz w:val="24"/>
                <w:szCs w:val="24"/>
              </w:rPr>
              <w:lastRenderedPageBreak/>
              <w:t>developmental charts to help you decide which activities are for your child.</w:t>
            </w:r>
          </w:p>
        </w:tc>
        <w:tc>
          <w:tcPr>
            <w:tcW w:w="1985" w:type="dxa"/>
          </w:tcPr>
          <w:p w:rsidR="0088647F" w:rsidRPr="0088647F" w:rsidRDefault="0088647F" w:rsidP="0088647F">
            <w:pPr>
              <w:rPr>
                <w:b/>
                <w:sz w:val="24"/>
                <w:szCs w:val="24"/>
              </w:rPr>
            </w:pPr>
            <w:r w:rsidRPr="0088647F">
              <w:rPr>
                <w:b/>
                <w:sz w:val="24"/>
                <w:szCs w:val="24"/>
              </w:rPr>
              <w:lastRenderedPageBreak/>
              <w:t>School staff</w:t>
            </w:r>
          </w:p>
          <w:p w:rsidR="006762C0" w:rsidRDefault="0088647F" w:rsidP="0088647F">
            <w:pPr>
              <w:rPr>
                <w:b/>
                <w:sz w:val="24"/>
                <w:szCs w:val="24"/>
              </w:rPr>
            </w:pPr>
            <w:r w:rsidRPr="0088647F">
              <w:rPr>
                <w:b/>
                <w:sz w:val="24"/>
                <w:szCs w:val="24"/>
              </w:rPr>
              <w:t>Families at home</w:t>
            </w:r>
          </w:p>
        </w:tc>
      </w:tr>
      <w:bookmarkStart w:id="2" w:name="_Hlk36816742"/>
      <w:tr w:rsidR="00831CEA" w:rsidTr="009312F1">
        <w:tc>
          <w:tcPr>
            <w:tcW w:w="2587" w:type="dxa"/>
          </w:tcPr>
          <w:p w:rsidR="00831CEA" w:rsidRDefault="00831CEA" w:rsidP="0091542A">
            <w:pPr>
              <w:spacing w:line="252" w:lineRule="auto"/>
              <w:contextualSpacing/>
            </w:pPr>
            <w:r w:rsidRPr="00AA08A2">
              <w:fldChar w:fldCharType="begin"/>
            </w:r>
            <w:r w:rsidRPr="00AA08A2">
              <w:instrText xml:space="preserve"> HYPERLINK "https://www.makaton.org/training/OnlineWorkshops" </w:instrText>
            </w:r>
            <w:r w:rsidRPr="00AA08A2">
              <w:fldChar w:fldCharType="separate"/>
            </w:r>
            <w:r w:rsidRPr="00AA08A2">
              <w:rPr>
                <w:color w:val="0000FF"/>
                <w:u w:val="single"/>
              </w:rPr>
              <w:t>https://www.makaton.org/training/OnlineWorkshops</w:t>
            </w:r>
            <w:r w:rsidRPr="00AA08A2">
              <w:fldChar w:fldCharType="end"/>
            </w:r>
          </w:p>
          <w:p w:rsidR="00831CEA" w:rsidRDefault="00831CEA" w:rsidP="0091542A">
            <w:pPr>
              <w:spacing w:line="252" w:lineRule="auto"/>
              <w:contextualSpacing/>
            </w:pPr>
          </w:p>
          <w:p w:rsidR="00831CEA" w:rsidRDefault="009A3534" w:rsidP="0091542A">
            <w:pPr>
              <w:spacing w:line="252" w:lineRule="auto"/>
              <w:contextualSpacing/>
            </w:pPr>
            <w:hyperlink r:id="rId27" w:history="1">
              <w:r w:rsidR="00831CEA" w:rsidRPr="00AA08A2">
                <w:rPr>
                  <w:color w:val="0000FF"/>
                  <w:u w:val="single"/>
                </w:rPr>
                <w:t>https://www.makaton.org/training/singing</w:t>
              </w:r>
            </w:hyperlink>
          </w:p>
        </w:tc>
        <w:tc>
          <w:tcPr>
            <w:tcW w:w="2092" w:type="dxa"/>
          </w:tcPr>
          <w:p w:rsidR="00831CEA" w:rsidRDefault="00831CEA" w:rsidP="0091542A">
            <w:pPr>
              <w:rPr>
                <w:b/>
                <w:color w:val="002060"/>
                <w:sz w:val="24"/>
                <w:szCs w:val="24"/>
              </w:rPr>
            </w:pPr>
            <w:r>
              <w:rPr>
                <w:b/>
                <w:color w:val="002060"/>
                <w:sz w:val="24"/>
                <w:szCs w:val="24"/>
              </w:rPr>
              <w:t>Training</w:t>
            </w:r>
          </w:p>
          <w:p w:rsidR="00831CEA" w:rsidRDefault="00831CEA" w:rsidP="0091542A">
            <w:pPr>
              <w:rPr>
                <w:b/>
                <w:color w:val="002060"/>
                <w:sz w:val="24"/>
                <w:szCs w:val="24"/>
              </w:rPr>
            </w:pPr>
          </w:p>
          <w:p w:rsidR="00831CEA" w:rsidRDefault="00831CEA" w:rsidP="0091542A">
            <w:pPr>
              <w:rPr>
                <w:b/>
                <w:color w:val="002060"/>
                <w:sz w:val="24"/>
                <w:szCs w:val="24"/>
              </w:rPr>
            </w:pPr>
          </w:p>
          <w:p w:rsidR="00831CEA" w:rsidRDefault="00831CEA" w:rsidP="0091542A">
            <w:pPr>
              <w:rPr>
                <w:b/>
                <w:color w:val="002060"/>
                <w:sz w:val="24"/>
                <w:szCs w:val="24"/>
              </w:rPr>
            </w:pPr>
          </w:p>
          <w:p w:rsidR="00831CEA" w:rsidRPr="00B20F67" w:rsidRDefault="00831CEA" w:rsidP="0091542A">
            <w:pPr>
              <w:rPr>
                <w:b/>
                <w:color w:val="002060"/>
                <w:sz w:val="24"/>
                <w:szCs w:val="24"/>
              </w:rPr>
            </w:pPr>
            <w:r>
              <w:rPr>
                <w:b/>
                <w:color w:val="002060"/>
                <w:sz w:val="24"/>
                <w:szCs w:val="24"/>
              </w:rPr>
              <w:t>Resources</w:t>
            </w:r>
          </w:p>
        </w:tc>
        <w:tc>
          <w:tcPr>
            <w:tcW w:w="3685" w:type="dxa"/>
          </w:tcPr>
          <w:p w:rsidR="00831CEA" w:rsidRPr="008715B4" w:rsidRDefault="00831CEA" w:rsidP="0091542A">
            <w:pPr>
              <w:spacing w:line="252" w:lineRule="auto"/>
              <w:contextualSpacing/>
              <w:jc w:val="center"/>
              <w:rPr>
                <w:rFonts w:cstheme="minorHAnsi"/>
                <w:color w:val="2A2A2A"/>
                <w:sz w:val="24"/>
                <w:szCs w:val="24"/>
              </w:rPr>
            </w:pPr>
            <w:r>
              <w:rPr>
                <w:rFonts w:cstheme="minorHAnsi"/>
                <w:color w:val="2A2A2A"/>
                <w:sz w:val="24"/>
                <w:szCs w:val="24"/>
              </w:rPr>
              <w:t>Makaton training a</w:t>
            </w:r>
            <w:r w:rsidRPr="008715B4">
              <w:rPr>
                <w:rFonts w:cstheme="minorHAnsi"/>
                <w:color w:val="2A2A2A"/>
                <w:sz w:val="24"/>
                <w:szCs w:val="24"/>
              </w:rPr>
              <w:t>s an introductory offer, the RRP for an online workshop is £59, which includes tuition, a Participant's Manual by post and additional digital resources.</w:t>
            </w:r>
          </w:p>
        </w:tc>
        <w:tc>
          <w:tcPr>
            <w:tcW w:w="1985" w:type="dxa"/>
          </w:tcPr>
          <w:p w:rsidR="00831CEA" w:rsidRPr="004F689B" w:rsidRDefault="00831CEA" w:rsidP="0091542A">
            <w:pPr>
              <w:rPr>
                <w:b/>
                <w:color w:val="000000" w:themeColor="text1"/>
                <w:sz w:val="24"/>
                <w:szCs w:val="24"/>
              </w:rPr>
            </w:pPr>
            <w:r>
              <w:rPr>
                <w:b/>
                <w:color w:val="000000" w:themeColor="text1"/>
                <w:sz w:val="24"/>
                <w:szCs w:val="24"/>
              </w:rPr>
              <w:t>School</w:t>
            </w:r>
            <w:r w:rsidRPr="004F689B">
              <w:rPr>
                <w:b/>
                <w:color w:val="000000" w:themeColor="text1"/>
                <w:sz w:val="24"/>
                <w:szCs w:val="24"/>
              </w:rPr>
              <w:t xml:space="preserve"> staff</w:t>
            </w:r>
          </w:p>
          <w:p w:rsidR="00831CEA" w:rsidRPr="004F689B" w:rsidRDefault="00831CEA" w:rsidP="0091542A">
            <w:pPr>
              <w:rPr>
                <w:b/>
                <w:color w:val="002060"/>
                <w:sz w:val="24"/>
                <w:szCs w:val="24"/>
              </w:rPr>
            </w:pPr>
            <w:r w:rsidRPr="004F689B">
              <w:rPr>
                <w:b/>
                <w:color w:val="000000" w:themeColor="text1"/>
                <w:sz w:val="24"/>
                <w:szCs w:val="24"/>
              </w:rPr>
              <w:t>Families at home</w:t>
            </w:r>
          </w:p>
        </w:tc>
      </w:tr>
      <w:tr w:rsidR="00831CEA" w:rsidTr="009312F1">
        <w:tc>
          <w:tcPr>
            <w:tcW w:w="2587" w:type="dxa"/>
          </w:tcPr>
          <w:p w:rsidR="00831CEA" w:rsidRPr="00AA08A2" w:rsidRDefault="009A3534" w:rsidP="0091542A">
            <w:pPr>
              <w:spacing w:line="252" w:lineRule="auto"/>
              <w:contextualSpacing/>
            </w:pPr>
            <w:hyperlink r:id="rId28" w:history="1">
              <w:r w:rsidR="00831CEA" w:rsidRPr="0062150F">
                <w:rPr>
                  <w:rStyle w:val="Hyperlink"/>
                </w:rPr>
                <w:t>https://singinghands.co.uk/</w:t>
              </w:r>
            </w:hyperlink>
          </w:p>
        </w:tc>
        <w:tc>
          <w:tcPr>
            <w:tcW w:w="2092" w:type="dxa"/>
          </w:tcPr>
          <w:p w:rsidR="00831CEA" w:rsidRDefault="00831CEA" w:rsidP="0091542A">
            <w:pPr>
              <w:rPr>
                <w:b/>
                <w:color w:val="002060"/>
                <w:sz w:val="24"/>
                <w:szCs w:val="24"/>
              </w:rPr>
            </w:pPr>
            <w:r>
              <w:rPr>
                <w:b/>
                <w:color w:val="002060"/>
                <w:sz w:val="24"/>
                <w:szCs w:val="24"/>
              </w:rPr>
              <w:t>Online workshops</w:t>
            </w:r>
            <w:r>
              <w:rPr>
                <w:b/>
                <w:color w:val="002060"/>
                <w:sz w:val="24"/>
                <w:szCs w:val="24"/>
              </w:rPr>
              <w:br/>
              <w:t>Resources</w:t>
            </w:r>
          </w:p>
          <w:p w:rsidR="00F72114" w:rsidRDefault="00F72114" w:rsidP="0091542A">
            <w:pPr>
              <w:rPr>
                <w:b/>
                <w:color w:val="002060"/>
                <w:sz w:val="24"/>
                <w:szCs w:val="24"/>
              </w:rPr>
            </w:pPr>
          </w:p>
        </w:tc>
        <w:tc>
          <w:tcPr>
            <w:tcW w:w="3685" w:type="dxa"/>
          </w:tcPr>
          <w:p w:rsidR="00831CEA" w:rsidRPr="008715B4" w:rsidRDefault="00831CEA" w:rsidP="0091542A">
            <w:pPr>
              <w:spacing w:line="252" w:lineRule="auto"/>
              <w:contextualSpacing/>
              <w:jc w:val="center"/>
              <w:rPr>
                <w:rFonts w:cstheme="minorHAnsi"/>
                <w:color w:val="676B6D"/>
                <w:sz w:val="24"/>
                <w:szCs w:val="24"/>
                <w:shd w:val="clear" w:color="auto" w:fill="F2F3F3"/>
              </w:rPr>
            </w:pPr>
            <w:r>
              <w:rPr>
                <w:rFonts w:cstheme="minorHAnsi"/>
                <w:color w:val="2A2A2A"/>
                <w:sz w:val="24"/>
                <w:szCs w:val="24"/>
              </w:rPr>
              <w:t>Makaton signed books/DVDs, music, songs, games &amp; activities</w:t>
            </w:r>
          </w:p>
        </w:tc>
        <w:tc>
          <w:tcPr>
            <w:tcW w:w="1985" w:type="dxa"/>
          </w:tcPr>
          <w:p w:rsidR="00831CEA" w:rsidRPr="004F689B" w:rsidRDefault="00831CEA" w:rsidP="0091542A">
            <w:pPr>
              <w:rPr>
                <w:b/>
                <w:color w:val="000000" w:themeColor="text1"/>
                <w:sz w:val="24"/>
                <w:szCs w:val="24"/>
              </w:rPr>
            </w:pPr>
            <w:r>
              <w:rPr>
                <w:b/>
                <w:color w:val="000000" w:themeColor="text1"/>
                <w:sz w:val="24"/>
                <w:szCs w:val="24"/>
              </w:rPr>
              <w:t>School</w:t>
            </w:r>
            <w:r w:rsidRPr="004F689B">
              <w:rPr>
                <w:b/>
                <w:color w:val="000000" w:themeColor="text1"/>
                <w:sz w:val="24"/>
                <w:szCs w:val="24"/>
              </w:rPr>
              <w:t xml:space="preserve"> staff</w:t>
            </w:r>
          </w:p>
          <w:p w:rsidR="00831CEA" w:rsidRDefault="00831CEA" w:rsidP="0091542A">
            <w:pPr>
              <w:rPr>
                <w:b/>
                <w:color w:val="000000" w:themeColor="text1"/>
                <w:sz w:val="24"/>
                <w:szCs w:val="24"/>
              </w:rPr>
            </w:pPr>
            <w:r w:rsidRPr="004F689B">
              <w:rPr>
                <w:b/>
                <w:color w:val="000000" w:themeColor="text1"/>
                <w:sz w:val="24"/>
                <w:szCs w:val="24"/>
              </w:rPr>
              <w:t>Families at home</w:t>
            </w:r>
          </w:p>
        </w:tc>
      </w:tr>
      <w:bookmarkEnd w:id="2"/>
      <w:tr w:rsidR="00831CEA" w:rsidTr="009312F1">
        <w:tc>
          <w:tcPr>
            <w:tcW w:w="2587" w:type="dxa"/>
          </w:tcPr>
          <w:p w:rsidR="00831CEA" w:rsidRDefault="00831CEA" w:rsidP="0091542A">
            <w:pPr>
              <w:rPr>
                <w:rFonts w:ascii="Calibri" w:eastAsia="Times New Roman" w:hAnsi="Calibri" w:cs="Calibri"/>
                <w:color w:val="000000"/>
              </w:rPr>
            </w:pPr>
            <w:r>
              <w:fldChar w:fldCharType="begin"/>
            </w:r>
            <w:r>
              <w:instrText xml:space="preserve"> HYPERLINK "https://www.brownsbfs.co.uk/bbfs/awards-and-shortlists/federation-childrens-books" </w:instrText>
            </w:r>
            <w:r>
              <w:fldChar w:fldCharType="separate"/>
            </w:r>
            <w:r>
              <w:rPr>
                <w:rStyle w:val="Hyperlink"/>
                <w:rFonts w:eastAsia="Times New Roman"/>
              </w:rPr>
              <w:t>https://www.brownsbfs.co.uk/bbfs/awards-and-shortlists/federation-childrens-books</w:t>
            </w:r>
            <w:r>
              <w:rPr>
                <w:rStyle w:val="Hyperlink"/>
                <w:rFonts w:eastAsia="Times New Roman"/>
              </w:rPr>
              <w:fldChar w:fldCharType="end"/>
            </w:r>
          </w:p>
          <w:p w:rsidR="00831CEA" w:rsidRDefault="00831CEA" w:rsidP="0091542A">
            <w:pPr>
              <w:spacing w:line="252" w:lineRule="auto"/>
              <w:contextualSpacing/>
            </w:pPr>
          </w:p>
        </w:tc>
        <w:tc>
          <w:tcPr>
            <w:tcW w:w="2092" w:type="dxa"/>
          </w:tcPr>
          <w:p w:rsidR="00831CEA" w:rsidRPr="008479D7" w:rsidRDefault="00831CEA" w:rsidP="0091542A">
            <w:pPr>
              <w:rPr>
                <w:b/>
                <w:color w:val="002060"/>
                <w:sz w:val="24"/>
                <w:szCs w:val="24"/>
              </w:rPr>
            </w:pPr>
            <w:r>
              <w:rPr>
                <w:b/>
                <w:color w:val="002060"/>
                <w:sz w:val="24"/>
                <w:szCs w:val="24"/>
              </w:rPr>
              <w:t>Resources: Book site</w:t>
            </w:r>
          </w:p>
        </w:tc>
        <w:tc>
          <w:tcPr>
            <w:tcW w:w="3685" w:type="dxa"/>
          </w:tcPr>
          <w:p w:rsidR="00831CEA" w:rsidRDefault="00831CEA" w:rsidP="0091542A">
            <w:pPr>
              <w:spacing w:line="252" w:lineRule="auto"/>
              <w:contextualSpacing/>
              <w:jc w:val="center"/>
              <w:rPr>
                <w:sz w:val="24"/>
                <w:szCs w:val="24"/>
              </w:rPr>
            </w:pPr>
            <w:r>
              <w:rPr>
                <w:sz w:val="24"/>
                <w:szCs w:val="24"/>
              </w:rPr>
              <w:t>This site has a list of all the award winning and short listed children’s books that you can buy online for a reduced price</w:t>
            </w:r>
          </w:p>
        </w:tc>
        <w:tc>
          <w:tcPr>
            <w:tcW w:w="1985" w:type="dxa"/>
          </w:tcPr>
          <w:p w:rsidR="00831CEA" w:rsidRDefault="00831CEA" w:rsidP="0091542A">
            <w:pPr>
              <w:rPr>
                <w:b/>
                <w:sz w:val="24"/>
                <w:szCs w:val="24"/>
              </w:rPr>
            </w:pPr>
            <w:r>
              <w:rPr>
                <w:b/>
                <w:sz w:val="24"/>
                <w:szCs w:val="24"/>
              </w:rPr>
              <w:t>Families at home</w:t>
            </w:r>
          </w:p>
        </w:tc>
      </w:tr>
      <w:tr w:rsidR="00831CEA" w:rsidTr="009312F1">
        <w:tc>
          <w:tcPr>
            <w:tcW w:w="2587" w:type="dxa"/>
          </w:tcPr>
          <w:p w:rsidR="00831CEA" w:rsidRDefault="009A3534" w:rsidP="0091542A">
            <w:pPr>
              <w:spacing w:line="252" w:lineRule="auto"/>
              <w:contextualSpacing/>
            </w:pPr>
            <w:hyperlink r:id="rId29" w:history="1">
              <w:proofErr w:type="spellStart"/>
              <w:r w:rsidR="00831CEA" w:rsidRPr="008479D7">
                <w:rPr>
                  <w:rStyle w:val="Hyperlink"/>
                </w:rPr>
                <w:t>easyPeasy</w:t>
              </w:r>
              <w:proofErr w:type="spellEnd"/>
            </w:hyperlink>
          </w:p>
        </w:tc>
        <w:tc>
          <w:tcPr>
            <w:tcW w:w="2092" w:type="dxa"/>
          </w:tcPr>
          <w:p w:rsidR="00831CEA" w:rsidRPr="00D17D0D" w:rsidRDefault="00831CEA" w:rsidP="0091542A">
            <w:pPr>
              <w:rPr>
                <w:b/>
                <w:color w:val="00B050"/>
                <w:sz w:val="24"/>
                <w:szCs w:val="24"/>
              </w:rPr>
            </w:pPr>
            <w:r w:rsidRPr="00D17D0D">
              <w:rPr>
                <w:b/>
                <w:color w:val="00B050"/>
                <w:sz w:val="24"/>
                <w:szCs w:val="24"/>
              </w:rPr>
              <w:t>Resources: App</w:t>
            </w:r>
          </w:p>
          <w:p w:rsidR="00831CEA" w:rsidRPr="00B23D10" w:rsidRDefault="00831CEA" w:rsidP="0091542A">
            <w:pPr>
              <w:rPr>
                <w:b/>
                <w:color w:val="7030A0"/>
                <w:sz w:val="24"/>
                <w:szCs w:val="24"/>
              </w:rPr>
            </w:pPr>
            <w:r w:rsidRPr="00D17D0D">
              <w:rPr>
                <w:b/>
                <w:color w:val="00B050"/>
                <w:sz w:val="24"/>
                <w:szCs w:val="24"/>
              </w:rPr>
              <w:t>for language and communication games</w:t>
            </w:r>
          </w:p>
        </w:tc>
        <w:tc>
          <w:tcPr>
            <w:tcW w:w="3685" w:type="dxa"/>
          </w:tcPr>
          <w:p w:rsidR="00831CEA" w:rsidRDefault="00831CEA" w:rsidP="0091542A">
            <w:pPr>
              <w:spacing w:line="252" w:lineRule="auto"/>
              <w:contextualSpacing/>
              <w:jc w:val="center"/>
              <w:rPr>
                <w:sz w:val="24"/>
                <w:szCs w:val="24"/>
              </w:rPr>
            </w:pPr>
            <w:r>
              <w:rPr>
                <w:sz w:val="24"/>
                <w:szCs w:val="24"/>
              </w:rPr>
              <w:t>This app is currently free with limited access for parents and staff in early years.  You need to register to get the a</w:t>
            </w:r>
            <w:r w:rsidRPr="00A218DB">
              <w:rPr>
                <w:sz w:val="24"/>
                <w:szCs w:val="24"/>
              </w:rPr>
              <w:t xml:space="preserve">pp to try free. The site says that the </w:t>
            </w:r>
            <w:r>
              <w:rPr>
                <w:sz w:val="24"/>
                <w:szCs w:val="24"/>
              </w:rPr>
              <w:t>games are based on evidence and improve learning and boost development</w:t>
            </w:r>
          </w:p>
        </w:tc>
        <w:tc>
          <w:tcPr>
            <w:tcW w:w="1985" w:type="dxa"/>
          </w:tcPr>
          <w:p w:rsidR="00831CEA" w:rsidRPr="008479D7" w:rsidRDefault="00831CEA" w:rsidP="0091542A">
            <w:pPr>
              <w:rPr>
                <w:b/>
                <w:sz w:val="24"/>
                <w:szCs w:val="24"/>
              </w:rPr>
            </w:pPr>
            <w:r>
              <w:rPr>
                <w:b/>
                <w:sz w:val="24"/>
                <w:szCs w:val="24"/>
              </w:rPr>
              <w:t xml:space="preserve">EYFS </w:t>
            </w:r>
            <w:r w:rsidRPr="008479D7">
              <w:rPr>
                <w:b/>
                <w:sz w:val="24"/>
                <w:szCs w:val="24"/>
              </w:rPr>
              <w:t>staff</w:t>
            </w:r>
          </w:p>
          <w:p w:rsidR="00831CEA" w:rsidRPr="00B23D10" w:rsidRDefault="00831CEA" w:rsidP="0091542A">
            <w:pPr>
              <w:rPr>
                <w:b/>
                <w:color w:val="7030A0"/>
                <w:sz w:val="24"/>
                <w:szCs w:val="24"/>
              </w:rPr>
            </w:pPr>
            <w:r w:rsidRPr="008479D7">
              <w:rPr>
                <w:b/>
                <w:sz w:val="24"/>
                <w:szCs w:val="24"/>
              </w:rPr>
              <w:t>Families at home</w:t>
            </w:r>
          </w:p>
        </w:tc>
      </w:tr>
      <w:tr w:rsidR="00831CEA" w:rsidTr="009312F1">
        <w:tc>
          <w:tcPr>
            <w:tcW w:w="2587" w:type="dxa"/>
          </w:tcPr>
          <w:p w:rsidR="00831CEA" w:rsidRPr="00082F51" w:rsidRDefault="00831CEA" w:rsidP="0091542A">
            <w:pPr>
              <w:pStyle w:val="NormalWeb"/>
              <w:shd w:val="clear" w:color="auto" w:fill="FFFFFF"/>
              <w:tabs>
                <w:tab w:val="num" w:pos="720"/>
              </w:tabs>
              <w:ind w:left="360" w:hanging="360"/>
              <w:rPr>
                <w:rFonts w:asciiTheme="minorHAnsi" w:eastAsiaTheme="minorHAnsi" w:hAnsiTheme="minorHAnsi" w:cstheme="minorBidi"/>
                <w:b/>
                <w:lang w:eastAsia="en-US"/>
              </w:rPr>
            </w:pPr>
            <w:proofErr w:type="spellStart"/>
            <w:r w:rsidRPr="00082F51">
              <w:rPr>
                <w:rFonts w:asciiTheme="minorHAnsi" w:eastAsiaTheme="minorHAnsi" w:hAnsiTheme="minorHAnsi" w:cstheme="minorBidi"/>
                <w:b/>
                <w:lang w:eastAsia="en-US"/>
              </w:rPr>
              <w:t>Lingumi</w:t>
            </w:r>
            <w:proofErr w:type="spellEnd"/>
            <w:r w:rsidRPr="00082F51">
              <w:rPr>
                <w:rFonts w:asciiTheme="minorHAnsi" w:eastAsiaTheme="minorHAnsi" w:hAnsiTheme="minorHAnsi" w:cstheme="minorBidi"/>
                <w:b/>
                <w:lang w:eastAsia="en-US"/>
              </w:rPr>
              <w:t xml:space="preserve"> </w:t>
            </w:r>
          </w:p>
          <w:p w:rsidR="00831CEA" w:rsidRDefault="00831CEA" w:rsidP="0091542A"/>
        </w:tc>
        <w:tc>
          <w:tcPr>
            <w:tcW w:w="2092" w:type="dxa"/>
          </w:tcPr>
          <w:p w:rsidR="00831CEA" w:rsidRDefault="00831CEA" w:rsidP="0091542A">
            <w:pPr>
              <w:rPr>
                <w:b/>
                <w:color w:val="002060"/>
                <w:sz w:val="24"/>
                <w:szCs w:val="24"/>
              </w:rPr>
            </w:pPr>
            <w:r w:rsidRPr="00D17D0D">
              <w:rPr>
                <w:b/>
                <w:color w:val="00B050"/>
                <w:sz w:val="24"/>
                <w:szCs w:val="24"/>
              </w:rPr>
              <w:t>Resources: App for grammar and vocabulary</w:t>
            </w:r>
          </w:p>
        </w:tc>
        <w:tc>
          <w:tcPr>
            <w:tcW w:w="3685" w:type="dxa"/>
          </w:tcPr>
          <w:p w:rsidR="00831CEA" w:rsidRDefault="00831CEA" w:rsidP="0091542A">
            <w:pPr>
              <w:spacing w:line="252" w:lineRule="auto"/>
              <w:contextualSpacing/>
              <w:jc w:val="center"/>
              <w:rPr>
                <w:sz w:val="24"/>
                <w:szCs w:val="24"/>
              </w:rPr>
            </w:pPr>
            <w:r w:rsidRPr="00082F51">
              <w:rPr>
                <w:sz w:val="24"/>
                <w:szCs w:val="24"/>
              </w:rPr>
              <w:t>Sets of learning games, speech recognition games and video-based games to help with a child’s grammar and getting them speaking their first words early on.</w:t>
            </w:r>
          </w:p>
        </w:tc>
        <w:tc>
          <w:tcPr>
            <w:tcW w:w="1985" w:type="dxa"/>
          </w:tcPr>
          <w:p w:rsidR="00831CEA" w:rsidRDefault="00831CEA" w:rsidP="0091542A">
            <w:pPr>
              <w:rPr>
                <w:b/>
                <w:sz w:val="24"/>
                <w:szCs w:val="24"/>
              </w:rPr>
            </w:pPr>
            <w:r>
              <w:rPr>
                <w:b/>
                <w:sz w:val="24"/>
                <w:szCs w:val="24"/>
              </w:rPr>
              <w:t>Families at home:</w:t>
            </w:r>
          </w:p>
          <w:p w:rsidR="00831CEA" w:rsidRDefault="00831CEA" w:rsidP="0091542A">
            <w:pPr>
              <w:rPr>
                <w:b/>
                <w:sz w:val="24"/>
                <w:szCs w:val="24"/>
              </w:rPr>
            </w:pPr>
            <w:r>
              <w:rPr>
                <w:b/>
                <w:sz w:val="24"/>
                <w:szCs w:val="24"/>
              </w:rPr>
              <w:t xml:space="preserve">Early years </w:t>
            </w:r>
          </w:p>
        </w:tc>
      </w:tr>
      <w:tr w:rsidR="00831CEA" w:rsidTr="009312F1">
        <w:tc>
          <w:tcPr>
            <w:tcW w:w="2587" w:type="dxa"/>
          </w:tcPr>
          <w:p w:rsidR="00831CEA" w:rsidRPr="00082F51" w:rsidRDefault="00831CEA" w:rsidP="0091542A">
            <w:pPr>
              <w:pStyle w:val="NormalWeb"/>
              <w:shd w:val="clear" w:color="auto" w:fill="FFFFFF"/>
              <w:tabs>
                <w:tab w:val="num" w:pos="720"/>
              </w:tabs>
              <w:ind w:left="300" w:hanging="360"/>
              <w:rPr>
                <w:rFonts w:asciiTheme="minorHAnsi" w:eastAsiaTheme="minorHAnsi" w:hAnsiTheme="minorHAnsi" w:cstheme="minorBidi"/>
                <w:lang w:eastAsia="en-US"/>
              </w:rPr>
            </w:pPr>
            <w:proofErr w:type="spellStart"/>
            <w:r w:rsidRPr="00082F51">
              <w:rPr>
                <w:rFonts w:asciiTheme="minorHAnsi" w:eastAsiaTheme="minorHAnsi" w:hAnsiTheme="minorHAnsi" w:cstheme="minorBidi"/>
                <w:b/>
                <w:lang w:eastAsia="en-US"/>
              </w:rPr>
              <w:t>Fonetti</w:t>
            </w:r>
            <w:proofErr w:type="spellEnd"/>
            <w:r>
              <w:rPr>
                <w:rFonts w:asciiTheme="minorHAnsi" w:eastAsiaTheme="minorHAnsi" w:hAnsiTheme="minorHAnsi" w:cstheme="minorBidi"/>
                <w:lang w:eastAsia="en-US"/>
              </w:rPr>
              <w:t xml:space="preserve"> </w:t>
            </w:r>
            <w:r w:rsidRPr="00082F51">
              <w:rPr>
                <w:rFonts w:asciiTheme="minorHAnsi" w:eastAsiaTheme="minorHAnsi" w:hAnsiTheme="minorHAnsi" w:cstheme="minorBidi"/>
                <w:lang w:eastAsia="en-US"/>
              </w:rPr>
              <w:t xml:space="preserve"> </w:t>
            </w:r>
          </w:p>
          <w:p w:rsidR="00831CEA" w:rsidRPr="00082F51" w:rsidRDefault="00831CEA" w:rsidP="0091542A">
            <w:pPr>
              <w:pStyle w:val="NormalWeb"/>
              <w:shd w:val="clear" w:color="auto" w:fill="FFFFFF"/>
              <w:tabs>
                <w:tab w:val="num" w:pos="720"/>
              </w:tabs>
              <w:ind w:left="300" w:hanging="360"/>
              <w:rPr>
                <w:rFonts w:asciiTheme="minorHAnsi" w:eastAsiaTheme="minorHAnsi" w:hAnsiTheme="minorHAnsi" w:cstheme="minorBidi"/>
                <w:b/>
                <w:lang w:eastAsia="en-US"/>
              </w:rPr>
            </w:pPr>
          </w:p>
        </w:tc>
        <w:tc>
          <w:tcPr>
            <w:tcW w:w="2092" w:type="dxa"/>
          </w:tcPr>
          <w:p w:rsidR="00831CEA" w:rsidRDefault="00831CEA" w:rsidP="0091542A">
            <w:pPr>
              <w:rPr>
                <w:b/>
                <w:color w:val="002060"/>
                <w:sz w:val="24"/>
                <w:szCs w:val="24"/>
              </w:rPr>
            </w:pPr>
            <w:r w:rsidRPr="00D17D0D">
              <w:rPr>
                <w:b/>
                <w:color w:val="00B050"/>
                <w:sz w:val="24"/>
                <w:szCs w:val="24"/>
              </w:rPr>
              <w:t>Resources: App for language and reading</w:t>
            </w:r>
          </w:p>
        </w:tc>
        <w:tc>
          <w:tcPr>
            <w:tcW w:w="3685" w:type="dxa"/>
          </w:tcPr>
          <w:p w:rsidR="00831CEA" w:rsidRPr="00082F51" w:rsidRDefault="00831CEA" w:rsidP="0091542A">
            <w:pPr>
              <w:spacing w:line="252" w:lineRule="auto"/>
              <w:contextualSpacing/>
              <w:jc w:val="center"/>
              <w:rPr>
                <w:sz w:val="24"/>
                <w:szCs w:val="24"/>
              </w:rPr>
            </w:pPr>
            <w:r w:rsidRPr="00082F51">
              <w:rPr>
                <w:sz w:val="24"/>
                <w:szCs w:val="24"/>
              </w:rPr>
              <w:t>The world’s first ‘Listening Bookshop’ interacting with children by giving visual cues in real-time as they read aloud and highlighting where the most support is needed.</w:t>
            </w:r>
          </w:p>
        </w:tc>
        <w:tc>
          <w:tcPr>
            <w:tcW w:w="1985" w:type="dxa"/>
          </w:tcPr>
          <w:p w:rsidR="00831CEA" w:rsidRDefault="00831CEA" w:rsidP="0091542A">
            <w:pPr>
              <w:rPr>
                <w:b/>
                <w:sz w:val="24"/>
                <w:szCs w:val="24"/>
              </w:rPr>
            </w:pPr>
            <w:r>
              <w:rPr>
                <w:b/>
                <w:sz w:val="24"/>
                <w:szCs w:val="24"/>
              </w:rPr>
              <w:t>Families at home:</w:t>
            </w:r>
          </w:p>
          <w:p w:rsidR="00831CEA" w:rsidRDefault="00831CEA" w:rsidP="0091542A">
            <w:pPr>
              <w:rPr>
                <w:b/>
                <w:sz w:val="24"/>
                <w:szCs w:val="24"/>
              </w:rPr>
            </w:pPr>
            <w:r>
              <w:rPr>
                <w:b/>
                <w:sz w:val="24"/>
                <w:szCs w:val="24"/>
              </w:rPr>
              <w:t>Key stage 1 and 2</w:t>
            </w:r>
          </w:p>
        </w:tc>
      </w:tr>
      <w:tr w:rsidR="00831CEA" w:rsidTr="009312F1">
        <w:tc>
          <w:tcPr>
            <w:tcW w:w="2587" w:type="dxa"/>
          </w:tcPr>
          <w:p w:rsidR="00831CEA" w:rsidRDefault="009A3534" w:rsidP="0091542A">
            <w:pPr>
              <w:rPr>
                <w:rFonts w:ascii="Arial" w:eastAsia="Times New Roman" w:hAnsi="Arial" w:cs="Arial"/>
              </w:rPr>
            </w:pPr>
            <w:hyperlink r:id="rId30" w:history="1">
              <w:r w:rsidR="00831CEA">
                <w:rPr>
                  <w:rStyle w:val="Hyperlink"/>
                  <w:rFonts w:ascii="Arial" w:eastAsia="Times New Roman" w:hAnsi="Arial" w:cs="Arial"/>
                </w:rPr>
                <w:t>http://eyecanlearn.com/perception/memory/</w:t>
              </w:r>
            </w:hyperlink>
            <w:r w:rsidR="00831CEA">
              <w:rPr>
                <w:rFonts w:ascii="Arial" w:eastAsia="Times New Roman" w:hAnsi="Arial" w:cs="Arial"/>
              </w:rPr>
              <w:t xml:space="preserve"> </w:t>
            </w:r>
          </w:p>
          <w:p w:rsidR="00831CEA" w:rsidRPr="00082F51" w:rsidRDefault="00831CEA" w:rsidP="0091542A">
            <w:pPr>
              <w:rPr>
                <w:sz w:val="20"/>
              </w:rPr>
            </w:pPr>
          </w:p>
        </w:tc>
        <w:tc>
          <w:tcPr>
            <w:tcW w:w="2092" w:type="dxa"/>
          </w:tcPr>
          <w:p w:rsidR="00831CEA" w:rsidRDefault="00831CEA" w:rsidP="0091542A">
            <w:pPr>
              <w:rPr>
                <w:b/>
                <w:color w:val="002060"/>
                <w:sz w:val="24"/>
                <w:szCs w:val="24"/>
              </w:rPr>
            </w:pPr>
            <w:r>
              <w:rPr>
                <w:b/>
                <w:color w:val="002060"/>
                <w:sz w:val="24"/>
                <w:szCs w:val="24"/>
              </w:rPr>
              <w:t>Resources</w:t>
            </w:r>
          </w:p>
        </w:tc>
        <w:tc>
          <w:tcPr>
            <w:tcW w:w="3685" w:type="dxa"/>
          </w:tcPr>
          <w:p w:rsidR="00831CEA" w:rsidRPr="00082F51" w:rsidRDefault="00831CEA" w:rsidP="0091542A">
            <w:pPr>
              <w:rPr>
                <w:sz w:val="24"/>
                <w:szCs w:val="24"/>
              </w:rPr>
            </w:pPr>
            <w:r>
              <w:rPr>
                <w:sz w:val="24"/>
                <w:szCs w:val="24"/>
              </w:rPr>
              <w:t>Free access to lots of fun activities that support visual memory</w:t>
            </w:r>
          </w:p>
        </w:tc>
        <w:tc>
          <w:tcPr>
            <w:tcW w:w="1985" w:type="dxa"/>
          </w:tcPr>
          <w:p w:rsidR="00831CEA" w:rsidRDefault="00831CEA" w:rsidP="0091542A">
            <w:pPr>
              <w:rPr>
                <w:b/>
                <w:sz w:val="24"/>
                <w:szCs w:val="24"/>
              </w:rPr>
            </w:pPr>
            <w:r>
              <w:rPr>
                <w:b/>
                <w:sz w:val="24"/>
                <w:szCs w:val="24"/>
              </w:rPr>
              <w:t>School staff</w:t>
            </w:r>
          </w:p>
          <w:p w:rsidR="00831CEA" w:rsidRDefault="00831CEA" w:rsidP="0091542A">
            <w:pPr>
              <w:rPr>
                <w:b/>
                <w:sz w:val="24"/>
                <w:szCs w:val="24"/>
              </w:rPr>
            </w:pPr>
            <w:r>
              <w:rPr>
                <w:b/>
                <w:sz w:val="24"/>
                <w:szCs w:val="24"/>
              </w:rPr>
              <w:t>Families at home</w:t>
            </w:r>
          </w:p>
        </w:tc>
      </w:tr>
      <w:tr w:rsidR="00831CEA" w:rsidTr="009312F1">
        <w:tc>
          <w:tcPr>
            <w:tcW w:w="2587" w:type="dxa"/>
          </w:tcPr>
          <w:p w:rsidR="00831CEA" w:rsidRDefault="009A3534" w:rsidP="0091542A">
            <w:pPr>
              <w:rPr>
                <w:rFonts w:ascii="Arial" w:eastAsia="Times New Roman" w:hAnsi="Arial" w:cs="Arial"/>
              </w:rPr>
            </w:pPr>
            <w:hyperlink r:id="rId31" w:history="1">
              <w:r w:rsidR="00831CEA">
                <w:rPr>
                  <w:rStyle w:val="Hyperlink"/>
                  <w:rFonts w:ascii="Arial" w:eastAsia="Times New Roman" w:hAnsi="Arial" w:cs="Arial"/>
                </w:rPr>
                <w:t>https://www.nessy.com/uk/product/virtual-school-parent-pack/</w:t>
              </w:r>
            </w:hyperlink>
            <w:r w:rsidR="00831CEA">
              <w:rPr>
                <w:rFonts w:ascii="Arial" w:eastAsia="Times New Roman" w:hAnsi="Arial" w:cs="Arial"/>
              </w:rPr>
              <w:t xml:space="preserve"> </w:t>
            </w:r>
          </w:p>
          <w:p w:rsidR="00831CEA" w:rsidRDefault="00831CEA" w:rsidP="0091542A"/>
        </w:tc>
        <w:tc>
          <w:tcPr>
            <w:tcW w:w="2092" w:type="dxa"/>
          </w:tcPr>
          <w:p w:rsidR="00831CEA" w:rsidRDefault="00831CEA" w:rsidP="0091542A">
            <w:pPr>
              <w:rPr>
                <w:b/>
                <w:color w:val="002060"/>
                <w:sz w:val="24"/>
                <w:szCs w:val="24"/>
              </w:rPr>
            </w:pPr>
            <w:r>
              <w:rPr>
                <w:b/>
                <w:color w:val="002060"/>
                <w:sz w:val="24"/>
                <w:szCs w:val="24"/>
              </w:rPr>
              <w:t>Resources</w:t>
            </w:r>
          </w:p>
        </w:tc>
        <w:tc>
          <w:tcPr>
            <w:tcW w:w="3685" w:type="dxa"/>
          </w:tcPr>
          <w:p w:rsidR="00831CEA" w:rsidRPr="003B567B" w:rsidRDefault="00831CEA" w:rsidP="0091542A">
            <w:pPr>
              <w:pStyle w:val="NormalWeb"/>
              <w:rPr>
                <w:rFonts w:asciiTheme="minorHAnsi" w:eastAsiaTheme="minorHAnsi" w:hAnsiTheme="minorHAnsi" w:cstheme="minorBidi"/>
                <w:lang w:eastAsia="en-US"/>
              </w:rPr>
            </w:pPr>
            <w:proofErr w:type="spellStart"/>
            <w:r w:rsidRPr="003B567B">
              <w:rPr>
                <w:rFonts w:asciiTheme="minorHAnsi" w:eastAsiaTheme="minorHAnsi" w:hAnsiTheme="minorHAnsi" w:cstheme="minorBidi"/>
                <w:lang w:eastAsia="en-US"/>
              </w:rPr>
              <w:t>Nessy</w:t>
            </w:r>
            <w:proofErr w:type="spellEnd"/>
            <w:r w:rsidRPr="003B567B">
              <w:rPr>
                <w:rFonts w:asciiTheme="minorHAnsi" w:eastAsiaTheme="minorHAnsi" w:hAnsiTheme="minorHAnsi" w:cstheme="minorBidi"/>
                <w:lang w:eastAsia="en-US"/>
              </w:rPr>
              <w:t xml:space="preserve"> is offering a highly discounted package (£24plusVAT)</w:t>
            </w:r>
            <w:r>
              <w:rPr>
                <w:rFonts w:asciiTheme="minorHAnsi" w:eastAsiaTheme="minorHAnsi" w:hAnsiTheme="minorHAnsi" w:cstheme="minorBidi"/>
                <w:lang w:eastAsia="en-US"/>
              </w:rPr>
              <w:t xml:space="preserve"> for</w:t>
            </w:r>
            <w:r w:rsidRPr="003B567B">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w:t>
            </w:r>
            <w:r w:rsidRPr="003B567B">
              <w:rPr>
                <w:rFonts w:asciiTheme="minorHAnsi" w:eastAsiaTheme="minorHAnsi" w:hAnsiTheme="minorHAnsi" w:cstheme="minorBidi"/>
                <w:lang w:eastAsia="en-US"/>
              </w:rPr>
              <w:t>The Virtual School Parent Pack</w:t>
            </w:r>
            <w:r>
              <w:rPr>
                <w:rFonts w:asciiTheme="minorHAnsi" w:eastAsiaTheme="minorHAnsi" w:hAnsiTheme="minorHAnsi" w:cstheme="minorBidi"/>
                <w:lang w:eastAsia="en-US"/>
              </w:rPr>
              <w:t>’, which</w:t>
            </w:r>
            <w:r w:rsidRPr="003B567B">
              <w:rPr>
                <w:rFonts w:asciiTheme="minorHAnsi" w:eastAsiaTheme="minorHAnsi" w:hAnsiTheme="minorHAnsi" w:cstheme="minorBidi"/>
                <w:lang w:eastAsia="en-US"/>
              </w:rPr>
              <w:t xml:space="preserve"> has 8 weeks of lessons in reading, writing, spelling, vocabulary, grammar, phonics and keyboarding, plus 1200 printable worksheets. Everything you need </w:t>
            </w:r>
            <w:r w:rsidRPr="003B567B">
              <w:rPr>
                <w:rFonts w:asciiTheme="minorHAnsi" w:eastAsiaTheme="minorHAnsi" w:hAnsiTheme="minorHAnsi" w:cstheme="minorBidi"/>
                <w:lang w:eastAsia="en-US"/>
              </w:rPr>
              <w:lastRenderedPageBreak/>
              <w:t>to provide at-home lessons.</w:t>
            </w:r>
          </w:p>
        </w:tc>
        <w:tc>
          <w:tcPr>
            <w:tcW w:w="1985" w:type="dxa"/>
          </w:tcPr>
          <w:p w:rsidR="00831CEA" w:rsidRDefault="00831CEA" w:rsidP="0091542A">
            <w:pPr>
              <w:rPr>
                <w:b/>
                <w:sz w:val="24"/>
                <w:szCs w:val="24"/>
              </w:rPr>
            </w:pPr>
            <w:r>
              <w:rPr>
                <w:b/>
                <w:sz w:val="24"/>
                <w:szCs w:val="24"/>
              </w:rPr>
              <w:lastRenderedPageBreak/>
              <w:t>Families at home</w:t>
            </w:r>
          </w:p>
          <w:p w:rsidR="00831CEA" w:rsidRDefault="00831CEA" w:rsidP="0091542A">
            <w:pPr>
              <w:rPr>
                <w:b/>
                <w:sz w:val="24"/>
                <w:szCs w:val="24"/>
              </w:rPr>
            </w:pPr>
            <w:r>
              <w:rPr>
                <w:b/>
                <w:sz w:val="24"/>
                <w:szCs w:val="24"/>
              </w:rPr>
              <w:t>Key stage 1 and 2</w:t>
            </w:r>
          </w:p>
        </w:tc>
      </w:tr>
      <w:tr w:rsidR="00831CEA" w:rsidTr="009312F1">
        <w:tc>
          <w:tcPr>
            <w:tcW w:w="2587" w:type="dxa"/>
          </w:tcPr>
          <w:p w:rsidR="00831CEA" w:rsidRDefault="009A3534" w:rsidP="0091542A">
            <w:hyperlink r:id="rId32" w:history="1">
              <w:r w:rsidR="00831CEA">
                <w:rPr>
                  <w:rStyle w:val="Hyperlink"/>
                  <w:rFonts w:ascii="Calibri" w:hAnsi="Calibri" w:cs="Calibri"/>
                </w:rPr>
                <w:t>https://ictandinclusion.edublogs.org/2020/03/16/sites-for-learning-at-home-for-send-children-and-young-people/</w:t>
              </w:r>
            </w:hyperlink>
          </w:p>
        </w:tc>
        <w:tc>
          <w:tcPr>
            <w:tcW w:w="2092" w:type="dxa"/>
          </w:tcPr>
          <w:p w:rsidR="00831CEA" w:rsidRDefault="00831CEA" w:rsidP="0091542A">
            <w:pPr>
              <w:rPr>
                <w:b/>
                <w:color w:val="002060"/>
                <w:sz w:val="24"/>
                <w:szCs w:val="24"/>
              </w:rPr>
            </w:pPr>
            <w:r>
              <w:rPr>
                <w:b/>
                <w:color w:val="002060"/>
                <w:sz w:val="24"/>
                <w:szCs w:val="24"/>
              </w:rPr>
              <w:t>Resources: list of websites</w:t>
            </w:r>
          </w:p>
        </w:tc>
        <w:tc>
          <w:tcPr>
            <w:tcW w:w="3685" w:type="dxa"/>
          </w:tcPr>
          <w:p w:rsidR="00831CEA" w:rsidRDefault="00831CEA" w:rsidP="0091542A">
            <w:pPr>
              <w:rPr>
                <w:sz w:val="24"/>
                <w:szCs w:val="24"/>
              </w:rPr>
            </w:pPr>
            <w:r>
              <w:rPr>
                <w:sz w:val="24"/>
                <w:szCs w:val="24"/>
              </w:rPr>
              <w:t>Comprehensive list of different websites to cover a range of curriculum areas but with a focus on SEND – not specific to SLCN but worth passing on.</w:t>
            </w:r>
          </w:p>
        </w:tc>
        <w:tc>
          <w:tcPr>
            <w:tcW w:w="1985" w:type="dxa"/>
          </w:tcPr>
          <w:p w:rsidR="00831CEA" w:rsidRDefault="00831CEA" w:rsidP="0091542A">
            <w:pPr>
              <w:rPr>
                <w:b/>
                <w:sz w:val="24"/>
                <w:szCs w:val="24"/>
              </w:rPr>
            </w:pPr>
            <w:r>
              <w:rPr>
                <w:b/>
                <w:sz w:val="24"/>
                <w:szCs w:val="24"/>
              </w:rPr>
              <w:t>Families at home</w:t>
            </w:r>
          </w:p>
        </w:tc>
      </w:tr>
    </w:tbl>
    <w:p w:rsidR="00660D5D" w:rsidRDefault="00660D5D"/>
    <w:p w:rsidR="0021246C" w:rsidRPr="00D96996" w:rsidRDefault="0021246C" w:rsidP="0021246C">
      <w:pPr>
        <w:shd w:val="clear" w:color="auto" w:fill="FFFFFF" w:themeFill="background1"/>
        <w:ind w:left="-426"/>
        <w:rPr>
          <w:b/>
          <w:sz w:val="24"/>
          <w:szCs w:val="24"/>
        </w:rPr>
      </w:pPr>
      <w:r>
        <w:rPr>
          <w:b/>
          <w:sz w:val="24"/>
          <w:szCs w:val="24"/>
        </w:rPr>
        <w:t>Rosie Rebeiro</w:t>
      </w:r>
    </w:p>
    <w:p w:rsidR="0021246C" w:rsidRDefault="0021246C" w:rsidP="0021246C">
      <w:pPr>
        <w:shd w:val="clear" w:color="auto" w:fill="FFFFFF" w:themeFill="background1"/>
        <w:ind w:left="-426"/>
        <w:rPr>
          <w:b/>
          <w:sz w:val="24"/>
          <w:szCs w:val="24"/>
        </w:rPr>
      </w:pPr>
      <w:r>
        <w:rPr>
          <w:b/>
          <w:sz w:val="24"/>
          <w:szCs w:val="24"/>
        </w:rPr>
        <w:t>IA</w:t>
      </w:r>
      <w:r w:rsidRPr="00D96996">
        <w:rPr>
          <w:b/>
          <w:sz w:val="24"/>
          <w:szCs w:val="24"/>
        </w:rPr>
        <w:t xml:space="preserve">T Inclusion Advisory Teacher     </w:t>
      </w:r>
    </w:p>
    <w:p w:rsidR="0021246C" w:rsidRDefault="0021246C"/>
    <w:sectPr w:rsidR="0021246C" w:rsidSect="001512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069E"/>
    <w:multiLevelType w:val="hybridMultilevel"/>
    <w:tmpl w:val="59C2C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A456AB"/>
    <w:multiLevelType w:val="multilevel"/>
    <w:tmpl w:val="3196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767A91"/>
    <w:multiLevelType w:val="hybridMultilevel"/>
    <w:tmpl w:val="597431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E8D6A06"/>
    <w:multiLevelType w:val="hybridMultilevel"/>
    <w:tmpl w:val="6F5CAA1C"/>
    <w:lvl w:ilvl="0" w:tplc="B7280176">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802"/>
    <w:rsid w:val="000278E8"/>
    <w:rsid w:val="00082F51"/>
    <w:rsid w:val="000E0E2B"/>
    <w:rsid w:val="001512E9"/>
    <w:rsid w:val="001C6759"/>
    <w:rsid w:val="0021246C"/>
    <w:rsid w:val="00270717"/>
    <w:rsid w:val="002834AF"/>
    <w:rsid w:val="003063AB"/>
    <w:rsid w:val="003A64A5"/>
    <w:rsid w:val="003B567B"/>
    <w:rsid w:val="00422789"/>
    <w:rsid w:val="004F689B"/>
    <w:rsid w:val="005060CD"/>
    <w:rsid w:val="005859C3"/>
    <w:rsid w:val="005E0488"/>
    <w:rsid w:val="00660D5D"/>
    <w:rsid w:val="006762C0"/>
    <w:rsid w:val="00761CF9"/>
    <w:rsid w:val="00831CEA"/>
    <w:rsid w:val="0084169D"/>
    <w:rsid w:val="008479D7"/>
    <w:rsid w:val="008715B4"/>
    <w:rsid w:val="0088647F"/>
    <w:rsid w:val="00914A19"/>
    <w:rsid w:val="0091542A"/>
    <w:rsid w:val="00926802"/>
    <w:rsid w:val="009312F1"/>
    <w:rsid w:val="00943041"/>
    <w:rsid w:val="00952282"/>
    <w:rsid w:val="00956C16"/>
    <w:rsid w:val="009A3534"/>
    <w:rsid w:val="009C345C"/>
    <w:rsid w:val="009E7A90"/>
    <w:rsid w:val="009F5960"/>
    <w:rsid w:val="00A218DB"/>
    <w:rsid w:val="00A85D31"/>
    <w:rsid w:val="00A93DFC"/>
    <w:rsid w:val="00AA08A2"/>
    <w:rsid w:val="00B20F67"/>
    <w:rsid w:val="00B23D10"/>
    <w:rsid w:val="00B331F0"/>
    <w:rsid w:val="00C20E5F"/>
    <w:rsid w:val="00CA1C9F"/>
    <w:rsid w:val="00D17D0D"/>
    <w:rsid w:val="00D65F4B"/>
    <w:rsid w:val="00DA7784"/>
    <w:rsid w:val="00DD24E9"/>
    <w:rsid w:val="00E1323B"/>
    <w:rsid w:val="00ED7FDE"/>
    <w:rsid w:val="00F53035"/>
    <w:rsid w:val="00F72114"/>
    <w:rsid w:val="00FC7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B79F8-365B-4D10-B087-39A105FE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2E9"/>
  </w:style>
  <w:style w:type="paragraph" w:styleId="Heading1">
    <w:name w:val="heading 1"/>
    <w:basedOn w:val="Normal"/>
    <w:link w:val="Heading1Char"/>
    <w:uiPriority w:val="9"/>
    <w:qFormat/>
    <w:rsid w:val="00952282"/>
    <w:pPr>
      <w:spacing w:after="0" w:line="300" w:lineRule="auto"/>
      <w:outlineLvl w:val="0"/>
    </w:pPr>
    <w:rPr>
      <w:rFonts w:ascii="Helvetica" w:hAnsi="Helvetica" w:cs="Helvetica"/>
      <w:b/>
      <w:bCs/>
      <w:color w:val="202020"/>
      <w:kern w:val="36"/>
      <w:sz w:val="39"/>
      <w:szCs w:val="39"/>
      <w:lang w:eastAsia="en-GB"/>
    </w:rPr>
  </w:style>
  <w:style w:type="paragraph" w:styleId="Heading2">
    <w:name w:val="heading 2"/>
    <w:basedOn w:val="Normal"/>
    <w:next w:val="Normal"/>
    <w:link w:val="Heading2Char"/>
    <w:uiPriority w:val="9"/>
    <w:semiHidden/>
    <w:unhideWhenUsed/>
    <w:qFormat/>
    <w:rsid w:val="00082F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82F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6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52282"/>
    <w:rPr>
      <w:rFonts w:ascii="Helvetica" w:hAnsi="Helvetica" w:cs="Helvetica"/>
      <w:b/>
      <w:bCs/>
      <w:color w:val="202020"/>
      <w:kern w:val="36"/>
      <w:sz w:val="39"/>
      <w:szCs w:val="39"/>
      <w:lang w:eastAsia="en-GB"/>
    </w:rPr>
  </w:style>
  <w:style w:type="character" w:styleId="Hyperlink">
    <w:name w:val="Hyperlink"/>
    <w:basedOn w:val="DefaultParagraphFont"/>
    <w:uiPriority w:val="99"/>
    <w:unhideWhenUsed/>
    <w:rsid w:val="00952282"/>
    <w:rPr>
      <w:color w:val="0000FF"/>
      <w:u w:val="single"/>
    </w:rPr>
  </w:style>
  <w:style w:type="paragraph" w:styleId="NormalWeb">
    <w:name w:val="Normal (Web)"/>
    <w:basedOn w:val="Normal"/>
    <w:uiPriority w:val="99"/>
    <w:unhideWhenUsed/>
    <w:rsid w:val="009522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65F4B"/>
    <w:rPr>
      <w:color w:val="954F72" w:themeColor="followedHyperlink"/>
      <w:u w:val="single"/>
    </w:rPr>
  </w:style>
  <w:style w:type="character" w:customStyle="1" w:styleId="Heading2Char">
    <w:name w:val="Heading 2 Char"/>
    <w:basedOn w:val="DefaultParagraphFont"/>
    <w:link w:val="Heading2"/>
    <w:uiPriority w:val="9"/>
    <w:semiHidden/>
    <w:rsid w:val="00082F5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82F51"/>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A7784"/>
    <w:pPr>
      <w:spacing w:after="0" w:line="240" w:lineRule="auto"/>
      <w:ind w:left="720"/>
      <w:contextualSpacing/>
    </w:pPr>
    <w:rPr>
      <w:rFonts w:ascii="Calibri" w:hAnsi="Calibri" w:cs="Calibri"/>
      <w:lang w:eastAsia="en-GB"/>
    </w:rPr>
  </w:style>
  <w:style w:type="character" w:customStyle="1" w:styleId="UnresolvedMention1">
    <w:name w:val="Unresolved Mention1"/>
    <w:basedOn w:val="DefaultParagraphFont"/>
    <w:uiPriority w:val="99"/>
    <w:semiHidden/>
    <w:unhideWhenUsed/>
    <w:rsid w:val="00DA7784"/>
    <w:rPr>
      <w:color w:val="605E5C"/>
      <w:shd w:val="clear" w:color="auto" w:fill="E1DFDD"/>
    </w:rPr>
  </w:style>
  <w:style w:type="paragraph" w:customStyle="1" w:styleId="paragraph">
    <w:name w:val="paragraph"/>
    <w:basedOn w:val="Normal"/>
    <w:rsid w:val="005060CD"/>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5060CD"/>
  </w:style>
  <w:style w:type="character" w:customStyle="1" w:styleId="contextualspellingandgrammarerror">
    <w:name w:val="contextualspellingandgrammarerror"/>
    <w:basedOn w:val="DefaultParagraphFont"/>
    <w:rsid w:val="005060CD"/>
  </w:style>
  <w:style w:type="character" w:customStyle="1" w:styleId="eop">
    <w:name w:val="eop"/>
    <w:basedOn w:val="DefaultParagraphFont"/>
    <w:rsid w:val="005060CD"/>
  </w:style>
  <w:style w:type="character" w:styleId="UnresolvedMention">
    <w:name w:val="Unresolved Mention"/>
    <w:basedOn w:val="DefaultParagraphFont"/>
    <w:uiPriority w:val="99"/>
    <w:semiHidden/>
    <w:unhideWhenUsed/>
    <w:rsid w:val="00676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9673">
      <w:bodyDiv w:val="1"/>
      <w:marLeft w:val="0"/>
      <w:marRight w:val="0"/>
      <w:marTop w:val="0"/>
      <w:marBottom w:val="0"/>
      <w:divBdr>
        <w:top w:val="none" w:sz="0" w:space="0" w:color="auto"/>
        <w:left w:val="none" w:sz="0" w:space="0" w:color="auto"/>
        <w:bottom w:val="none" w:sz="0" w:space="0" w:color="auto"/>
        <w:right w:val="none" w:sz="0" w:space="0" w:color="auto"/>
      </w:divBdr>
    </w:div>
    <w:div w:id="142432684">
      <w:bodyDiv w:val="1"/>
      <w:marLeft w:val="0"/>
      <w:marRight w:val="0"/>
      <w:marTop w:val="0"/>
      <w:marBottom w:val="0"/>
      <w:divBdr>
        <w:top w:val="none" w:sz="0" w:space="0" w:color="auto"/>
        <w:left w:val="none" w:sz="0" w:space="0" w:color="auto"/>
        <w:bottom w:val="none" w:sz="0" w:space="0" w:color="auto"/>
        <w:right w:val="none" w:sz="0" w:space="0" w:color="auto"/>
      </w:divBdr>
    </w:div>
    <w:div w:id="303122934">
      <w:bodyDiv w:val="1"/>
      <w:marLeft w:val="0"/>
      <w:marRight w:val="0"/>
      <w:marTop w:val="0"/>
      <w:marBottom w:val="0"/>
      <w:divBdr>
        <w:top w:val="none" w:sz="0" w:space="0" w:color="auto"/>
        <w:left w:val="none" w:sz="0" w:space="0" w:color="auto"/>
        <w:bottom w:val="none" w:sz="0" w:space="0" w:color="auto"/>
        <w:right w:val="none" w:sz="0" w:space="0" w:color="auto"/>
      </w:divBdr>
    </w:div>
    <w:div w:id="344555180">
      <w:bodyDiv w:val="1"/>
      <w:marLeft w:val="0"/>
      <w:marRight w:val="0"/>
      <w:marTop w:val="0"/>
      <w:marBottom w:val="0"/>
      <w:divBdr>
        <w:top w:val="none" w:sz="0" w:space="0" w:color="auto"/>
        <w:left w:val="none" w:sz="0" w:space="0" w:color="auto"/>
        <w:bottom w:val="none" w:sz="0" w:space="0" w:color="auto"/>
        <w:right w:val="none" w:sz="0" w:space="0" w:color="auto"/>
      </w:divBdr>
    </w:div>
    <w:div w:id="459802989">
      <w:bodyDiv w:val="1"/>
      <w:marLeft w:val="0"/>
      <w:marRight w:val="0"/>
      <w:marTop w:val="0"/>
      <w:marBottom w:val="0"/>
      <w:divBdr>
        <w:top w:val="none" w:sz="0" w:space="0" w:color="auto"/>
        <w:left w:val="none" w:sz="0" w:space="0" w:color="auto"/>
        <w:bottom w:val="none" w:sz="0" w:space="0" w:color="auto"/>
        <w:right w:val="none" w:sz="0" w:space="0" w:color="auto"/>
      </w:divBdr>
      <w:divsChild>
        <w:div w:id="195044111">
          <w:marLeft w:val="0"/>
          <w:marRight w:val="0"/>
          <w:marTop w:val="0"/>
          <w:marBottom w:val="0"/>
          <w:divBdr>
            <w:top w:val="none" w:sz="0" w:space="0" w:color="auto"/>
            <w:left w:val="none" w:sz="0" w:space="0" w:color="auto"/>
            <w:bottom w:val="none" w:sz="0" w:space="0" w:color="auto"/>
            <w:right w:val="none" w:sz="0" w:space="0" w:color="auto"/>
          </w:divBdr>
          <w:divsChild>
            <w:div w:id="903032111">
              <w:marLeft w:val="0"/>
              <w:marRight w:val="0"/>
              <w:marTop w:val="0"/>
              <w:marBottom w:val="0"/>
              <w:divBdr>
                <w:top w:val="none" w:sz="0" w:space="0" w:color="auto"/>
                <w:left w:val="none" w:sz="0" w:space="0" w:color="auto"/>
                <w:bottom w:val="none" w:sz="0" w:space="0" w:color="auto"/>
                <w:right w:val="none" w:sz="0" w:space="0" w:color="auto"/>
              </w:divBdr>
              <w:divsChild>
                <w:div w:id="1046177133">
                  <w:marLeft w:val="0"/>
                  <w:marRight w:val="0"/>
                  <w:marTop w:val="0"/>
                  <w:marBottom w:val="0"/>
                  <w:divBdr>
                    <w:top w:val="none" w:sz="0" w:space="0" w:color="auto"/>
                    <w:left w:val="none" w:sz="0" w:space="0" w:color="auto"/>
                    <w:bottom w:val="none" w:sz="0" w:space="0" w:color="auto"/>
                    <w:right w:val="none" w:sz="0" w:space="0" w:color="auto"/>
                  </w:divBdr>
                  <w:divsChild>
                    <w:div w:id="7387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361544">
      <w:bodyDiv w:val="1"/>
      <w:marLeft w:val="0"/>
      <w:marRight w:val="0"/>
      <w:marTop w:val="0"/>
      <w:marBottom w:val="0"/>
      <w:divBdr>
        <w:top w:val="none" w:sz="0" w:space="0" w:color="auto"/>
        <w:left w:val="none" w:sz="0" w:space="0" w:color="auto"/>
        <w:bottom w:val="none" w:sz="0" w:space="0" w:color="auto"/>
        <w:right w:val="none" w:sz="0" w:space="0" w:color="auto"/>
      </w:divBdr>
    </w:div>
    <w:div w:id="675889773">
      <w:bodyDiv w:val="1"/>
      <w:marLeft w:val="0"/>
      <w:marRight w:val="0"/>
      <w:marTop w:val="0"/>
      <w:marBottom w:val="0"/>
      <w:divBdr>
        <w:top w:val="none" w:sz="0" w:space="0" w:color="auto"/>
        <w:left w:val="none" w:sz="0" w:space="0" w:color="auto"/>
        <w:bottom w:val="none" w:sz="0" w:space="0" w:color="auto"/>
        <w:right w:val="none" w:sz="0" w:space="0" w:color="auto"/>
      </w:divBdr>
    </w:div>
    <w:div w:id="676814076">
      <w:bodyDiv w:val="1"/>
      <w:marLeft w:val="0"/>
      <w:marRight w:val="0"/>
      <w:marTop w:val="0"/>
      <w:marBottom w:val="0"/>
      <w:divBdr>
        <w:top w:val="none" w:sz="0" w:space="0" w:color="auto"/>
        <w:left w:val="none" w:sz="0" w:space="0" w:color="auto"/>
        <w:bottom w:val="none" w:sz="0" w:space="0" w:color="auto"/>
        <w:right w:val="none" w:sz="0" w:space="0" w:color="auto"/>
      </w:divBdr>
    </w:div>
    <w:div w:id="757946970">
      <w:bodyDiv w:val="1"/>
      <w:marLeft w:val="0"/>
      <w:marRight w:val="0"/>
      <w:marTop w:val="0"/>
      <w:marBottom w:val="0"/>
      <w:divBdr>
        <w:top w:val="none" w:sz="0" w:space="0" w:color="auto"/>
        <w:left w:val="none" w:sz="0" w:space="0" w:color="auto"/>
        <w:bottom w:val="none" w:sz="0" w:space="0" w:color="auto"/>
        <w:right w:val="none" w:sz="0" w:space="0" w:color="auto"/>
      </w:divBdr>
    </w:div>
    <w:div w:id="788666543">
      <w:bodyDiv w:val="1"/>
      <w:marLeft w:val="0"/>
      <w:marRight w:val="0"/>
      <w:marTop w:val="0"/>
      <w:marBottom w:val="0"/>
      <w:divBdr>
        <w:top w:val="none" w:sz="0" w:space="0" w:color="auto"/>
        <w:left w:val="none" w:sz="0" w:space="0" w:color="auto"/>
        <w:bottom w:val="none" w:sz="0" w:space="0" w:color="auto"/>
        <w:right w:val="none" w:sz="0" w:space="0" w:color="auto"/>
      </w:divBdr>
    </w:div>
    <w:div w:id="942105696">
      <w:bodyDiv w:val="1"/>
      <w:marLeft w:val="0"/>
      <w:marRight w:val="0"/>
      <w:marTop w:val="0"/>
      <w:marBottom w:val="0"/>
      <w:divBdr>
        <w:top w:val="none" w:sz="0" w:space="0" w:color="auto"/>
        <w:left w:val="none" w:sz="0" w:space="0" w:color="auto"/>
        <w:bottom w:val="none" w:sz="0" w:space="0" w:color="auto"/>
        <w:right w:val="none" w:sz="0" w:space="0" w:color="auto"/>
      </w:divBdr>
    </w:div>
    <w:div w:id="1010134165">
      <w:bodyDiv w:val="1"/>
      <w:marLeft w:val="0"/>
      <w:marRight w:val="0"/>
      <w:marTop w:val="0"/>
      <w:marBottom w:val="0"/>
      <w:divBdr>
        <w:top w:val="none" w:sz="0" w:space="0" w:color="auto"/>
        <w:left w:val="none" w:sz="0" w:space="0" w:color="auto"/>
        <w:bottom w:val="none" w:sz="0" w:space="0" w:color="auto"/>
        <w:right w:val="none" w:sz="0" w:space="0" w:color="auto"/>
      </w:divBdr>
    </w:div>
    <w:div w:id="1092749524">
      <w:bodyDiv w:val="1"/>
      <w:marLeft w:val="0"/>
      <w:marRight w:val="0"/>
      <w:marTop w:val="0"/>
      <w:marBottom w:val="0"/>
      <w:divBdr>
        <w:top w:val="none" w:sz="0" w:space="0" w:color="auto"/>
        <w:left w:val="none" w:sz="0" w:space="0" w:color="auto"/>
        <w:bottom w:val="none" w:sz="0" w:space="0" w:color="auto"/>
        <w:right w:val="none" w:sz="0" w:space="0" w:color="auto"/>
      </w:divBdr>
      <w:divsChild>
        <w:div w:id="1569801809">
          <w:marLeft w:val="0"/>
          <w:marRight w:val="0"/>
          <w:marTop w:val="0"/>
          <w:marBottom w:val="0"/>
          <w:divBdr>
            <w:top w:val="none" w:sz="0" w:space="0" w:color="auto"/>
            <w:left w:val="none" w:sz="0" w:space="0" w:color="auto"/>
            <w:bottom w:val="none" w:sz="0" w:space="0" w:color="auto"/>
            <w:right w:val="none" w:sz="0" w:space="0" w:color="auto"/>
          </w:divBdr>
          <w:divsChild>
            <w:div w:id="1313294810">
              <w:marLeft w:val="0"/>
              <w:marRight w:val="0"/>
              <w:marTop w:val="0"/>
              <w:marBottom w:val="0"/>
              <w:divBdr>
                <w:top w:val="none" w:sz="0" w:space="0" w:color="auto"/>
                <w:left w:val="none" w:sz="0" w:space="0" w:color="auto"/>
                <w:bottom w:val="none" w:sz="0" w:space="0" w:color="auto"/>
                <w:right w:val="none" w:sz="0" w:space="0" w:color="auto"/>
              </w:divBdr>
              <w:divsChild>
                <w:div w:id="1003433215">
                  <w:marLeft w:val="0"/>
                  <w:marRight w:val="0"/>
                  <w:marTop w:val="0"/>
                  <w:marBottom w:val="0"/>
                  <w:divBdr>
                    <w:top w:val="none" w:sz="0" w:space="0" w:color="auto"/>
                    <w:left w:val="none" w:sz="0" w:space="0" w:color="auto"/>
                    <w:bottom w:val="none" w:sz="0" w:space="0" w:color="auto"/>
                    <w:right w:val="none" w:sz="0" w:space="0" w:color="auto"/>
                  </w:divBdr>
                  <w:divsChild>
                    <w:div w:id="573203728">
                      <w:marLeft w:val="0"/>
                      <w:marRight w:val="0"/>
                      <w:marTop w:val="0"/>
                      <w:marBottom w:val="0"/>
                      <w:divBdr>
                        <w:top w:val="none" w:sz="0" w:space="0" w:color="auto"/>
                        <w:left w:val="none" w:sz="0" w:space="0" w:color="auto"/>
                        <w:bottom w:val="none" w:sz="0" w:space="0" w:color="auto"/>
                        <w:right w:val="none" w:sz="0" w:space="0" w:color="auto"/>
                      </w:divBdr>
                      <w:divsChild>
                        <w:div w:id="16673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656571">
      <w:bodyDiv w:val="1"/>
      <w:marLeft w:val="0"/>
      <w:marRight w:val="0"/>
      <w:marTop w:val="0"/>
      <w:marBottom w:val="0"/>
      <w:divBdr>
        <w:top w:val="none" w:sz="0" w:space="0" w:color="auto"/>
        <w:left w:val="none" w:sz="0" w:space="0" w:color="auto"/>
        <w:bottom w:val="none" w:sz="0" w:space="0" w:color="auto"/>
        <w:right w:val="none" w:sz="0" w:space="0" w:color="auto"/>
      </w:divBdr>
    </w:div>
    <w:div w:id="1273240846">
      <w:bodyDiv w:val="1"/>
      <w:marLeft w:val="0"/>
      <w:marRight w:val="0"/>
      <w:marTop w:val="0"/>
      <w:marBottom w:val="0"/>
      <w:divBdr>
        <w:top w:val="none" w:sz="0" w:space="0" w:color="auto"/>
        <w:left w:val="none" w:sz="0" w:space="0" w:color="auto"/>
        <w:bottom w:val="none" w:sz="0" w:space="0" w:color="auto"/>
        <w:right w:val="none" w:sz="0" w:space="0" w:color="auto"/>
      </w:divBdr>
      <w:divsChild>
        <w:div w:id="704645883">
          <w:marLeft w:val="0"/>
          <w:marRight w:val="0"/>
          <w:marTop w:val="0"/>
          <w:marBottom w:val="0"/>
          <w:divBdr>
            <w:top w:val="none" w:sz="0" w:space="0" w:color="auto"/>
            <w:left w:val="none" w:sz="0" w:space="0" w:color="auto"/>
            <w:bottom w:val="none" w:sz="0" w:space="0" w:color="auto"/>
            <w:right w:val="none" w:sz="0" w:space="0" w:color="auto"/>
          </w:divBdr>
          <w:divsChild>
            <w:div w:id="110513165">
              <w:marLeft w:val="0"/>
              <w:marRight w:val="0"/>
              <w:marTop w:val="0"/>
              <w:marBottom w:val="0"/>
              <w:divBdr>
                <w:top w:val="none" w:sz="0" w:space="0" w:color="auto"/>
                <w:left w:val="none" w:sz="0" w:space="0" w:color="auto"/>
                <w:bottom w:val="none" w:sz="0" w:space="0" w:color="auto"/>
                <w:right w:val="none" w:sz="0" w:space="0" w:color="auto"/>
              </w:divBdr>
              <w:divsChild>
                <w:div w:id="17901918">
                  <w:marLeft w:val="0"/>
                  <w:marRight w:val="0"/>
                  <w:marTop w:val="0"/>
                  <w:marBottom w:val="0"/>
                  <w:divBdr>
                    <w:top w:val="none" w:sz="0" w:space="0" w:color="auto"/>
                    <w:left w:val="none" w:sz="0" w:space="0" w:color="auto"/>
                    <w:bottom w:val="none" w:sz="0" w:space="0" w:color="auto"/>
                    <w:right w:val="none" w:sz="0" w:space="0" w:color="auto"/>
                  </w:divBdr>
                  <w:divsChild>
                    <w:div w:id="625475968">
                      <w:marLeft w:val="0"/>
                      <w:marRight w:val="0"/>
                      <w:marTop w:val="0"/>
                      <w:marBottom w:val="0"/>
                      <w:divBdr>
                        <w:top w:val="none" w:sz="0" w:space="0" w:color="auto"/>
                        <w:left w:val="none" w:sz="0" w:space="0" w:color="auto"/>
                        <w:bottom w:val="none" w:sz="0" w:space="0" w:color="auto"/>
                        <w:right w:val="none" w:sz="0" w:space="0" w:color="auto"/>
                      </w:divBdr>
                      <w:divsChild>
                        <w:div w:id="1812555557">
                          <w:marLeft w:val="0"/>
                          <w:marRight w:val="0"/>
                          <w:marTop w:val="0"/>
                          <w:marBottom w:val="0"/>
                          <w:divBdr>
                            <w:top w:val="none" w:sz="0" w:space="0" w:color="auto"/>
                            <w:left w:val="none" w:sz="0" w:space="0" w:color="auto"/>
                            <w:bottom w:val="none" w:sz="0" w:space="0" w:color="auto"/>
                            <w:right w:val="none" w:sz="0" w:space="0" w:color="auto"/>
                          </w:divBdr>
                          <w:divsChild>
                            <w:div w:id="1613629720">
                              <w:marLeft w:val="0"/>
                              <w:marRight w:val="0"/>
                              <w:marTop w:val="0"/>
                              <w:marBottom w:val="0"/>
                              <w:divBdr>
                                <w:top w:val="none" w:sz="0" w:space="0" w:color="auto"/>
                                <w:left w:val="none" w:sz="0" w:space="0" w:color="auto"/>
                                <w:bottom w:val="none" w:sz="0" w:space="0" w:color="auto"/>
                                <w:right w:val="none" w:sz="0" w:space="0" w:color="auto"/>
                              </w:divBdr>
                              <w:divsChild>
                                <w:div w:id="1879274363">
                                  <w:marLeft w:val="0"/>
                                  <w:marRight w:val="0"/>
                                  <w:marTop w:val="0"/>
                                  <w:marBottom w:val="0"/>
                                  <w:divBdr>
                                    <w:top w:val="none" w:sz="0" w:space="0" w:color="auto"/>
                                    <w:left w:val="none" w:sz="0" w:space="0" w:color="auto"/>
                                    <w:bottom w:val="none" w:sz="0" w:space="0" w:color="auto"/>
                                    <w:right w:val="none" w:sz="0" w:space="0" w:color="auto"/>
                                  </w:divBdr>
                                  <w:divsChild>
                                    <w:div w:id="12139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397403">
      <w:bodyDiv w:val="1"/>
      <w:marLeft w:val="0"/>
      <w:marRight w:val="0"/>
      <w:marTop w:val="0"/>
      <w:marBottom w:val="0"/>
      <w:divBdr>
        <w:top w:val="none" w:sz="0" w:space="0" w:color="auto"/>
        <w:left w:val="none" w:sz="0" w:space="0" w:color="auto"/>
        <w:bottom w:val="none" w:sz="0" w:space="0" w:color="auto"/>
        <w:right w:val="none" w:sz="0" w:space="0" w:color="auto"/>
      </w:divBdr>
    </w:div>
    <w:div w:id="1512722083">
      <w:bodyDiv w:val="1"/>
      <w:marLeft w:val="0"/>
      <w:marRight w:val="0"/>
      <w:marTop w:val="0"/>
      <w:marBottom w:val="0"/>
      <w:divBdr>
        <w:top w:val="none" w:sz="0" w:space="0" w:color="auto"/>
        <w:left w:val="none" w:sz="0" w:space="0" w:color="auto"/>
        <w:bottom w:val="none" w:sz="0" w:space="0" w:color="auto"/>
        <w:right w:val="none" w:sz="0" w:space="0" w:color="auto"/>
      </w:divBdr>
    </w:div>
    <w:div w:id="1558006624">
      <w:bodyDiv w:val="1"/>
      <w:marLeft w:val="0"/>
      <w:marRight w:val="0"/>
      <w:marTop w:val="0"/>
      <w:marBottom w:val="0"/>
      <w:divBdr>
        <w:top w:val="none" w:sz="0" w:space="0" w:color="auto"/>
        <w:left w:val="none" w:sz="0" w:space="0" w:color="auto"/>
        <w:bottom w:val="none" w:sz="0" w:space="0" w:color="auto"/>
        <w:right w:val="none" w:sz="0" w:space="0" w:color="auto"/>
      </w:divBdr>
    </w:div>
    <w:div w:id="1564563448">
      <w:bodyDiv w:val="1"/>
      <w:marLeft w:val="0"/>
      <w:marRight w:val="0"/>
      <w:marTop w:val="0"/>
      <w:marBottom w:val="0"/>
      <w:divBdr>
        <w:top w:val="none" w:sz="0" w:space="0" w:color="auto"/>
        <w:left w:val="none" w:sz="0" w:space="0" w:color="auto"/>
        <w:bottom w:val="none" w:sz="0" w:space="0" w:color="auto"/>
        <w:right w:val="none" w:sz="0" w:space="0" w:color="auto"/>
      </w:divBdr>
    </w:div>
    <w:div w:id="1742408814">
      <w:bodyDiv w:val="1"/>
      <w:marLeft w:val="0"/>
      <w:marRight w:val="0"/>
      <w:marTop w:val="0"/>
      <w:marBottom w:val="0"/>
      <w:divBdr>
        <w:top w:val="none" w:sz="0" w:space="0" w:color="auto"/>
        <w:left w:val="none" w:sz="0" w:space="0" w:color="auto"/>
        <w:bottom w:val="none" w:sz="0" w:space="0" w:color="auto"/>
        <w:right w:val="none" w:sz="0" w:space="0" w:color="auto"/>
      </w:divBdr>
      <w:divsChild>
        <w:div w:id="614169741">
          <w:marLeft w:val="0"/>
          <w:marRight w:val="0"/>
          <w:marTop w:val="0"/>
          <w:marBottom w:val="0"/>
          <w:divBdr>
            <w:top w:val="none" w:sz="0" w:space="0" w:color="auto"/>
            <w:left w:val="none" w:sz="0" w:space="0" w:color="auto"/>
            <w:bottom w:val="none" w:sz="0" w:space="0" w:color="auto"/>
            <w:right w:val="none" w:sz="0" w:space="0" w:color="auto"/>
          </w:divBdr>
          <w:divsChild>
            <w:div w:id="1062484113">
              <w:marLeft w:val="0"/>
              <w:marRight w:val="0"/>
              <w:marTop w:val="0"/>
              <w:marBottom w:val="0"/>
              <w:divBdr>
                <w:top w:val="none" w:sz="0" w:space="0" w:color="auto"/>
                <w:left w:val="none" w:sz="0" w:space="0" w:color="auto"/>
                <w:bottom w:val="none" w:sz="0" w:space="0" w:color="auto"/>
                <w:right w:val="none" w:sz="0" w:space="0" w:color="auto"/>
              </w:divBdr>
              <w:divsChild>
                <w:div w:id="91705141">
                  <w:marLeft w:val="0"/>
                  <w:marRight w:val="0"/>
                  <w:marTop w:val="0"/>
                  <w:marBottom w:val="0"/>
                  <w:divBdr>
                    <w:top w:val="none" w:sz="0" w:space="0" w:color="auto"/>
                    <w:left w:val="none" w:sz="0" w:space="0" w:color="auto"/>
                    <w:bottom w:val="none" w:sz="0" w:space="0" w:color="auto"/>
                    <w:right w:val="none" w:sz="0" w:space="0" w:color="auto"/>
                  </w:divBdr>
                  <w:divsChild>
                    <w:div w:id="367267561">
                      <w:marLeft w:val="0"/>
                      <w:marRight w:val="0"/>
                      <w:marTop w:val="0"/>
                      <w:marBottom w:val="0"/>
                      <w:divBdr>
                        <w:top w:val="none" w:sz="0" w:space="0" w:color="auto"/>
                        <w:left w:val="none" w:sz="0" w:space="0" w:color="auto"/>
                        <w:bottom w:val="none" w:sz="0" w:space="0" w:color="auto"/>
                        <w:right w:val="none" w:sz="0" w:space="0" w:color="auto"/>
                      </w:divBdr>
                      <w:divsChild>
                        <w:div w:id="472910409">
                          <w:marLeft w:val="0"/>
                          <w:marRight w:val="0"/>
                          <w:marTop w:val="0"/>
                          <w:marBottom w:val="0"/>
                          <w:divBdr>
                            <w:top w:val="none" w:sz="0" w:space="0" w:color="auto"/>
                            <w:left w:val="none" w:sz="0" w:space="0" w:color="auto"/>
                            <w:bottom w:val="none" w:sz="0" w:space="0" w:color="auto"/>
                            <w:right w:val="none" w:sz="0" w:space="0" w:color="auto"/>
                          </w:divBdr>
                          <w:divsChild>
                            <w:div w:id="318191077">
                              <w:marLeft w:val="0"/>
                              <w:marRight w:val="0"/>
                              <w:marTop w:val="0"/>
                              <w:marBottom w:val="0"/>
                              <w:divBdr>
                                <w:top w:val="none" w:sz="0" w:space="0" w:color="auto"/>
                                <w:left w:val="none" w:sz="0" w:space="0" w:color="auto"/>
                                <w:bottom w:val="none" w:sz="0" w:space="0" w:color="auto"/>
                                <w:right w:val="none" w:sz="0" w:space="0" w:color="auto"/>
                              </w:divBdr>
                              <w:divsChild>
                                <w:div w:id="1394158359">
                                  <w:marLeft w:val="0"/>
                                  <w:marRight w:val="0"/>
                                  <w:marTop w:val="0"/>
                                  <w:marBottom w:val="0"/>
                                  <w:divBdr>
                                    <w:top w:val="none" w:sz="0" w:space="0" w:color="auto"/>
                                    <w:left w:val="none" w:sz="0" w:space="0" w:color="auto"/>
                                    <w:bottom w:val="none" w:sz="0" w:space="0" w:color="auto"/>
                                    <w:right w:val="none" w:sz="0" w:space="0" w:color="auto"/>
                                  </w:divBdr>
                                  <w:divsChild>
                                    <w:div w:id="137064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618106">
      <w:bodyDiv w:val="1"/>
      <w:marLeft w:val="0"/>
      <w:marRight w:val="0"/>
      <w:marTop w:val="0"/>
      <w:marBottom w:val="0"/>
      <w:divBdr>
        <w:top w:val="none" w:sz="0" w:space="0" w:color="auto"/>
        <w:left w:val="none" w:sz="0" w:space="0" w:color="auto"/>
        <w:bottom w:val="none" w:sz="0" w:space="0" w:color="auto"/>
        <w:right w:val="none" w:sz="0" w:space="0" w:color="auto"/>
      </w:divBdr>
    </w:div>
    <w:div w:id="1834102644">
      <w:bodyDiv w:val="1"/>
      <w:marLeft w:val="0"/>
      <w:marRight w:val="0"/>
      <w:marTop w:val="0"/>
      <w:marBottom w:val="0"/>
      <w:divBdr>
        <w:top w:val="none" w:sz="0" w:space="0" w:color="auto"/>
        <w:left w:val="none" w:sz="0" w:space="0" w:color="auto"/>
        <w:bottom w:val="none" w:sz="0" w:space="0" w:color="auto"/>
        <w:right w:val="none" w:sz="0" w:space="0" w:color="auto"/>
      </w:divBdr>
    </w:div>
    <w:div w:id="207246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inkingtalking.us6.list-manage.com/track/click?u=a84d79aa71a045b4601bc0f90&amp;id=4c6dc14dd9&amp;e=00c8c8dec2" TargetMode="External"/><Relationship Id="rId18" Type="http://schemas.openxmlformats.org/officeDocument/2006/relationships/hyperlink" Target="http://www.widgit.com" TargetMode="External"/><Relationship Id="rId26" Type="http://schemas.openxmlformats.org/officeDocument/2006/relationships/hyperlink" Target="https://speechandlanguage.info/parents" TargetMode="External"/><Relationship Id="rId3" Type="http://schemas.openxmlformats.org/officeDocument/2006/relationships/settings" Target="settings.xml"/><Relationship Id="rId21" Type="http://schemas.openxmlformats.org/officeDocument/2006/relationships/hyperlink" Target="https://www.widgit.com/resources/popular-topics/coronavirus/coronavirus-widgit-symbols.pdf" TargetMode="External"/><Relationship Id="rId34" Type="http://schemas.openxmlformats.org/officeDocument/2006/relationships/theme" Target="theme/theme1.xml"/><Relationship Id="rId7" Type="http://schemas.openxmlformats.org/officeDocument/2006/relationships/hyperlink" Target="https://www.thecommunicationtrust.org.uk/projects/professional-development/online-short-course/" TargetMode="External"/><Relationship Id="rId12" Type="http://schemas.openxmlformats.org/officeDocument/2006/relationships/hyperlink" Target="https://thinkingtalking.us6.list-manage.com/track/click?u=a84d79aa71a045b4601bc0f90&amp;id=018ac162af&amp;e=00c8c8dec2" TargetMode="External"/><Relationship Id="rId17" Type="http://schemas.openxmlformats.org/officeDocument/2006/relationships/hyperlink" Target="https://liftlessons.co/home" TargetMode="External"/><Relationship Id="rId25" Type="http://schemas.openxmlformats.org/officeDocument/2006/relationships/hyperlink" Target="http://www.ican.org.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gratedtreatmentservices.co.uk/our-approaches/speech-therapy-approaches/colourful-semantics-2/" TargetMode="External"/><Relationship Id="rId20" Type="http://schemas.openxmlformats.org/officeDocument/2006/relationships/hyperlink" Target="https://www.widgit.com/resources/popular-topics/index.htm" TargetMode="External"/><Relationship Id="rId29" Type="http://schemas.openxmlformats.org/officeDocument/2006/relationships/hyperlink" Target="https://www.easypeasyapp.com/home?utm_expid=.Jf2RfSN4R7mUztc21RiZYg.1&amp;utm_referrer=https%3A%2F%2Fwww.google.co.uk%2Furl%3Fsa%3Dt%26rct%3Dj%26q%3D%26esrc%3Ds%26source%3Dweb%26cd%3D11%26ved%3D2ahUKEwjmy46E4cHoAhXXQ0EAHeeiBnIQFjAKegQIARAB%26url%3Dhttps%253A%252F%252Fwww.easypeasyapp.com%252F%26usg%3DAOvVaw3KGx_NFB_TWdKyzu_HbNMI" TargetMode="External"/><Relationship Id="rId1" Type="http://schemas.openxmlformats.org/officeDocument/2006/relationships/numbering" Target="numbering.xml"/><Relationship Id="rId6" Type="http://schemas.openxmlformats.org/officeDocument/2006/relationships/hyperlink" Target="http://www.thecommunicationtrust.org.uk" TargetMode="External"/><Relationship Id="rId11" Type="http://schemas.openxmlformats.org/officeDocument/2006/relationships/hyperlink" Target="https://www.talkingmats.com/training/" TargetMode="External"/><Relationship Id="rId24" Type="http://schemas.openxmlformats.org/officeDocument/2006/relationships/hyperlink" Target="https://nasen.org.uk/training-and-cpd/early-years/silver-gold-member-early-years-resources.html?utm_campaign=2623995_March%20member%20newsletter&amp;utm_medium=email&amp;utm_source=Nasen&amp;dm_i=2F68,1K8OR,9BT7M2,5A9DD,1" TargetMode="External"/><Relationship Id="rId32" Type="http://schemas.openxmlformats.org/officeDocument/2006/relationships/hyperlink" Target="https://ictandinclusion.edublogs.org/2020/03/16/sites-for-learning-at-home-for-send-children-and-young-people/" TargetMode="External"/><Relationship Id="rId5" Type="http://schemas.openxmlformats.org/officeDocument/2006/relationships/image" Target="media/image1.png"/><Relationship Id="rId15" Type="http://schemas.openxmlformats.org/officeDocument/2006/relationships/hyperlink" Target="http://thinkingtalking.co.uk/free-resources-schools-families/" TargetMode="External"/><Relationship Id="rId23" Type="http://schemas.openxmlformats.org/officeDocument/2006/relationships/hyperlink" Target="https://www.cricksoft.com/uk/clicker/clicker-at-home" TargetMode="External"/><Relationship Id="rId28" Type="http://schemas.openxmlformats.org/officeDocument/2006/relationships/hyperlink" Target="https://singinghands.co.uk/" TargetMode="External"/><Relationship Id="rId10" Type="http://schemas.openxmlformats.org/officeDocument/2006/relationships/hyperlink" Target="https://www.elklan.co.uk/information/practitioners/e-learning-opportunities" TargetMode="External"/><Relationship Id="rId19" Type="http://schemas.openxmlformats.org/officeDocument/2006/relationships/hyperlink" Target="https://bit.ly/2QGH1f7" TargetMode="External"/><Relationship Id="rId31" Type="http://schemas.openxmlformats.org/officeDocument/2006/relationships/hyperlink" Target="https://www.nessy.com/uk/product/virtual-school-parent-pack/" TargetMode="External"/><Relationship Id="rId4" Type="http://schemas.openxmlformats.org/officeDocument/2006/relationships/webSettings" Target="webSettings.xml"/><Relationship Id="rId9" Type="http://schemas.openxmlformats.org/officeDocument/2006/relationships/hyperlink" Target="https://www.elklan.co.uk/cornwall" TargetMode="External"/><Relationship Id="rId14" Type="http://schemas.openxmlformats.org/officeDocument/2006/relationships/hyperlink" Target="http://www.thinkingtalking.co.uk" TargetMode="External"/><Relationship Id="rId22" Type="http://schemas.openxmlformats.org/officeDocument/2006/relationships/hyperlink" Target="https://symbolworld.org/" TargetMode="External"/><Relationship Id="rId27" Type="http://schemas.openxmlformats.org/officeDocument/2006/relationships/hyperlink" Target="https://www.makaton.org/training/singing" TargetMode="External"/><Relationship Id="rId30" Type="http://schemas.openxmlformats.org/officeDocument/2006/relationships/hyperlink" Target="http://eyecanlearn.com/perception/memory/" TargetMode="External"/><Relationship Id="rId8" Type="http://schemas.openxmlformats.org/officeDocument/2006/relationships/hyperlink" Target="https://realtraining.co.uk/effective-sen-support-provision-middle-leaders?utm_campaign=2632393_CoP%20e-news%20March%20special&amp;utm_medium=email&amp;utm_source=Nasen&amp;dm_i=2F68,1KF61,9210IW,5AX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Gelenter</dc:creator>
  <cp:keywords/>
  <dc:description/>
  <cp:lastModifiedBy>Samantha Rothwell</cp:lastModifiedBy>
  <cp:revision>2</cp:revision>
  <dcterms:created xsi:type="dcterms:W3CDTF">2020-06-03T11:13:00Z</dcterms:created>
  <dcterms:modified xsi:type="dcterms:W3CDTF">2020-06-03T11:13:00Z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-1714624723</vt:i4>
  </property>
  <property fmtid="{D5CDD505-2E9C-101B-9397-08002B2CF9AE}" pid="3" name="_NewReviewCycle">
    <vt:lpwstr/>
  </property>
  <property fmtid="{D5CDD505-2E9C-101B-9397-08002B2CF9AE}" pid="4" name="_EmailSubject">
    <vt:lpwstr>Secondary Challenge </vt:lpwstr>
  </property>
  <property fmtid="{D5CDD505-2E9C-101B-9397-08002B2CF9AE}" pid="5" name="_AuthorEmail">
    <vt:lpwstr>Rosie.Rebeiro@Barnet.gov.uk</vt:lpwstr>
  </property>
  <property fmtid="{D5CDD505-2E9C-101B-9397-08002B2CF9AE}" pid="6" name="_AuthorEmailDisplayName">
    <vt:lpwstr>Rebeiro, Rosie</vt:lpwstr>
  </property>
  <property fmtid="{D5CDD505-2E9C-101B-9397-08002B2CF9AE}" pid="7" name="_PreviousAdHocReviewCycleID">
    <vt:i4>-33142335</vt:i4>
  </property>
</Properties>
</file>