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CA" w:rsidRDefault="007821CA">
      <w:bookmarkStart w:id="0" w:name="_GoBack"/>
      <w:bookmarkEnd w:id="0"/>
    </w:p>
    <w:p w:rsidR="00AB1464" w:rsidRDefault="00AB1464" w:rsidP="00FF7ECC">
      <w:pPr>
        <w:rPr>
          <w:sz w:val="48"/>
          <w:szCs w:val="48"/>
        </w:rPr>
      </w:pPr>
    </w:p>
    <w:tbl>
      <w:tblPr>
        <w:tblStyle w:val="TableGrid"/>
        <w:tblW w:w="0" w:type="auto"/>
        <w:tblLook w:val="04A0" w:firstRow="1" w:lastRow="0" w:firstColumn="1" w:lastColumn="0" w:noHBand="0" w:noVBand="1"/>
      </w:tblPr>
      <w:tblGrid>
        <w:gridCol w:w="9242"/>
      </w:tblGrid>
      <w:tr w:rsidR="00FF7ECC" w:rsidTr="00FF7ECC">
        <w:tc>
          <w:tcPr>
            <w:tcW w:w="9242" w:type="dxa"/>
            <w:tcBorders>
              <w:top w:val="single" w:sz="24" w:space="0" w:color="auto"/>
              <w:left w:val="single" w:sz="24" w:space="0" w:color="auto"/>
              <w:bottom w:val="single" w:sz="24" w:space="0" w:color="auto"/>
              <w:right w:val="single" w:sz="24" w:space="0" w:color="auto"/>
            </w:tcBorders>
          </w:tcPr>
          <w:p w:rsidR="00FF7ECC" w:rsidRDefault="00FF7ECC" w:rsidP="00FF7ECC">
            <w:pPr>
              <w:jc w:val="center"/>
              <w:rPr>
                <w:b/>
                <w:sz w:val="96"/>
                <w:szCs w:val="96"/>
              </w:rPr>
            </w:pPr>
          </w:p>
          <w:p w:rsidR="00FF7ECC" w:rsidRDefault="00FF7ECC" w:rsidP="00FF7ECC">
            <w:pPr>
              <w:jc w:val="center"/>
              <w:rPr>
                <w:b/>
                <w:sz w:val="96"/>
                <w:szCs w:val="96"/>
              </w:rPr>
            </w:pPr>
          </w:p>
          <w:p w:rsidR="00FF7ECC" w:rsidRPr="00FF7ECC" w:rsidRDefault="00FF7ECC" w:rsidP="00FF7ECC">
            <w:pPr>
              <w:jc w:val="center"/>
              <w:rPr>
                <w:b/>
                <w:sz w:val="144"/>
                <w:szCs w:val="144"/>
              </w:rPr>
            </w:pPr>
            <w:r w:rsidRPr="00FF7ECC">
              <w:rPr>
                <w:b/>
                <w:sz w:val="144"/>
                <w:szCs w:val="144"/>
              </w:rPr>
              <w:t>Being kept in mind:</w:t>
            </w:r>
          </w:p>
          <w:p w:rsidR="00FF7ECC" w:rsidRPr="00FF7ECC" w:rsidRDefault="00FF7ECC" w:rsidP="00FF7ECC">
            <w:pPr>
              <w:jc w:val="center"/>
              <w:rPr>
                <w:b/>
                <w:sz w:val="96"/>
                <w:szCs w:val="96"/>
              </w:rPr>
            </w:pPr>
          </w:p>
          <w:p w:rsidR="00FF7ECC" w:rsidRPr="00FF7ECC" w:rsidRDefault="00FF7ECC" w:rsidP="00FF7ECC">
            <w:pPr>
              <w:rPr>
                <w:b/>
                <w:sz w:val="96"/>
                <w:szCs w:val="96"/>
              </w:rPr>
            </w:pPr>
          </w:p>
          <w:p w:rsidR="00FF7ECC" w:rsidRDefault="00FF7ECC" w:rsidP="00FF7ECC">
            <w:pPr>
              <w:jc w:val="center"/>
              <w:rPr>
                <w:b/>
                <w:sz w:val="72"/>
                <w:szCs w:val="72"/>
              </w:rPr>
            </w:pPr>
            <w:r w:rsidRPr="00FF7ECC">
              <w:rPr>
                <w:b/>
                <w:sz w:val="72"/>
                <w:szCs w:val="72"/>
              </w:rPr>
              <w:t>Transition planning for children who have social, emotional and/or behavioural needs</w:t>
            </w:r>
          </w:p>
          <w:p w:rsidR="001B59C8" w:rsidRDefault="001B59C8" w:rsidP="00FF7ECC">
            <w:pPr>
              <w:jc w:val="center"/>
              <w:rPr>
                <w:b/>
              </w:rPr>
            </w:pPr>
          </w:p>
          <w:p w:rsidR="001B59C8" w:rsidRDefault="001B59C8" w:rsidP="00FF7ECC">
            <w:pPr>
              <w:jc w:val="center"/>
              <w:rPr>
                <w:b/>
              </w:rPr>
            </w:pPr>
          </w:p>
          <w:p w:rsidR="001B59C8" w:rsidRPr="001B59C8" w:rsidRDefault="001B59C8" w:rsidP="00FF7ECC">
            <w:pPr>
              <w:jc w:val="center"/>
              <w:rPr>
                <w:b/>
              </w:rPr>
            </w:pPr>
          </w:p>
          <w:p w:rsidR="00FF7ECC" w:rsidRDefault="00284E0A" w:rsidP="00FF7ECC">
            <w:pPr>
              <w:rPr>
                <w:b/>
              </w:rPr>
            </w:pPr>
            <w:r>
              <w:rPr>
                <w:b/>
              </w:rPr>
              <w:t xml:space="preserve">Written by Jane De Ste Croix, specialist early years educational </w:t>
            </w:r>
            <w:r w:rsidR="00805C13">
              <w:rPr>
                <w:b/>
              </w:rPr>
              <w:t>psychologist.</w:t>
            </w:r>
            <w:r>
              <w:rPr>
                <w:b/>
              </w:rPr>
              <w:t xml:space="preserve"> </w:t>
            </w:r>
            <w:r w:rsidR="005F5968">
              <w:rPr>
                <w:b/>
              </w:rPr>
              <w:t>September</w:t>
            </w:r>
            <w:r w:rsidR="001B59C8" w:rsidRPr="001B59C8">
              <w:rPr>
                <w:b/>
              </w:rPr>
              <w:t xml:space="preserve"> 2014</w:t>
            </w:r>
            <w:r>
              <w:rPr>
                <w:b/>
              </w:rPr>
              <w:t>.</w:t>
            </w:r>
          </w:p>
          <w:p w:rsidR="001B59C8" w:rsidRPr="001B59C8" w:rsidRDefault="001B59C8" w:rsidP="00FF7ECC">
            <w:pPr>
              <w:rPr>
                <w:b/>
              </w:rPr>
            </w:pPr>
          </w:p>
        </w:tc>
      </w:tr>
    </w:tbl>
    <w:p w:rsidR="00FF7ECC" w:rsidRDefault="00FF7ECC">
      <w:pPr>
        <w:rPr>
          <w:sz w:val="48"/>
          <w:szCs w:val="48"/>
        </w:rPr>
      </w:pPr>
    </w:p>
    <w:p w:rsidR="00FF7ECC" w:rsidRDefault="00FF7ECC"/>
    <w:p w:rsidR="00FB31C2" w:rsidRDefault="00957DBD" w:rsidP="00FB31C2">
      <w:pPr>
        <w:jc w:val="center"/>
        <w:rPr>
          <w:b/>
          <w:sz w:val="28"/>
          <w:szCs w:val="28"/>
        </w:rPr>
      </w:pPr>
      <w:r>
        <w:rPr>
          <w:b/>
          <w:sz w:val="28"/>
          <w:szCs w:val="28"/>
        </w:rPr>
        <w:t>BEING KEPT IN MIND:</w:t>
      </w:r>
    </w:p>
    <w:p w:rsidR="00957DBD" w:rsidRDefault="00957DBD" w:rsidP="00FB31C2">
      <w:pPr>
        <w:jc w:val="center"/>
        <w:rPr>
          <w:b/>
          <w:sz w:val="28"/>
          <w:szCs w:val="28"/>
        </w:rPr>
      </w:pPr>
    </w:p>
    <w:p w:rsidR="00957DBD" w:rsidRDefault="00957DBD" w:rsidP="00FB31C2">
      <w:pPr>
        <w:jc w:val="center"/>
        <w:rPr>
          <w:b/>
          <w:sz w:val="28"/>
          <w:szCs w:val="28"/>
        </w:rPr>
      </w:pPr>
      <w:r>
        <w:rPr>
          <w:b/>
          <w:sz w:val="28"/>
          <w:szCs w:val="28"/>
        </w:rPr>
        <w:t>Transition planning for children who have social, emotional and/or behavioural needs</w:t>
      </w:r>
    </w:p>
    <w:p w:rsidR="00957DBD" w:rsidRDefault="00957DBD" w:rsidP="00FB31C2">
      <w:pPr>
        <w:jc w:val="center"/>
        <w:rPr>
          <w:b/>
          <w:sz w:val="28"/>
          <w:szCs w:val="28"/>
        </w:rPr>
      </w:pPr>
    </w:p>
    <w:tbl>
      <w:tblPr>
        <w:tblStyle w:val="TableGrid"/>
        <w:tblW w:w="0" w:type="auto"/>
        <w:tblLook w:val="04A0" w:firstRow="1" w:lastRow="0" w:firstColumn="1" w:lastColumn="0" w:noHBand="0" w:noVBand="1"/>
      </w:tblPr>
      <w:tblGrid>
        <w:gridCol w:w="9242"/>
      </w:tblGrid>
      <w:tr w:rsidR="00957DBD" w:rsidTr="00957DBD">
        <w:tc>
          <w:tcPr>
            <w:tcW w:w="9242" w:type="dxa"/>
          </w:tcPr>
          <w:p w:rsidR="00957DBD" w:rsidRDefault="001129C5" w:rsidP="00957DBD">
            <w:pPr>
              <w:rPr>
                <w:b/>
                <w:sz w:val="28"/>
                <w:szCs w:val="28"/>
              </w:rPr>
            </w:pPr>
            <w:r>
              <w:rPr>
                <w:b/>
                <w:sz w:val="28"/>
                <w:szCs w:val="28"/>
              </w:rPr>
              <w:t>Contents:</w:t>
            </w:r>
          </w:p>
          <w:p w:rsidR="00957DBD" w:rsidRPr="00284E0A" w:rsidRDefault="00957DBD" w:rsidP="00957DBD">
            <w:pPr>
              <w:rPr>
                <w:b/>
              </w:rPr>
            </w:pPr>
            <w:r w:rsidRPr="00284E0A">
              <w:rPr>
                <w:b/>
              </w:rPr>
              <w:t>Introduction</w:t>
            </w:r>
          </w:p>
          <w:p w:rsidR="00957DBD" w:rsidRPr="00284E0A" w:rsidRDefault="00957DBD" w:rsidP="00957DBD">
            <w:pPr>
              <w:rPr>
                <w:b/>
              </w:rPr>
            </w:pPr>
            <w:r w:rsidRPr="00284E0A">
              <w:rPr>
                <w:b/>
              </w:rPr>
              <w:t>Children’s needs</w:t>
            </w:r>
          </w:p>
          <w:p w:rsidR="00957DBD" w:rsidRPr="00284E0A" w:rsidRDefault="00957DBD" w:rsidP="00957DBD">
            <w:pPr>
              <w:rPr>
                <w:b/>
              </w:rPr>
            </w:pPr>
            <w:r w:rsidRPr="00284E0A">
              <w:rPr>
                <w:b/>
              </w:rPr>
              <w:t>Factors to consider</w:t>
            </w:r>
          </w:p>
          <w:p w:rsidR="00322F9D" w:rsidRPr="00284E0A" w:rsidRDefault="00F34003" w:rsidP="00957DBD">
            <w:pPr>
              <w:rPr>
                <w:b/>
              </w:rPr>
            </w:pPr>
            <w:r w:rsidRPr="00284E0A">
              <w:rPr>
                <w:b/>
              </w:rPr>
              <w:t>Next Steps</w:t>
            </w:r>
          </w:p>
          <w:p w:rsidR="00322F9D" w:rsidRPr="00284E0A" w:rsidRDefault="00322F9D" w:rsidP="00957DBD">
            <w:pPr>
              <w:rPr>
                <w:b/>
              </w:rPr>
            </w:pPr>
            <w:r w:rsidRPr="00284E0A">
              <w:rPr>
                <w:b/>
              </w:rPr>
              <w:t xml:space="preserve">Identifying </w:t>
            </w:r>
            <w:r w:rsidR="00E52138" w:rsidRPr="00284E0A">
              <w:rPr>
                <w:b/>
              </w:rPr>
              <w:t xml:space="preserve">Social, Emotional and Behavioural </w:t>
            </w:r>
            <w:r w:rsidRPr="00284E0A">
              <w:rPr>
                <w:b/>
              </w:rPr>
              <w:t>Needs Form</w:t>
            </w:r>
          </w:p>
          <w:p w:rsidR="001129C5" w:rsidRPr="00284E0A" w:rsidRDefault="001129C5" w:rsidP="00957DBD">
            <w:pPr>
              <w:rPr>
                <w:b/>
              </w:rPr>
            </w:pPr>
            <w:r w:rsidRPr="00284E0A">
              <w:rPr>
                <w:b/>
              </w:rPr>
              <w:t>Resilience Checklist</w:t>
            </w:r>
          </w:p>
          <w:p w:rsidR="00A52E9C" w:rsidRPr="00284E0A" w:rsidRDefault="00A52E9C" w:rsidP="00957DBD">
            <w:pPr>
              <w:rPr>
                <w:b/>
              </w:rPr>
            </w:pPr>
            <w:r w:rsidRPr="00284E0A">
              <w:rPr>
                <w:b/>
              </w:rPr>
              <w:t>Progress Star</w:t>
            </w:r>
          </w:p>
          <w:p w:rsidR="00A52E9C" w:rsidRPr="00284E0A" w:rsidRDefault="00A52E9C" w:rsidP="00A52E9C">
            <w:pPr>
              <w:rPr>
                <w:b/>
              </w:rPr>
            </w:pPr>
            <w:r w:rsidRPr="00284E0A">
              <w:rPr>
                <w:b/>
              </w:rPr>
              <w:t>A Nurture Care Plan</w:t>
            </w:r>
          </w:p>
          <w:p w:rsidR="00A52E9C" w:rsidRDefault="00A52E9C" w:rsidP="00957DBD">
            <w:pPr>
              <w:rPr>
                <w:sz w:val="28"/>
                <w:szCs w:val="28"/>
              </w:rPr>
            </w:pPr>
            <w:r w:rsidRPr="00284E0A">
              <w:rPr>
                <w:b/>
              </w:rPr>
              <w:t>A Nurture Care Transition Plan</w:t>
            </w:r>
          </w:p>
        </w:tc>
      </w:tr>
    </w:tbl>
    <w:p w:rsidR="00957DBD" w:rsidRDefault="00957DBD" w:rsidP="00151C22">
      <w:pPr>
        <w:rPr>
          <w:sz w:val="28"/>
          <w:szCs w:val="28"/>
        </w:rPr>
      </w:pPr>
    </w:p>
    <w:p w:rsidR="00151C22" w:rsidRPr="00151C22" w:rsidRDefault="00151C22" w:rsidP="00151C22">
      <w:pPr>
        <w:rPr>
          <w:b/>
        </w:rPr>
      </w:pPr>
      <w:r w:rsidRPr="00151C22">
        <w:rPr>
          <w:b/>
        </w:rPr>
        <w:t>Introduction</w:t>
      </w:r>
    </w:p>
    <w:p w:rsidR="00FB31C2" w:rsidRDefault="00957DBD">
      <w:r>
        <w:t xml:space="preserve">This document has been devised to help early years setting staff develop and implement Nurture </w:t>
      </w:r>
      <w:r w:rsidR="00151C22">
        <w:t xml:space="preserve">Care </w:t>
      </w:r>
      <w:r>
        <w:t xml:space="preserve">Transition Plans for children who are transferring to school or to another setting. </w:t>
      </w:r>
    </w:p>
    <w:p w:rsidR="00957DBD" w:rsidRDefault="00957DBD"/>
    <w:p w:rsidR="00957DBD" w:rsidRDefault="00957DBD">
      <w:r>
        <w:t xml:space="preserve">The children that would benefit from a Nurture </w:t>
      </w:r>
      <w:r w:rsidR="00151C22">
        <w:t xml:space="preserve">Care </w:t>
      </w:r>
      <w:r>
        <w:t xml:space="preserve">Transition Plan are those who have </w:t>
      </w:r>
      <w:r w:rsidR="00151C22">
        <w:t xml:space="preserve">social, emotional and/or behavioural needs. Understanding a child’s needs will help to inform an individualised plan. </w:t>
      </w:r>
    </w:p>
    <w:p w:rsidR="00957DBD" w:rsidRDefault="00957DBD"/>
    <w:p w:rsidR="00151C22" w:rsidRDefault="00151C22">
      <w:r>
        <w:t xml:space="preserve">This document will help you to identify which children would benefit from a Nurture Care Transition Plan, factors to consider and ideas about what to include in the plan. </w:t>
      </w:r>
      <w:r w:rsidR="00DB31A8">
        <w:t xml:space="preserve">It can also be used as a resource to help meet children’s social, emotional and behavioural needs. </w:t>
      </w:r>
      <w:r w:rsidR="00284E0A" w:rsidRPr="00805C13">
        <w:rPr>
          <w:b/>
        </w:rPr>
        <w:t xml:space="preserve">Thank you to all colleagues who have </w:t>
      </w:r>
      <w:r w:rsidR="00805C13">
        <w:rPr>
          <w:b/>
        </w:rPr>
        <w:t xml:space="preserve">provided ideas and feedback during </w:t>
      </w:r>
      <w:r w:rsidR="00284E0A" w:rsidRPr="00805C13">
        <w:rPr>
          <w:b/>
        </w:rPr>
        <w:t>the development of th</w:t>
      </w:r>
      <w:r w:rsidR="00FE268D" w:rsidRPr="00805C13">
        <w:rPr>
          <w:b/>
        </w:rPr>
        <w:t>is</w:t>
      </w:r>
      <w:r w:rsidR="00284E0A" w:rsidRPr="00805C13">
        <w:rPr>
          <w:b/>
        </w:rPr>
        <w:t xml:space="preserve"> document.</w:t>
      </w:r>
      <w:r w:rsidR="00284E0A">
        <w:t xml:space="preserve"> </w:t>
      </w:r>
      <w:r>
        <w:t>Further advice can be obtained from:</w:t>
      </w:r>
    </w:p>
    <w:p w:rsidR="005C0E2D" w:rsidRDefault="005C0E2D"/>
    <w:p w:rsidR="00151C22" w:rsidRDefault="005C0E2D" w:rsidP="00151C22">
      <w:pPr>
        <w:pStyle w:val="ListParagraph"/>
        <w:numPr>
          <w:ilvl w:val="0"/>
          <w:numId w:val="1"/>
        </w:numPr>
      </w:pPr>
      <w:r>
        <w:t>Y</w:t>
      </w:r>
      <w:r w:rsidR="00151C22">
        <w:t>our Area SENCO Advisory Teacher (ASAT)</w:t>
      </w:r>
    </w:p>
    <w:p w:rsidR="005C0E2D" w:rsidRDefault="00151C22" w:rsidP="00151C22">
      <w:pPr>
        <w:pStyle w:val="ListParagraph"/>
        <w:numPr>
          <w:ilvl w:val="0"/>
          <w:numId w:val="1"/>
        </w:numPr>
      </w:pPr>
      <w:r>
        <w:t>Jane De Ste Croix (</w:t>
      </w:r>
      <w:r w:rsidR="005C0E2D">
        <w:t>specialist</w:t>
      </w:r>
      <w:r>
        <w:t xml:space="preserve"> early years educational psychologist) </w:t>
      </w:r>
    </w:p>
    <w:p w:rsidR="00151C22" w:rsidRDefault="00151C22" w:rsidP="005C0E2D">
      <w:pPr>
        <w:pStyle w:val="ListParagraph"/>
      </w:pPr>
      <w:r>
        <w:t>01225-396232</w:t>
      </w:r>
    </w:p>
    <w:p w:rsidR="005C0E2D" w:rsidRDefault="005C0E2D" w:rsidP="005C0E2D"/>
    <w:p w:rsidR="00322F9D" w:rsidRPr="00322F9D" w:rsidRDefault="00322F9D" w:rsidP="00322F9D">
      <w:pPr>
        <w:rPr>
          <w:b/>
          <w:i/>
        </w:rPr>
      </w:pPr>
      <w:r w:rsidRPr="00322F9D">
        <w:rPr>
          <w:b/>
          <w:i/>
        </w:rPr>
        <w:t>General questions to ask yourself</w:t>
      </w:r>
    </w:p>
    <w:p w:rsidR="00322F9D" w:rsidRPr="00322F9D" w:rsidRDefault="00322F9D" w:rsidP="00322F9D">
      <w:pPr>
        <w:rPr>
          <w:b/>
        </w:rPr>
      </w:pPr>
    </w:p>
    <w:p w:rsidR="00322F9D" w:rsidRPr="00322F9D" w:rsidRDefault="00322F9D" w:rsidP="00322F9D">
      <w:pPr>
        <w:numPr>
          <w:ilvl w:val="0"/>
          <w:numId w:val="2"/>
        </w:numPr>
      </w:pPr>
      <w:r w:rsidRPr="00322F9D">
        <w:t xml:space="preserve">Which children are likely to find the transition to school or another setting difficult taking into account protective and risk factors? </w:t>
      </w:r>
    </w:p>
    <w:p w:rsidR="00322F9D" w:rsidRPr="00322F9D" w:rsidRDefault="00322F9D" w:rsidP="00322F9D">
      <w:pPr>
        <w:numPr>
          <w:ilvl w:val="0"/>
          <w:numId w:val="2"/>
        </w:numPr>
      </w:pPr>
      <w:r w:rsidRPr="00322F9D">
        <w:t xml:space="preserve">What is their behaviour communicating to us? </w:t>
      </w:r>
    </w:p>
    <w:p w:rsidR="00322F9D" w:rsidRPr="00322F9D" w:rsidRDefault="00322F9D" w:rsidP="00322F9D">
      <w:pPr>
        <w:numPr>
          <w:ilvl w:val="0"/>
          <w:numId w:val="2"/>
        </w:numPr>
      </w:pPr>
      <w:r w:rsidRPr="00322F9D">
        <w:t xml:space="preserve">How can we help the child to feel safe and secure, develop relationships with new people and familiarity of new environments and routines? </w:t>
      </w:r>
    </w:p>
    <w:p w:rsidR="00322F9D" w:rsidRPr="00322F9D" w:rsidRDefault="00322F9D" w:rsidP="00322F9D">
      <w:pPr>
        <w:numPr>
          <w:ilvl w:val="0"/>
          <w:numId w:val="2"/>
        </w:numPr>
      </w:pPr>
      <w:r w:rsidRPr="00322F9D">
        <w:t xml:space="preserve">Are any of the children going to a school that is part of the Get Set for School project? </w:t>
      </w:r>
    </w:p>
    <w:p w:rsidR="00151C22" w:rsidRDefault="00151C22"/>
    <w:p w:rsidR="001B59C8" w:rsidRDefault="001B59C8">
      <w:pPr>
        <w:rPr>
          <w:b/>
        </w:rPr>
      </w:pPr>
    </w:p>
    <w:p w:rsidR="00151C22" w:rsidRPr="00151C22" w:rsidRDefault="00151C22">
      <w:r w:rsidRPr="00151C22">
        <w:rPr>
          <w:b/>
        </w:rPr>
        <w:t>Children’s Needs</w:t>
      </w:r>
    </w:p>
    <w:p w:rsidR="00151C22" w:rsidRDefault="005C0E2D">
      <w:r>
        <w:t xml:space="preserve">Children need to feel safe and secure in order to develop and learn. For many children, feelings of safety and security are established at </w:t>
      </w:r>
      <w:r w:rsidR="00C96033">
        <w:t xml:space="preserve">a </w:t>
      </w:r>
      <w:r>
        <w:t>very early age. Nurturing experiences contribute to these feelings and help to dev</w:t>
      </w:r>
      <w:r w:rsidR="00FA748E">
        <w:t xml:space="preserve">elop resilience. Resilience can </w:t>
      </w:r>
      <w:r>
        <w:t>simply be described as the ability to cope with</w:t>
      </w:r>
      <w:r w:rsidR="00C96033">
        <w:t>,</w:t>
      </w:r>
      <w:r>
        <w:t xml:space="preserve"> and ‘bounce back’ from</w:t>
      </w:r>
      <w:r w:rsidR="00C96033">
        <w:t>,</w:t>
      </w:r>
      <w:r>
        <w:t xml:space="preserve"> difficult situations or events. </w:t>
      </w:r>
    </w:p>
    <w:p w:rsidR="005C0E2D" w:rsidRDefault="005C0E2D"/>
    <w:p w:rsidR="005C0E2D" w:rsidRDefault="005C0E2D">
      <w:r>
        <w:t>Some children will feel safe and secure in certain situations and with certain people. However, they may find new situations or dealing with new people challenging. These children may display one or more of the following:</w:t>
      </w:r>
    </w:p>
    <w:p w:rsidR="00F55978" w:rsidRDefault="00F55978"/>
    <w:p w:rsidR="005C0E2D" w:rsidRDefault="005C0E2D" w:rsidP="005C0E2D">
      <w:pPr>
        <w:pStyle w:val="ListParagraph"/>
        <w:numPr>
          <w:ilvl w:val="0"/>
          <w:numId w:val="1"/>
        </w:numPr>
      </w:pPr>
      <w:r>
        <w:t>High levels of anxiety.</w:t>
      </w:r>
    </w:p>
    <w:p w:rsidR="000667A1" w:rsidRDefault="000667A1" w:rsidP="000667A1">
      <w:pPr>
        <w:pStyle w:val="ListParagraph"/>
      </w:pPr>
    </w:p>
    <w:p w:rsidR="005C0E2D" w:rsidRDefault="005C0E2D" w:rsidP="005C0E2D">
      <w:pPr>
        <w:pStyle w:val="ListParagraph"/>
        <w:numPr>
          <w:ilvl w:val="0"/>
          <w:numId w:val="1"/>
        </w:numPr>
      </w:pPr>
      <w:r>
        <w:t xml:space="preserve">A strong need to feel in control of situations or to control </w:t>
      </w:r>
      <w:r w:rsidR="00C96033">
        <w:t xml:space="preserve">the </w:t>
      </w:r>
      <w:r>
        <w:t>people around them.</w:t>
      </w:r>
    </w:p>
    <w:p w:rsidR="000667A1" w:rsidRDefault="000667A1" w:rsidP="000667A1"/>
    <w:p w:rsidR="004E2DD0" w:rsidRDefault="004E2DD0" w:rsidP="005C0E2D">
      <w:pPr>
        <w:pStyle w:val="ListParagraph"/>
        <w:numPr>
          <w:ilvl w:val="0"/>
          <w:numId w:val="1"/>
        </w:numPr>
      </w:pPr>
      <w:r>
        <w:t>Delays in emotional development where th</w:t>
      </w:r>
      <w:r w:rsidR="004E7202">
        <w:t>eir</w:t>
      </w:r>
      <w:r>
        <w:t xml:space="preserve"> skills and abilities are </w:t>
      </w:r>
      <w:r w:rsidR="00C96033">
        <w:t>similar to those</w:t>
      </w:r>
      <w:r>
        <w:t xml:space="preserve"> of a much younger child. </w:t>
      </w:r>
    </w:p>
    <w:p w:rsidR="00485515" w:rsidRDefault="00485515" w:rsidP="00485515">
      <w:pPr>
        <w:pStyle w:val="ListParagraph"/>
      </w:pPr>
    </w:p>
    <w:p w:rsidR="00485515" w:rsidRDefault="00485515" w:rsidP="005C0E2D">
      <w:pPr>
        <w:pStyle w:val="ListParagraph"/>
        <w:numPr>
          <w:ilvl w:val="0"/>
          <w:numId w:val="1"/>
        </w:numPr>
      </w:pPr>
      <w:r>
        <w:t xml:space="preserve">Difficulties in regulating their emotions, often needing an adult to help them when dysregulated. </w:t>
      </w:r>
    </w:p>
    <w:p w:rsidR="000667A1" w:rsidRDefault="000667A1" w:rsidP="000667A1"/>
    <w:p w:rsidR="00F55978" w:rsidRDefault="00F55978" w:rsidP="005C0E2D">
      <w:pPr>
        <w:pStyle w:val="ListParagraph"/>
        <w:numPr>
          <w:ilvl w:val="0"/>
          <w:numId w:val="1"/>
        </w:numPr>
      </w:pPr>
      <w:r>
        <w:t>Inappropriate behaviour in certain situations e.g. biting, hitting, scratching, inappropriate language.</w:t>
      </w:r>
    </w:p>
    <w:p w:rsidR="000667A1" w:rsidRDefault="000667A1" w:rsidP="000667A1"/>
    <w:p w:rsidR="00F55978" w:rsidRDefault="00F55978" w:rsidP="005C0E2D">
      <w:pPr>
        <w:pStyle w:val="ListParagraph"/>
        <w:numPr>
          <w:ilvl w:val="0"/>
          <w:numId w:val="1"/>
        </w:numPr>
      </w:pPr>
      <w:r>
        <w:t xml:space="preserve">Withdrawal from certain situations through being quiet and not engaging with </w:t>
      </w:r>
      <w:r w:rsidR="001F68EB">
        <w:t>activities</w:t>
      </w:r>
      <w:r>
        <w:t xml:space="preserve">, other children or adults. </w:t>
      </w:r>
    </w:p>
    <w:p w:rsidR="000667A1" w:rsidRDefault="000667A1" w:rsidP="000667A1"/>
    <w:p w:rsidR="00F55978" w:rsidRDefault="004E2DD0" w:rsidP="005C0E2D">
      <w:pPr>
        <w:pStyle w:val="ListParagraph"/>
        <w:numPr>
          <w:ilvl w:val="0"/>
          <w:numId w:val="1"/>
        </w:numPr>
      </w:pPr>
      <w:r>
        <w:t xml:space="preserve">Difficulties interacting appropriately with other children due to poor social skills. </w:t>
      </w:r>
    </w:p>
    <w:p w:rsidR="000667A1" w:rsidRDefault="000667A1" w:rsidP="000667A1"/>
    <w:p w:rsidR="004E2DD0" w:rsidRDefault="004E2DD0" w:rsidP="005C0E2D">
      <w:pPr>
        <w:pStyle w:val="ListParagraph"/>
        <w:numPr>
          <w:ilvl w:val="0"/>
          <w:numId w:val="1"/>
        </w:numPr>
      </w:pPr>
      <w:r>
        <w:t xml:space="preserve">Difficulties focusing on an activity or interaction for an appropriate amount of time in </w:t>
      </w:r>
      <w:r w:rsidR="001F68EB">
        <w:t>comparison</w:t>
      </w:r>
      <w:r>
        <w:t xml:space="preserve"> to their peers. </w:t>
      </w:r>
    </w:p>
    <w:p w:rsidR="000667A1" w:rsidRDefault="000667A1" w:rsidP="000667A1">
      <w:pPr>
        <w:pStyle w:val="ListParagraph"/>
      </w:pPr>
    </w:p>
    <w:p w:rsidR="004E2DD0" w:rsidRDefault="00C96033" w:rsidP="005C0E2D">
      <w:pPr>
        <w:pStyle w:val="ListParagraph"/>
        <w:numPr>
          <w:ilvl w:val="0"/>
          <w:numId w:val="1"/>
        </w:numPr>
      </w:pPr>
      <w:r>
        <w:t>Hyper</w:t>
      </w:r>
      <w:r w:rsidR="001F68EB">
        <w:t>vigilance</w:t>
      </w:r>
      <w:r w:rsidR="004E2DD0">
        <w:t xml:space="preserve">, constantly looking around at what is going on in the setting without being able to properly settle to an activity. </w:t>
      </w:r>
    </w:p>
    <w:p w:rsidR="000667A1" w:rsidRDefault="000667A1" w:rsidP="000667A1"/>
    <w:p w:rsidR="004E2DD0" w:rsidRDefault="004E2DD0" w:rsidP="005C0E2D">
      <w:pPr>
        <w:pStyle w:val="ListParagraph"/>
        <w:numPr>
          <w:ilvl w:val="0"/>
          <w:numId w:val="1"/>
        </w:numPr>
      </w:pPr>
      <w:r>
        <w:t xml:space="preserve">Impulsive behaviours. </w:t>
      </w:r>
    </w:p>
    <w:p w:rsidR="000667A1" w:rsidRDefault="000667A1" w:rsidP="000667A1"/>
    <w:p w:rsidR="004E2DD0" w:rsidRDefault="004E2DD0" w:rsidP="005C0E2D">
      <w:pPr>
        <w:pStyle w:val="ListParagraph"/>
        <w:numPr>
          <w:ilvl w:val="0"/>
          <w:numId w:val="1"/>
        </w:numPr>
      </w:pPr>
      <w:r>
        <w:t xml:space="preserve">A poor sense of self, not feeling positive about </w:t>
      </w:r>
      <w:r w:rsidR="00C96033">
        <w:t xml:space="preserve">themselves or </w:t>
      </w:r>
      <w:r>
        <w:t xml:space="preserve">their </w:t>
      </w:r>
      <w:r w:rsidR="001F68EB">
        <w:t>achievements</w:t>
      </w:r>
      <w:r w:rsidR="00485515">
        <w:t>.</w:t>
      </w:r>
      <w:r>
        <w:t xml:space="preserve"> </w:t>
      </w:r>
    </w:p>
    <w:p w:rsidR="004E2DD0" w:rsidRDefault="004E2DD0" w:rsidP="004E2DD0"/>
    <w:p w:rsidR="004E2DD0" w:rsidRDefault="004E2DD0" w:rsidP="004E2DD0">
      <w:r>
        <w:t xml:space="preserve">What these children need is to know that adults are in control, they are being ‘kept in mind’ and that the world can be a safe and secure place. </w:t>
      </w:r>
    </w:p>
    <w:p w:rsidR="0037017A" w:rsidRDefault="0037017A"/>
    <w:p w:rsidR="001E1700" w:rsidRDefault="001E1700"/>
    <w:p w:rsidR="001E1700" w:rsidRDefault="001E1700"/>
    <w:p w:rsidR="00C55D26" w:rsidRDefault="00C55D26"/>
    <w:p w:rsidR="00C55D26" w:rsidRDefault="00C55D26"/>
    <w:p w:rsidR="00C55D26" w:rsidRDefault="00C55D26"/>
    <w:p w:rsidR="001E1700" w:rsidRDefault="001E1700"/>
    <w:p w:rsidR="00151C22" w:rsidRPr="00151C22" w:rsidRDefault="00151C22">
      <w:r w:rsidRPr="00151C22">
        <w:rPr>
          <w:b/>
        </w:rPr>
        <w:lastRenderedPageBreak/>
        <w:t>Factors to consider</w:t>
      </w:r>
    </w:p>
    <w:p w:rsidR="004E2DD0" w:rsidRDefault="004E2DD0">
      <w:r>
        <w:t xml:space="preserve">There may be children who clearly display one or more of the areas outlined </w:t>
      </w:r>
      <w:r w:rsidR="00C96033">
        <w:t>above,</w:t>
      </w:r>
      <w:r>
        <w:t xml:space="preserve"> to a greater or lesser degree. They may be very settled in the setting due to strong protective factors that have helped them to feel safe and secure. These might include a strong</w:t>
      </w:r>
      <w:r w:rsidR="00F70F78">
        <w:t xml:space="preserve"> relationship with a key adult (‘safe person’) </w:t>
      </w:r>
      <w:r>
        <w:t xml:space="preserve">and supportive strategies that have been implemented over several months or even years. However, transition can be a time of increased anxiety so an appropriate plan to support their transition to school </w:t>
      </w:r>
      <w:r w:rsidR="00C96033">
        <w:t xml:space="preserve">or another setting </w:t>
      </w:r>
      <w:r>
        <w:t>will be needed. It is helpful to refer to the Resilience Checklist (</w:t>
      </w:r>
      <w:r w:rsidR="004E7202">
        <w:t>see below</w:t>
      </w:r>
      <w:r>
        <w:t xml:space="preserve">) when considering </w:t>
      </w:r>
      <w:r w:rsidR="0053633A">
        <w:t xml:space="preserve">protective </w:t>
      </w:r>
      <w:r>
        <w:t xml:space="preserve">and </w:t>
      </w:r>
      <w:r w:rsidR="0053633A">
        <w:t>risk</w:t>
      </w:r>
      <w:r>
        <w:t xml:space="preserve"> factors. </w:t>
      </w:r>
      <w:r w:rsidR="0037017A">
        <w:t>C</w:t>
      </w:r>
      <w:r>
        <w:t>hildren who have</w:t>
      </w:r>
      <w:r w:rsidR="00C96033">
        <w:t>,</w:t>
      </w:r>
      <w:r>
        <w:t xml:space="preserve"> or are experiencing</w:t>
      </w:r>
      <w:r w:rsidR="00C96033">
        <w:t>,</w:t>
      </w:r>
      <w:r>
        <w:t xml:space="preserve"> a</w:t>
      </w:r>
      <w:r w:rsidR="0037017A">
        <w:t xml:space="preserve"> high number of risk factors will need more support than other children through their transition to school. </w:t>
      </w:r>
    </w:p>
    <w:p w:rsidR="0021547E" w:rsidRDefault="0021547E"/>
    <w:p w:rsidR="00CC25F6" w:rsidRDefault="00F34003">
      <w:pPr>
        <w:rPr>
          <w:b/>
        </w:rPr>
      </w:pPr>
      <w:r>
        <w:rPr>
          <w:b/>
        </w:rPr>
        <w:t>Next steps</w:t>
      </w:r>
    </w:p>
    <w:tbl>
      <w:tblPr>
        <w:tblStyle w:val="TableGrid"/>
        <w:tblW w:w="0" w:type="auto"/>
        <w:tblLook w:val="04A0" w:firstRow="1" w:lastRow="0" w:firstColumn="1" w:lastColumn="0" w:noHBand="0" w:noVBand="1"/>
      </w:tblPr>
      <w:tblGrid>
        <w:gridCol w:w="1384"/>
        <w:gridCol w:w="7858"/>
      </w:tblGrid>
      <w:tr w:rsidR="0032675C" w:rsidTr="0032675C">
        <w:tc>
          <w:tcPr>
            <w:tcW w:w="1384" w:type="dxa"/>
            <w:tcBorders>
              <w:bottom w:val="double" w:sz="4" w:space="0" w:color="auto"/>
              <w:right w:val="double" w:sz="4" w:space="0" w:color="auto"/>
            </w:tcBorders>
          </w:tcPr>
          <w:p w:rsidR="0032675C" w:rsidRDefault="0032675C">
            <w:pPr>
              <w:rPr>
                <w:b/>
              </w:rPr>
            </w:pPr>
            <w:r>
              <w:rPr>
                <w:b/>
              </w:rPr>
              <w:t>Date</w:t>
            </w:r>
          </w:p>
        </w:tc>
        <w:tc>
          <w:tcPr>
            <w:tcW w:w="7858" w:type="dxa"/>
            <w:tcBorders>
              <w:left w:val="double" w:sz="4" w:space="0" w:color="auto"/>
              <w:bottom w:val="double" w:sz="4" w:space="0" w:color="auto"/>
            </w:tcBorders>
          </w:tcPr>
          <w:p w:rsidR="0032675C" w:rsidRDefault="0032675C">
            <w:pPr>
              <w:rPr>
                <w:b/>
              </w:rPr>
            </w:pPr>
            <w:r>
              <w:rPr>
                <w:b/>
              </w:rPr>
              <w:t>Next steps</w:t>
            </w:r>
          </w:p>
        </w:tc>
      </w:tr>
      <w:tr w:rsidR="0032675C" w:rsidRPr="0032675C" w:rsidTr="0032675C">
        <w:tc>
          <w:tcPr>
            <w:tcW w:w="1384" w:type="dxa"/>
            <w:tcBorders>
              <w:top w:val="double" w:sz="4" w:space="0" w:color="auto"/>
              <w:right w:val="double" w:sz="4" w:space="0" w:color="auto"/>
            </w:tcBorders>
          </w:tcPr>
          <w:p w:rsidR="0032675C" w:rsidRPr="0032675C" w:rsidRDefault="0032675C">
            <w:r w:rsidRPr="0032675C">
              <w:t>Pre-April</w:t>
            </w:r>
          </w:p>
        </w:tc>
        <w:tc>
          <w:tcPr>
            <w:tcW w:w="7858" w:type="dxa"/>
            <w:tcBorders>
              <w:top w:val="double" w:sz="4" w:space="0" w:color="auto"/>
              <w:left w:val="double" w:sz="4" w:space="0" w:color="auto"/>
            </w:tcBorders>
          </w:tcPr>
          <w:p w:rsidR="0032675C" w:rsidRDefault="008373C8">
            <w:r>
              <w:t>Complete the following:</w:t>
            </w:r>
          </w:p>
          <w:p w:rsidR="008373C8" w:rsidRDefault="008373C8" w:rsidP="00231620">
            <w:pPr>
              <w:pStyle w:val="ListParagraph"/>
              <w:numPr>
                <w:ilvl w:val="0"/>
                <w:numId w:val="14"/>
              </w:numPr>
            </w:pPr>
            <w:r w:rsidRPr="00231620">
              <w:rPr>
                <w:b/>
              </w:rPr>
              <w:t>Identifying Social, Emotional and Behavioural Needs</w:t>
            </w:r>
            <w:r w:rsidR="00231620">
              <w:t xml:space="preserve"> form </w:t>
            </w:r>
            <w:r w:rsidR="00231620" w:rsidRPr="00231620">
              <w:t xml:space="preserve">to help identify needs. Highlight areas of need and add comments where applicable. </w:t>
            </w:r>
          </w:p>
          <w:p w:rsidR="00231620" w:rsidRDefault="00231620" w:rsidP="00231620">
            <w:pPr>
              <w:pStyle w:val="ListParagraph"/>
              <w:numPr>
                <w:ilvl w:val="0"/>
                <w:numId w:val="14"/>
              </w:numPr>
            </w:pPr>
            <w:r>
              <w:rPr>
                <w:b/>
              </w:rPr>
              <w:t xml:space="preserve">Resilience Checklist </w:t>
            </w:r>
            <w:r w:rsidRPr="00231620">
              <w:t xml:space="preserve">to highlight protective and risk factors. Once factors are highlighted, it will become evident whether the risk factors outweigh protective factors in each area. The higher the number of risk factors present, the more likely it is that the child is going to find transition/changes difficult. </w:t>
            </w:r>
          </w:p>
          <w:p w:rsidR="00231620" w:rsidRDefault="00ED7319" w:rsidP="00231620">
            <w:pPr>
              <w:pStyle w:val="ListParagraph"/>
              <w:numPr>
                <w:ilvl w:val="0"/>
                <w:numId w:val="14"/>
              </w:numPr>
            </w:pPr>
            <w:r>
              <w:rPr>
                <w:b/>
              </w:rPr>
              <w:t>Nurture</w:t>
            </w:r>
            <w:r w:rsidR="00231620">
              <w:rPr>
                <w:b/>
              </w:rPr>
              <w:t xml:space="preserve"> Progress Star </w:t>
            </w:r>
            <w:r w:rsidR="00231620">
              <w:t xml:space="preserve">to identify areas to target. </w:t>
            </w:r>
            <w:r w:rsidR="00A52E9C">
              <w:t xml:space="preserve">A </w:t>
            </w:r>
            <w:r w:rsidR="00A52E9C" w:rsidRPr="00A52E9C">
              <w:rPr>
                <w:b/>
              </w:rPr>
              <w:t xml:space="preserve">Nurture </w:t>
            </w:r>
            <w:r w:rsidR="00A52E9C">
              <w:rPr>
                <w:b/>
              </w:rPr>
              <w:t>C</w:t>
            </w:r>
            <w:r w:rsidR="00A52E9C" w:rsidRPr="00A52E9C">
              <w:rPr>
                <w:b/>
              </w:rPr>
              <w:t xml:space="preserve">are Plan </w:t>
            </w:r>
            <w:r w:rsidR="00A52E9C">
              <w:t xml:space="preserve">can also be completed. </w:t>
            </w:r>
          </w:p>
          <w:p w:rsidR="00231620" w:rsidRPr="0032675C" w:rsidRDefault="00ED7319" w:rsidP="00231620">
            <w:pPr>
              <w:pStyle w:val="ListParagraph"/>
              <w:numPr>
                <w:ilvl w:val="0"/>
                <w:numId w:val="14"/>
              </w:numPr>
            </w:pPr>
            <w:r>
              <w:rPr>
                <w:b/>
              </w:rPr>
              <w:t>Nurture</w:t>
            </w:r>
            <w:r w:rsidR="00231620">
              <w:rPr>
                <w:b/>
              </w:rPr>
              <w:t xml:space="preserve"> Care Transition Plan </w:t>
            </w:r>
            <w:r w:rsidR="00231620">
              <w:t xml:space="preserve">to identify needs, strategies and plans for transition. </w:t>
            </w:r>
          </w:p>
        </w:tc>
      </w:tr>
      <w:tr w:rsidR="0032675C" w:rsidRPr="0032675C" w:rsidTr="0032675C">
        <w:tc>
          <w:tcPr>
            <w:tcW w:w="1384" w:type="dxa"/>
            <w:tcBorders>
              <w:right w:val="double" w:sz="4" w:space="0" w:color="auto"/>
            </w:tcBorders>
          </w:tcPr>
          <w:p w:rsidR="0032675C" w:rsidRPr="0032675C" w:rsidRDefault="00231620">
            <w:r>
              <w:t>April</w:t>
            </w:r>
          </w:p>
        </w:tc>
        <w:tc>
          <w:tcPr>
            <w:tcW w:w="7858" w:type="dxa"/>
            <w:tcBorders>
              <w:left w:val="double" w:sz="4" w:space="0" w:color="auto"/>
            </w:tcBorders>
          </w:tcPr>
          <w:p w:rsidR="00231620" w:rsidRDefault="00231620" w:rsidP="00231620">
            <w:r w:rsidRPr="00231620">
              <w:t xml:space="preserve">Once a school place has been offered, the transition planning needs to begin. This will </w:t>
            </w:r>
            <w:r w:rsidR="008813B0">
              <w:t>involve</w:t>
            </w:r>
            <w:r>
              <w:t xml:space="preserve"> the following:</w:t>
            </w:r>
          </w:p>
          <w:p w:rsidR="00CE2E9B" w:rsidRPr="00CE2E9B" w:rsidRDefault="00231620" w:rsidP="00CE2E9B">
            <w:pPr>
              <w:pStyle w:val="ListParagraph"/>
              <w:numPr>
                <w:ilvl w:val="0"/>
                <w:numId w:val="15"/>
              </w:numPr>
            </w:pPr>
            <w:r>
              <w:t xml:space="preserve">The identification of a named </w:t>
            </w:r>
            <w:r w:rsidRPr="00CE2E9B">
              <w:rPr>
                <w:b/>
              </w:rPr>
              <w:t>transition lead person</w:t>
            </w:r>
            <w:r>
              <w:t xml:space="preserve"> who will </w:t>
            </w:r>
            <w:r w:rsidR="00CE2E9B" w:rsidRPr="00CE2E9B">
              <w:t xml:space="preserve">be responsible for arranging a Team Around the Child (TAC) </w:t>
            </w:r>
            <w:r w:rsidR="00CE2E9B">
              <w:t xml:space="preserve">transition </w:t>
            </w:r>
            <w:r w:rsidR="00CE2E9B" w:rsidRPr="00CE2E9B">
              <w:t>planning meeting to ensure a package of support is in place for the child. The transition lead needs to be a professional already involved with the child and can help facilitate a discussion around the best way to support them. If a child is already attending a setting, a transition lead still needs to be identified to facilitate the above meeting.</w:t>
            </w:r>
          </w:p>
          <w:p w:rsidR="0032675C" w:rsidRPr="0032675C" w:rsidRDefault="00CE2E9B" w:rsidP="00CE2E9B">
            <w:pPr>
              <w:pStyle w:val="ListParagraph"/>
              <w:numPr>
                <w:ilvl w:val="0"/>
                <w:numId w:val="15"/>
              </w:numPr>
            </w:pPr>
            <w:r w:rsidRPr="00CE2E9B">
              <w:t>A</w:t>
            </w:r>
            <w:r w:rsidR="00231620" w:rsidRPr="00CE2E9B">
              <w:t xml:space="preserve"> </w:t>
            </w:r>
            <w:r w:rsidRPr="00CE2E9B">
              <w:rPr>
                <w:b/>
              </w:rPr>
              <w:t xml:space="preserve">TAC </w:t>
            </w:r>
            <w:r w:rsidR="00231620" w:rsidRPr="00CE2E9B">
              <w:rPr>
                <w:b/>
              </w:rPr>
              <w:t>transition planning meeting</w:t>
            </w:r>
            <w:r w:rsidR="00231620" w:rsidRPr="00CE2E9B">
              <w:t xml:space="preserve"> involving parents/carers, key staff from the early years setting, key staff from the school and other professionals involved. </w:t>
            </w:r>
          </w:p>
        </w:tc>
      </w:tr>
      <w:tr w:rsidR="0032675C" w:rsidRPr="0032675C" w:rsidTr="0032675C">
        <w:tc>
          <w:tcPr>
            <w:tcW w:w="1384" w:type="dxa"/>
            <w:tcBorders>
              <w:right w:val="double" w:sz="4" w:space="0" w:color="auto"/>
            </w:tcBorders>
          </w:tcPr>
          <w:p w:rsidR="0032675C" w:rsidRPr="0032675C" w:rsidRDefault="00CE2E9B">
            <w:r>
              <w:t>Terms 5 and 6</w:t>
            </w:r>
          </w:p>
        </w:tc>
        <w:tc>
          <w:tcPr>
            <w:tcW w:w="7858" w:type="dxa"/>
            <w:tcBorders>
              <w:left w:val="double" w:sz="4" w:space="0" w:color="auto"/>
            </w:tcBorders>
          </w:tcPr>
          <w:p w:rsidR="0032675C" w:rsidRPr="0032675C" w:rsidRDefault="00CE2E9B">
            <w:r w:rsidRPr="00CE2E9B">
              <w:t>Weekly activities to take place as noted on the Nurture Care Transition Plan.</w:t>
            </w:r>
          </w:p>
        </w:tc>
      </w:tr>
      <w:tr w:rsidR="0032675C" w:rsidRPr="0032675C" w:rsidTr="0032675C">
        <w:tc>
          <w:tcPr>
            <w:tcW w:w="1384" w:type="dxa"/>
            <w:tcBorders>
              <w:right w:val="double" w:sz="4" w:space="0" w:color="auto"/>
            </w:tcBorders>
          </w:tcPr>
          <w:p w:rsidR="0032675C" w:rsidRPr="0032675C" w:rsidRDefault="00CE2E9B">
            <w:r>
              <w:t>Summer holiday</w:t>
            </w:r>
          </w:p>
        </w:tc>
        <w:tc>
          <w:tcPr>
            <w:tcW w:w="7858" w:type="dxa"/>
            <w:tcBorders>
              <w:left w:val="double" w:sz="4" w:space="0" w:color="auto"/>
            </w:tcBorders>
          </w:tcPr>
          <w:p w:rsidR="0032675C" w:rsidRPr="0032675C" w:rsidRDefault="00CE2E9B">
            <w:r>
              <w:t>C</w:t>
            </w:r>
            <w:r w:rsidRPr="00CE2E9B">
              <w:t xml:space="preserve">ommunications can be sent to the child by key staff in the early years setting and school e.g. a postcard, photograph or letter. Consideration should be given to support for parents/carers and access to activities for the child. </w:t>
            </w:r>
          </w:p>
        </w:tc>
      </w:tr>
      <w:tr w:rsidR="0032675C" w:rsidRPr="0032675C" w:rsidTr="0032675C">
        <w:tc>
          <w:tcPr>
            <w:tcW w:w="1384" w:type="dxa"/>
            <w:tcBorders>
              <w:right w:val="double" w:sz="4" w:space="0" w:color="auto"/>
            </w:tcBorders>
          </w:tcPr>
          <w:p w:rsidR="0032675C" w:rsidRPr="0032675C" w:rsidRDefault="00CE2E9B">
            <w:r>
              <w:t>Term 1</w:t>
            </w:r>
          </w:p>
        </w:tc>
        <w:tc>
          <w:tcPr>
            <w:tcW w:w="7858" w:type="dxa"/>
            <w:tcBorders>
              <w:left w:val="double" w:sz="4" w:space="0" w:color="auto"/>
            </w:tcBorders>
          </w:tcPr>
          <w:p w:rsidR="0032675C" w:rsidRPr="0032675C" w:rsidRDefault="00CE2E9B" w:rsidP="00F70F78">
            <w:r>
              <w:t>T</w:t>
            </w:r>
            <w:r w:rsidRPr="00CE2E9B">
              <w:t xml:space="preserve">he key </w:t>
            </w:r>
            <w:r w:rsidR="00F70F78">
              <w:t>adult</w:t>
            </w:r>
            <w:r w:rsidRPr="00CE2E9B">
              <w:t xml:space="preserve"> from the early years setting can visit the school to remind the child that they are not forgotten.</w:t>
            </w:r>
          </w:p>
        </w:tc>
      </w:tr>
    </w:tbl>
    <w:p w:rsidR="0032675C" w:rsidRDefault="0032675C">
      <w:pPr>
        <w:rPr>
          <w:b/>
        </w:rPr>
      </w:pPr>
    </w:p>
    <w:p w:rsidR="00AF52AA" w:rsidRPr="00AF52AA" w:rsidRDefault="00AF52AA" w:rsidP="00AF52AA">
      <w:pPr>
        <w:rPr>
          <w:b/>
        </w:rPr>
      </w:pPr>
      <w:r w:rsidRPr="00AF52AA">
        <w:rPr>
          <w:b/>
        </w:rPr>
        <w:lastRenderedPageBreak/>
        <w:t>IDENTIFYING SOCIAL, EMOTIONAL AND BEHAVIOURAL NEEDS</w:t>
      </w:r>
      <w:r>
        <w:rPr>
          <w:b/>
        </w:rPr>
        <w:t xml:space="preserve"> – AN EXAMPLE</w:t>
      </w:r>
    </w:p>
    <w:p w:rsidR="00AF52AA" w:rsidRPr="00AF52AA" w:rsidRDefault="00AF52AA" w:rsidP="00AF52AA">
      <w:pPr>
        <w:rPr>
          <w:b/>
        </w:rPr>
      </w:pPr>
    </w:p>
    <w:p w:rsidR="00AF52AA" w:rsidRPr="00AF52AA" w:rsidRDefault="00AF52AA" w:rsidP="00AF52AA">
      <w:pPr>
        <w:rPr>
          <w:b/>
          <w:sz w:val="22"/>
          <w:szCs w:val="22"/>
        </w:rPr>
      </w:pPr>
      <w:r w:rsidRPr="00AF52AA">
        <w:rPr>
          <w:b/>
          <w:sz w:val="22"/>
          <w:szCs w:val="22"/>
        </w:rPr>
        <w:t>Child’s name...............................................................Date……………………………..</w:t>
      </w:r>
    </w:p>
    <w:tbl>
      <w:tblPr>
        <w:tblStyle w:val="TableGrid"/>
        <w:tblW w:w="0" w:type="auto"/>
        <w:tblLook w:val="04A0" w:firstRow="1" w:lastRow="0" w:firstColumn="1" w:lastColumn="0" w:noHBand="0" w:noVBand="1"/>
      </w:tblPr>
      <w:tblGrid>
        <w:gridCol w:w="4621"/>
        <w:gridCol w:w="4621"/>
      </w:tblGrid>
      <w:tr w:rsidR="00AF52AA" w:rsidRPr="00AF52AA" w:rsidTr="00B76BE4">
        <w:tc>
          <w:tcPr>
            <w:tcW w:w="4621" w:type="dxa"/>
            <w:tcBorders>
              <w:bottom w:val="double" w:sz="4" w:space="0" w:color="auto"/>
              <w:right w:val="double" w:sz="4" w:space="0" w:color="auto"/>
            </w:tcBorders>
          </w:tcPr>
          <w:p w:rsidR="00AF52AA" w:rsidRPr="00AF52AA" w:rsidRDefault="00AF52AA" w:rsidP="00AF52AA">
            <w:pPr>
              <w:rPr>
                <w:b/>
                <w:sz w:val="22"/>
                <w:szCs w:val="22"/>
              </w:rPr>
            </w:pPr>
            <w:r w:rsidRPr="00AF52AA">
              <w:rPr>
                <w:b/>
                <w:sz w:val="22"/>
                <w:szCs w:val="22"/>
              </w:rPr>
              <w:t>Area of need</w:t>
            </w:r>
          </w:p>
        </w:tc>
        <w:tc>
          <w:tcPr>
            <w:tcW w:w="4621" w:type="dxa"/>
            <w:tcBorders>
              <w:left w:val="double" w:sz="4" w:space="0" w:color="auto"/>
              <w:bottom w:val="double" w:sz="4" w:space="0" w:color="auto"/>
            </w:tcBorders>
          </w:tcPr>
          <w:p w:rsidR="00AF52AA" w:rsidRPr="00AF52AA" w:rsidRDefault="00AF52AA" w:rsidP="00AF52AA">
            <w:pPr>
              <w:rPr>
                <w:b/>
                <w:sz w:val="22"/>
                <w:szCs w:val="22"/>
              </w:rPr>
            </w:pPr>
            <w:r w:rsidRPr="00AF52AA">
              <w:rPr>
                <w:b/>
                <w:sz w:val="22"/>
                <w:szCs w:val="22"/>
              </w:rPr>
              <w:t>Information (continue on new page if needed)</w:t>
            </w:r>
          </w:p>
        </w:tc>
      </w:tr>
      <w:tr w:rsidR="00AF52AA" w:rsidRPr="00AF52AA" w:rsidTr="00B76BE4">
        <w:tc>
          <w:tcPr>
            <w:tcW w:w="4621" w:type="dxa"/>
            <w:tcBorders>
              <w:top w:val="double" w:sz="4" w:space="0" w:color="auto"/>
              <w:right w:val="double" w:sz="4" w:space="0" w:color="auto"/>
            </w:tcBorders>
          </w:tcPr>
          <w:p w:rsidR="00AF52AA" w:rsidRPr="00AF52AA" w:rsidRDefault="00AF52AA" w:rsidP="00AF52AA">
            <w:pPr>
              <w:rPr>
                <w:sz w:val="22"/>
                <w:szCs w:val="22"/>
              </w:rPr>
            </w:pPr>
            <w:r w:rsidRPr="00AF52AA">
              <w:rPr>
                <w:sz w:val="22"/>
                <w:szCs w:val="22"/>
              </w:rPr>
              <w:t>High levels of anxiety.</w:t>
            </w:r>
          </w:p>
          <w:p w:rsidR="00AF52AA" w:rsidRPr="00AF52AA" w:rsidRDefault="00AF52AA" w:rsidP="00AF52AA">
            <w:pPr>
              <w:rPr>
                <w:sz w:val="22"/>
                <w:szCs w:val="22"/>
              </w:rPr>
            </w:pPr>
          </w:p>
        </w:tc>
        <w:tc>
          <w:tcPr>
            <w:tcW w:w="4621" w:type="dxa"/>
            <w:tcBorders>
              <w:top w:val="double" w:sz="4" w:space="0" w:color="auto"/>
              <w:left w:val="double" w:sz="4" w:space="0" w:color="auto"/>
            </w:tcBorders>
          </w:tcPr>
          <w:p w:rsidR="00AF52AA" w:rsidRPr="00AF52AA" w:rsidRDefault="00AF52AA" w:rsidP="00AF52AA">
            <w:pPr>
              <w:rPr>
                <w:i/>
                <w:sz w:val="22"/>
                <w:szCs w:val="22"/>
              </w:rPr>
            </w:pPr>
            <w:r w:rsidRPr="00AF52AA">
              <w:rPr>
                <w:i/>
                <w:sz w:val="22"/>
                <w:szCs w:val="22"/>
              </w:rPr>
              <w:t>Johnny is anxious around food and at transition times and needs 1:1 support to manage. It helps to ….</w:t>
            </w:r>
          </w:p>
        </w:tc>
      </w:tr>
      <w:tr w:rsidR="00AF52AA" w:rsidRPr="00AF52AA" w:rsidTr="00B76BE4">
        <w:tc>
          <w:tcPr>
            <w:tcW w:w="4621" w:type="dxa"/>
            <w:tcBorders>
              <w:right w:val="double" w:sz="4" w:space="0" w:color="auto"/>
            </w:tcBorders>
          </w:tcPr>
          <w:p w:rsidR="00AF52AA" w:rsidRPr="00AF52AA" w:rsidRDefault="00AF52AA" w:rsidP="00AF52AA">
            <w:pPr>
              <w:rPr>
                <w:sz w:val="22"/>
                <w:szCs w:val="22"/>
              </w:rPr>
            </w:pPr>
            <w:r w:rsidRPr="00AF52AA">
              <w:rPr>
                <w:sz w:val="22"/>
                <w:szCs w:val="22"/>
              </w:rPr>
              <w:t>A strong need to feel in control of situations or to control the people around them.</w:t>
            </w:r>
          </w:p>
          <w:p w:rsidR="00AF52AA" w:rsidRPr="00AF52AA" w:rsidRDefault="00AF52AA" w:rsidP="00AF52AA">
            <w:pPr>
              <w:rPr>
                <w:sz w:val="22"/>
                <w:szCs w:val="22"/>
              </w:rPr>
            </w:pPr>
          </w:p>
        </w:tc>
        <w:tc>
          <w:tcPr>
            <w:tcW w:w="4621" w:type="dxa"/>
            <w:tcBorders>
              <w:left w:val="double" w:sz="4" w:space="0" w:color="auto"/>
            </w:tcBorders>
          </w:tcPr>
          <w:p w:rsidR="00AF52AA" w:rsidRPr="00AF52AA" w:rsidRDefault="00AF52AA" w:rsidP="00AF52AA">
            <w:pPr>
              <w:rPr>
                <w:i/>
                <w:sz w:val="22"/>
                <w:szCs w:val="22"/>
              </w:rPr>
            </w:pPr>
            <w:r w:rsidRPr="00AF52AA">
              <w:rPr>
                <w:i/>
                <w:sz w:val="22"/>
                <w:szCs w:val="22"/>
              </w:rPr>
              <w:t>He tries to manage his anxiety by being controlling and will try to tell the adults what to do. He avoids interacting with his peers because he cannot control them. We have been working on …</w:t>
            </w:r>
          </w:p>
        </w:tc>
      </w:tr>
      <w:tr w:rsidR="00AF52AA" w:rsidRPr="00AF52AA" w:rsidTr="00B76BE4">
        <w:tc>
          <w:tcPr>
            <w:tcW w:w="4621" w:type="dxa"/>
            <w:tcBorders>
              <w:right w:val="double" w:sz="4" w:space="0" w:color="auto"/>
            </w:tcBorders>
          </w:tcPr>
          <w:p w:rsidR="00AF52AA" w:rsidRPr="00AF52AA" w:rsidRDefault="00AF52AA" w:rsidP="00AF52AA">
            <w:pPr>
              <w:rPr>
                <w:sz w:val="22"/>
                <w:szCs w:val="22"/>
              </w:rPr>
            </w:pPr>
            <w:r w:rsidRPr="00AF52AA">
              <w:rPr>
                <w:sz w:val="22"/>
                <w:szCs w:val="22"/>
              </w:rPr>
              <w:t xml:space="preserve">Delays in emotional development where their skills and abilities are similar to those of a much younger child. </w:t>
            </w:r>
          </w:p>
          <w:p w:rsidR="00AF52AA" w:rsidRPr="00AF52AA" w:rsidRDefault="00AF52AA" w:rsidP="00AF52AA">
            <w:pPr>
              <w:rPr>
                <w:sz w:val="22"/>
                <w:szCs w:val="22"/>
              </w:rPr>
            </w:pPr>
          </w:p>
        </w:tc>
        <w:tc>
          <w:tcPr>
            <w:tcW w:w="4621" w:type="dxa"/>
            <w:tcBorders>
              <w:left w:val="double" w:sz="4" w:space="0" w:color="auto"/>
            </w:tcBorders>
          </w:tcPr>
          <w:p w:rsidR="00AF52AA" w:rsidRPr="00AF52AA" w:rsidRDefault="00AF52AA" w:rsidP="00AF52AA">
            <w:pPr>
              <w:rPr>
                <w:i/>
                <w:sz w:val="22"/>
                <w:szCs w:val="22"/>
              </w:rPr>
            </w:pPr>
            <w:r w:rsidRPr="00AF52AA">
              <w:rPr>
                <w:i/>
                <w:sz w:val="22"/>
                <w:szCs w:val="22"/>
              </w:rPr>
              <w:t>Johnny is very quick to cry when things don’t go his way and he is functioning more at the level of a 2yr old emotionally. He cannot understand he might need to wait for something to happen and will tantrum. We support him by …</w:t>
            </w:r>
          </w:p>
        </w:tc>
      </w:tr>
      <w:tr w:rsidR="00AF52AA" w:rsidRPr="00AF52AA" w:rsidTr="00B76BE4">
        <w:tc>
          <w:tcPr>
            <w:tcW w:w="4621" w:type="dxa"/>
            <w:tcBorders>
              <w:right w:val="double" w:sz="4" w:space="0" w:color="auto"/>
            </w:tcBorders>
          </w:tcPr>
          <w:p w:rsidR="00AF52AA" w:rsidRPr="00AF52AA" w:rsidRDefault="00AF52AA" w:rsidP="00AF52AA">
            <w:pPr>
              <w:rPr>
                <w:sz w:val="22"/>
                <w:szCs w:val="22"/>
              </w:rPr>
            </w:pPr>
            <w:r w:rsidRPr="00AF52AA">
              <w:rPr>
                <w:sz w:val="22"/>
                <w:szCs w:val="22"/>
              </w:rPr>
              <w:t xml:space="preserve">Difficulties in regulating their emotions, often needing an adult to help them when dysregulated. </w:t>
            </w:r>
          </w:p>
          <w:p w:rsidR="00AF52AA" w:rsidRPr="00AF52AA" w:rsidRDefault="00AF52AA" w:rsidP="00AF52AA">
            <w:pPr>
              <w:rPr>
                <w:sz w:val="22"/>
                <w:szCs w:val="22"/>
              </w:rPr>
            </w:pPr>
          </w:p>
        </w:tc>
        <w:tc>
          <w:tcPr>
            <w:tcW w:w="4621" w:type="dxa"/>
            <w:tcBorders>
              <w:left w:val="double" w:sz="4" w:space="0" w:color="auto"/>
            </w:tcBorders>
          </w:tcPr>
          <w:p w:rsidR="00AF52AA" w:rsidRPr="00AF52AA" w:rsidRDefault="00AF52AA" w:rsidP="00AF52AA">
            <w:pPr>
              <w:rPr>
                <w:i/>
                <w:sz w:val="22"/>
                <w:szCs w:val="22"/>
              </w:rPr>
            </w:pPr>
            <w:r w:rsidRPr="00AF52AA">
              <w:rPr>
                <w:i/>
                <w:sz w:val="22"/>
                <w:szCs w:val="22"/>
              </w:rPr>
              <w:t>Johnny dislikes loud and busy environments and will become dysregulated. He can throw things at these times. He can become very angry when not in control and will scream and kick out at adults. At these times he needs …</w:t>
            </w:r>
          </w:p>
        </w:tc>
      </w:tr>
      <w:tr w:rsidR="00AF52AA" w:rsidRPr="00AF52AA" w:rsidTr="00B76BE4">
        <w:tc>
          <w:tcPr>
            <w:tcW w:w="4621" w:type="dxa"/>
            <w:tcBorders>
              <w:right w:val="double" w:sz="4" w:space="0" w:color="auto"/>
            </w:tcBorders>
          </w:tcPr>
          <w:p w:rsidR="00AF52AA" w:rsidRPr="00AF52AA" w:rsidRDefault="00AF52AA" w:rsidP="00AF52AA">
            <w:pPr>
              <w:rPr>
                <w:sz w:val="22"/>
                <w:szCs w:val="22"/>
              </w:rPr>
            </w:pPr>
            <w:r w:rsidRPr="00AF52AA">
              <w:rPr>
                <w:sz w:val="22"/>
                <w:szCs w:val="22"/>
              </w:rPr>
              <w:t>Inappropriate behaviour in certain situations e.g. biting, hitting, scratching, inappropriate language.</w:t>
            </w:r>
          </w:p>
          <w:p w:rsidR="00AF52AA" w:rsidRPr="00AF52AA" w:rsidRDefault="00AF52AA" w:rsidP="00AF52AA">
            <w:pPr>
              <w:rPr>
                <w:sz w:val="22"/>
                <w:szCs w:val="22"/>
              </w:rPr>
            </w:pPr>
          </w:p>
        </w:tc>
        <w:tc>
          <w:tcPr>
            <w:tcW w:w="4621" w:type="dxa"/>
            <w:tcBorders>
              <w:left w:val="double" w:sz="4" w:space="0" w:color="auto"/>
            </w:tcBorders>
          </w:tcPr>
          <w:p w:rsidR="00AF52AA" w:rsidRPr="00AF52AA" w:rsidRDefault="00AF52AA" w:rsidP="00AF52AA">
            <w:pPr>
              <w:rPr>
                <w:i/>
                <w:sz w:val="22"/>
                <w:szCs w:val="22"/>
              </w:rPr>
            </w:pPr>
            <w:r w:rsidRPr="00AF52AA">
              <w:rPr>
                <w:i/>
                <w:sz w:val="22"/>
                <w:szCs w:val="22"/>
              </w:rPr>
              <w:t>Johnny will hit and bite adults when he feels out of control. We sue an emotion coaching approach so that he knows this is not acceptable and give him an alternative</w:t>
            </w:r>
          </w:p>
        </w:tc>
      </w:tr>
      <w:tr w:rsidR="00AF52AA" w:rsidRPr="00AF52AA" w:rsidTr="00B76BE4">
        <w:tc>
          <w:tcPr>
            <w:tcW w:w="4621" w:type="dxa"/>
            <w:tcBorders>
              <w:right w:val="double" w:sz="4" w:space="0" w:color="auto"/>
            </w:tcBorders>
          </w:tcPr>
          <w:p w:rsidR="00AF52AA" w:rsidRPr="00AF52AA" w:rsidRDefault="00AF52AA" w:rsidP="00AF52AA">
            <w:pPr>
              <w:rPr>
                <w:sz w:val="22"/>
                <w:szCs w:val="22"/>
              </w:rPr>
            </w:pPr>
            <w:r w:rsidRPr="00AF52AA">
              <w:rPr>
                <w:sz w:val="22"/>
                <w:szCs w:val="22"/>
              </w:rPr>
              <w:t xml:space="preserve">Withdrawal from certain situations through being quiet and not engaging with activities, other children or adults. </w:t>
            </w:r>
          </w:p>
        </w:tc>
        <w:tc>
          <w:tcPr>
            <w:tcW w:w="4621" w:type="dxa"/>
            <w:tcBorders>
              <w:left w:val="double" w:sz="4" w:space="0" w:color="auto"/>
            </w:tcBorders>
          </w:tcPr>
          <w:p w:rsidR="00AF52AA" w:rsidRPr="00AF52AA" w:rsidRDefault="00AF52AA" w:rsidP="00AF52AA">
            <w:pPr>
              <w:rPr>
                <w:i/>
                <w:sz w:val="22"/>
                <w:szCs w:val="22"/>
              </w:rPr>
            </w:pPr>
            <w:r w:rsidRPr="00AF52AA">
              <w:rPr>
                <w:i/>
                <w:sz w:val="22"/>
                <w:szCs w:val="22"/>
              </w:rPr>
              <w:t>Johnny likes to find quiet areas of the classroom or outside place to play in</w:t>
            </w:r>
          </w:p>
        </w:tc>
      </w:tr>
      <w:tr w:rsidR="00AF52AA" w:rsidRPr="00AF52AA" w:rsidTr="00B76BE4">
        <w:tc>
          <w:tcPr>
            <w:tcW w:w="4621" w:type="dxa"/>
            <w:tcBorders>
              <w:right w:val="double" w:sz="4" w:space="0" w:color="auto"/>
            </w:tcBorders>
          </w:tcPr>
          <w:p w:rsidR="00AF52AA" w:rsidRPr="00AF52AA" w:rsidRDefault="00AF52AA" w:rsidP="00AF52AA">
            <w:pPr>
              <w:rPr>
                <w:sz w:val="22"/>
                <w:szCs w:val="22"/>
              </w:rPr>
            </w:pPr>
            <w:r w:rsidRPr="00AF52AA">
              <w:rPr>
                <w:sz w:val="22"/>
                <w:szCs w:val="22"/>
              </w:rPr>
              <w:t xml:space="preserve">Difficulties interacting appropriately with other children due to poor social skills. </w:t>
            </w:r>
          </w:p>
          <w:p w:rsidR="00AF52AA" w:rsidRPr="00AF52AA" w:rsidRDefault="00AF52AA" w:rsidP="00AF52AA">
            <w:pPr>
              <w:rPr>
                <w:sz w:val="22"/>
                <w:szCs w:val="22"/>
              </w:rPr>
            </w:pPr>
          </w:p>
        </w:tc>
        <w:tc>
          <w:tcPr>
            <w:tcW w:w="4621" w:type="dxa"/>
            <w:tcBorders>
              <w:left w:val="double" w:sz="4" w:space="0" w:color="auto"/>
            </w:tcBorders>
          </w:tcPr>
          <w:p w:rsidR="00AF52AA" w:rsidRPr="00AF52AA" w:rsidRDefault="00AF52AA" w:rsidP="00AF52AA">
            <w:pPr>
              <w:rPr>
                <w:i/>
                <w:sz w:val="22"/>
                <w:szCs w:val="22"/>
              </w:rPr>
            </w:pPr>
            <w:r w:rsidRPr="00AF52AA">
              <w:rPr>
                <w:i/>
                <w:sz w:val="22"/>
                <w:szCs w:val="22"/>
              </w:rPr>
              <w:t>Johnny has previously attempted to play with his peers but has been unkind or has shouted when they don’t do what he wants. Some of the children avoid him. We are planning small focused groups to ..</w:t>
            </w:r>
          </w:p>
        </w:tc>
      </w:tr>
      <w:tr w:rsidR="00AF52AA" w:rsidRPr="00AF52AA" w:rsidTr="00B76BE4">
        <w:tc>
          <w:tcPr>
            <w:tcW w:w="4621" w:type="dxa"/>
            <w:tcBorders>
              <w:right w:val="double" w:sz="4" w:space="0" w:color="auto"/>
            </w:tcBorders>
          </w:tcPr>
          <w:p w:rsidR="00AF52AA" w:rsidRPr="00AF52AA" w:rsidRDefault="00AF52AA" w:rsidP="00AF52AA">
            <w:pPr>
              <w:rPr>
                <w:sz w:val="22"/>
                <w:szCs w:val="22"/>
              </w:rPr>
            </w:pPr>
            <w:r w:rsidRPr="00AF52AA">
              <w:rPr>
                <w:sz w:val="22"/>
                <w:szCs w:val="22"/>
              </w:rPr>
              <w:t xml:space="preserve">Difficulties focusing on an activity or interaction for an appropriate amount of time in comparison to their peers. </w:t>
            </w:r>
          </w:p>
          <w:p w:rsidR="00AF52AA" w:rsidRPr="00AF52AA" w:rsidRDefault="00AF52AA" w:rsidP="00AF52AA">
            <w:pPr>
              <w:rPr>
                <w:sz w:val="22"/>
                <w:szCs w:val="22"/>
              </w:rPr>
            </w:pPr>
          </w:p>
        </w:tc>
        <w:tc>
          <w:tcPr>
            <w:tcW w:w="4621" w:type="dxa"/>
            <w:tcBorders>
              <w:left w:val="double" w:sz="4" w:space="0" w:color="auto"/>
            </w:tcBorders>
          </w:tcPr>
          <w:p w:rsidR="00AF52AA" w:rsidRPr="00AF52AA" w:rsidRDefault="00AF52AA" w:rsidP="00AF52AA">
            <w:pPr>
              <w:rPr>
                <w:i/>
                <w:sz w:val="22"/>
                <w:szCs w:val="22"/>
              </w:rPr>
            </w:pPr>
            <w:r w:rsidRPr="00AF52AA">
              <w:rPr>
                <w:i/>
                <w:sz w:val="22"/>
                <w:szCs w:val="22"/>
              </w:rPr>
              <w:t>Johnny will stay at an activity for a long time if he has chosen it. He has limited focus and attention on adult led activities</w:t>
            </w:r>
          </w:p>
        </w:tc>
      </w:tr>
      <w:tr w:rsidR="00AF52AA" w:rsidRPr="00AF52AA" w:rsidTr="00B76BE4">
        <w:tc>
          <w:tcPr>
            <w:tcW w:w="4621" w:type="dxa"/>
            <w:tcBorders>
              <w:right w:val="double" w:sz="4" w:space="0" w:color="auto"/>
            </w:tcBorders>
          </w:tcPr>
          <w:p w:rsidR="00AF52AA" w:rsidRPr="00AF52AA" w:rsidRDefault="00AF52AA" w:rsidP="00AF52AA">
            <w:pPr>
              <w:rPr>
                <w:sz w:val="22"/>
                <w:szCs w:val="22"/>
              </w:rPr>
            </w:pPr>
            <w:r w:rsidRPr="00AF52AA">
              <w:rPr>
                <w:sz w:val="22"/>
                <w:szCs w:val="22"/>
              </w:rPr>
              <w:t xml:space="preserve">Hypervigilance, constantly looking around at what is going on in the setting without being able to properly settle to an activity. </w:t>
            </w:r>
          </w:p>
        </w:tc>
        <w:tc>
          <w:tcPr>
            <w:tcW w:w="4621" w:type="dxa"/>
            <w:tcBorders>
              <w:left w:val="double" w:sz="4" w:space="0" w:color="auto"/>
            </w:tcBorders>
          </w:tcPr>
          <w:p w:rsidR="00AF52AA" w:rsidRPr="00AF52AA" w:rsidRDefault="00AF52AA" w:rsidP="00AF52AA">
            <w:pPr>
              <w:rPr>
                <w:i/>
                <w:sz w:val="22"/>
                <w:szCs w:val="22"/>
              </w:rPr>
            </w:pPr>
            <w:r w:rsidRPr="00AF52AA">
              <w:rPr>
                <w:i/>
                <w:sz w:val="22"/>
                <w:szCs w:val="22"/>
              </w:rPr>
              <w:t>Johnny will often startle if he hears a loud noise. He also watches carefully if a new adult comes into the room and he becomes less settled</w:t>
            </w:r>
          </w:p>
        </w:tc>
      </w:tr>
      <w:tr w:rsidR="00AF52AA" w:rsidRPr="00AF52AA" w:rsidTr="00B76BE4">
        <w:tc>
          <w:tcPr>
            <w:tcW w:w="4621" w:type="dxa"/>
            <w:tcBorders>
              <w:right w:val="double" w:sz="4" w:space="0" w:color="auto"/>
            </w:tcBorders>
          </w:tcPr>
          <w:p w:rsidR="00AF52AA" w:rsidRPr="00AF52AA" w:rsidRDefault="00AF52AA" w:rsidP="00AF52AA">
            <w:pPr>
              <w:rPr>
                <w:sz w:val="22"/>
                <w:szCs w:val="22"/>
              </w:rPr>
            </w:pPr>
            <w:r w:rsidRPr="00AF52AA">
              <w:rPr>
                <w:sz w:val="22"/>
                <w:szCs w:val="22"/>
              </w:rPr>
              <w:t xml:space="preserve">Impulsive behaviours. </w:t>
            </w:r>
          </w:p>
          <w:p w:rsidR="00AF52AA" w:rsidRPr="00AF52AA" w:rsidRDefault="00AF52AA" w:rsidP="00AF52AA">
            <w:pPr>
              <w:rPr>
                <w:sz w:val="22"/>
                <w:szCs w:val="22"/>
              </w:rPr>
            </w:pPr>
          </w:p>
        </w:tc>
        <w:tc>
          <w:tcPr>
            <w:tcW w:w="4621" w:type="dxa"/>
            <w:tcBorders>
              <w:left w:val="double" w:sz="4" w:space="0" w:color="auto"/>
            </w:tcBorders>
          </w:tcPr>
          <w:p w:rsidR="00AF52AA" w:rsidRPr="00AF52AA" w:rsidRDefault="00AF52AA" w:rsidP="00AF52AA">
            <w:pPr>
              <w:rPr>
                <w:i/>
                <w:sz w:val="22"/>
                <w:szCs w:val="22"/>
              </w:rPr>
            </w:pPr>
            <w:r w:rsidRPr="00AF52AA">
              <w:rPr>
                <w:i/>
                <w:sz w:val="22"/>
                <w:szCs w:val="22"/>
              </w:rPr>
              <w:t>Johnny will hit out before acting. He cannot understand about waiting and will cry if he isn’t first in the queue.</w:t>
            </w:r>
          </w:p>
        </w:tc>
      </w:tr>
      <w:tr w:rsidR="00AF52AA" w:rsidRPr="00AF52AA" w:rsidTr="00B76BE4">
        <w:tc>
          <w:tcPr>
            <w:tcW w:w="4621" w:type="dxa"/>
            <w:tcBorders>
              <w:right w:val="double" w:sz="4" w:space="0" w:color="auto"/>
            </w:tcBorders>
          </w:tcPr>
          <w:p w:rsidR="00AF52AA" w:rsidRPr="00AF52AA" w:rsidRDefault="00AF52AA" w:rsidP="00AF52AA">
            <w:pPr>
              <w:rPr>
                <w:sz w:val="22"/>
                <w:szCs w:val="22"/>
              </w:rPr>
            </w:pPr>
            <w:r w:rsidRPr="00AF52AA">
              <w:rPr>
                <w:sz w:val="22"/>
                <w:szCs w:val="22"/>
              </w:rPr>
              <w:t xml:space="preserve">A poor sense of self, not feeling positive about themselves or their achievements. </w:t>
            </w:r>
          </w:p>
          <w:p w:rsidR="00AF52AA" w:rsidRPr="00AF52AA" w:rsidRDefault="00AF52AA" w:rsidP="00AF52AA">
            <w:pPr>
              <w:rPr>
                <w:sz w:val="22"/>
                <w:szCs w:val="22"/>
              </w:rPr>
            </w:pPr>
          </w:p>
        </w:tc>
        <w:tc>
          <w:tcPr>
            <w:tcW w:w="4621" w:type="dxa"/>
            <w:tcBorders>
              <w:left w:val="double" w:sz="4" w:space="0" w:color="auto"/>
            </w:tcBorders>
          </w:tcPr>
          <w:p w:rsidR="00AF52AA" w:rsidRPr="00AF52AA" w:rsidRDefault="00AF52AA" w:rsidP="00AF52AA">
            <w:pPr>
              <w:rPr>
                <w:i/>
                <w:sz w:val="22"/>
                <w:szCs w:val="22"/>
              </w:rPr>
            </w:pPr>
            <w:r w:rsidRPr="00AF52AA">
              <w:rPr>
                <w:i/>
                <w:sz w:val="22"/>
                <w:szCs w:val="22"/>
              </w:rPr>
              <w:t xml:space="preserve">Johnny avoids activities that are mildly challenging. He doesn’t respond well to praise </w:t>
            </w:r>
          </w:p>
        </w:tc>
      </w:tr>
      <w:tr w:rsidR="00AF52AA" w:rsidRPr="00AF52AA" w:rsidTr="00B76BE4">
        <w:tc>
          <w:tcPr>
            <w:tcW w:w="4621" w:type="dxa"/>
            <w:tcBorders>
              <w:right w:val="double" w:sz="4" w:space="0" w:color="auto"/>
            </w:tcBorders>
          </w:tcPr>
          <w:p w:rsidR="00AF52AA" w:rsidRPr="00AF52AA" w:rsidRDefault="00AF52AA" w:rsidP="00AF52AA">
            <w:pPr>
              <w:rPr>
                <w:sz w:val="22"/>
                <w:szCs w:val="22"/>
              </w:rPr>
            </w:pPr>
            <w:r w:rsidRPr="00AF52AA">
              <w:rPr>
                <w:sz w:val="22"/>
                <w:szCs w:val="22"/>
              </w:rPr>
              <w:t>Other</w:t>
            </w:r>
          </w:p>
          <w:p w:rsidR="00AF52AA" w:rsidRPr="00AF52AA" w:rsidRDefault="00AF52AA" w:rsidP="00AF52AA">
            <w:pPr>
              <w:rPr>
                <w:sz w:val="22"/>
                <w:szCs w:val="22"/>
              </w:rPr>
            </w:pPr>
          </w:p>
        </w:tc>
        <w:tc>
          <w:tcPr>
            <w:tcW w:w="4621" w:type="dxa"/>
            <w:tcBorders>
              <w:left w:val="double" w:sz="4" w:space="0" w:color="auto"/>
            </w:tcBorders>
          </w:tcPr>
          <w:p w:rsidR="00AF52AA" w:rsidRPr="00AF52AA" w:rsidRDefault="00AF52AA" w:rsidP="00AF52AA">
            <w:pPr>
              <w:rPr>
                <w:i/>
                <w:sz w:val="22"/>
                <w:szCs w:val="22"/>
              </w:rPr>
            </w:pPr>
          </w:p>
        </w:tc>
      </w:tr>
    </w:tbl>
    <w:p w:rsidR="00AF52AA" w:rsidRPr="00AF52AA" w:rsidRDefault="00AF52AA" w:rsidP="00AF52AA">
      <w:pPr>
        <w:rPr>
          <w:b/>
        </w:rPr>
      </w:pPr>
    </w:p>
    <w:p w:rsidR="00A52E9C" w:rsidRPr="00A52E9C" w:rsidRDefault="00A52E9C" w:rsidP="00A52E9C">
      <w:pPr>
        <w:rPr>
          <w:b/>
        </w:rPr>
      </w:pPr>
      <w:r w:rsidRPr="00A52E9C">
        <w:rPr>
          <w:b/>
        </w:rPr>
        <w:lastRenderedPageBreak/>
        <w:t>IDENTIFYING SOCIAL, EMOTIONAL AND BEHAVIOURAL NEEDS</w:t>
      </w:r>
    </w:p>
    <w:p w:rsidR="00A52E9C" w:rsidRPr="00A52E9C" w:rsidRDefault="00A52E9C" w:rsidP="00A52E9C">
      <w:pPr>
        <w:rPr>
          <w:b/>
        </w:rPr>
      </w:pPr>
    </w:p>
    <w:p w:rsidR="00A52E9C" w:rsidRPr="00A52E9C" w:rsidRDefault="00A52E9C" w:rsidP="00A52E9C">
      <w:r w:rsidRPr="00A52E9C">
        <w:rPr>
          <w:b/>
        </w:rPr>
        <w:t>Child’s name...............................................................Date……………………………..</w:t>
      </w:r>
    </w:p>
    <w:tbl>
      <w:tblPr>
        <w:tblStyle w:val="TableGrid"/>
        <w:tblW w:w="0" w:type="auto"/>
        <w:tblLook w:val="04A0" w:firstRow="1" w:lastRow="0" w:firstColumn="1" w:lastColumn="0" w:noHBand="0" w:noVBand="1"/>
      </w:tblPr>
      <w:tblGrid>
        <w:gridCol w:w="4621"/>
        <w:gridCol w:w="4621"/>
      </w:tblGrid>
      <w:tr w:rsidR="00A52E9C" w:rsidRPr="00A52E9C" w:rsidTr="0054622F">
        <w:tc>
          <w:tcPr>
            <w:tcW w:w="4621" w:type="dxa"/>
            <w:tcBorders>
              <w:bottom w:val="double" w:sz="4" w:space="0" w:color="auto"/>
              <w:right w:val="double" w:sz="4" w:space="0" w:color="auto"/>
            </w:tcBorders>
          </w:tcPr>
          <w:p w:rsidR="00A52E9C" w:rsidRPr="00A52E9C" w:rsidRDefault="00A52E9C" w:rsidP="00A52E9C">
            <w:pPr>
              <w:rPr>
                <w:b/>
              </w:rPr>
            </w:pPr>
            <w:r w:rsidRPr="00A52E9C">
              <w:rPr>
                <w:b/>
              </w:rPr>
              <w:t>Area of need</w:t>
            </w:r>
          </w:p>
        </w:tc>
        <w:tc>
          <w:tcPr>
            <w:tcW w:w="4621" w:type="dxa"/>
            <w:tcBorders>
              <w:left w:val="double" w:sz="4" w:space="0" w:color="auto"/>
              <w:bottom w:val="double" w:sz="4" w:space="0" w:color="auto"/>
            </w:tcBorders>
          </w:tcPr>
          <w:p w:rsidR="00A52E9C" w:rsidRPr="00A52E9C" w:rsidRDefault="00A52E9C" w:rsidP="00A52E9C">
            <w:pPr>
              <w:rPr>
                <w:b/>
              </w:rPr>
            </w:pPr>
            <w:r w:rsidRPr="00A52E9C">
              <w:rPr>
                <w:b/>
              </w:rPr>
              <w:t>Information (continue on new page if needed)</w:t>
            </w:r>
          </w:p>
        </w:tc>
      </w:tr>
      <w:tr w:rsidR="00A52E9C" w:rsidRPr="00A52E9C" w:rsidTr="0054622F">
        <w:tc>
          <w:tcPr>
            <w:tcW w:w="4621" w:type="dxa"/>
            <w:tcBorders>
              <w:top w:val="double" w:sz="4" w:space="0" w:color="auto"/>
              <w:right w:val="double" w:sz="4" w:space="0" w:color="auto"/>
            </w:tcBorders>
          </w:tcPr>
          <w:p w:rsidR="00A52E9C" w:rsidRPr="00A52E9C" w:rsidRDefault="00A52E9C" w:rsidP="00A52E9C">
            <w:r w:rsidRPr="00A52E9C">
              <w:t>High levels of anxiety.</w:t>
            </w:r>
          </w:p>
          <w:p w:rsidR="00A52E9C" w:rsidRPr="00A52E9C" w:rsidRDefault="00A52E9C" w:rsidP="00A52E9C"/>
        </w:tc>
        <w:tc>
          <w:tcPr>
            <w:tcW w:w="4621" w:type="dxa"/>
            <w:tcBorders>
              <w:top w:val="double" w:sz="4" w:space="0" w:color="auto"/>
              <w:left w:val="double" w:sz="4" w:space="0" w:color="auto"/>
            </w:tcBorders>
          </w:tcPr>
          <w:p w:rsidR="00A52E9C" w:rsidRPr="00A52E9C" w:rsidRDefault="00A52E9C" w:rsidP="00A52E9C"/>
        </w:tc>
      </w:tr>
      <w:tr w:rsidR="00A52E9C" w:rsidRPr="00A52E9C" w:rsidTr="0054622F">
        <w:tc>
          <w:tcPr>
            <w:tcW w:w="4621" w:type="dxa"/>
            <w:tcBorders>
              <w:right w:val="double" w:sz="4" w:space="0" w:color="auto"/>
            </w:tcBorders>
          </w:tcPr>
          <w:p w:rsidR="00A52E9C" w:rsidRPr="00A52E9C" w:rsidRDefault="00A52E9C" w:rsidP="00A52E9C">
            <w:r w:rsidRPr="00A52E9C">
              <w:t>A strong need to feel in control of situations or to control the people around them.</w:t>
            </w:r>
          </w:p>
          <w:p w:rsidR="00A52E9C" w:rsidRPr="00A52E9C" w:rsidRDefault="00A52E9C" w:rsidP="00A52E9C"/>
        </w:tc>
        <w:tc>
          <w:tcPr>
            <w:tcW w:w="4621" w:type="dxa"/>
            <w:tcBorders>
              <w:left w:val="double" w:sz="4" w:space="0" w:color="auto"/>
            </w:tcBorders>
          </w:tcPr>
          <w:p w:rsidR="00A52E9C" w:rsidRPr="00A52E9C" w:rsidRDefault="00A52E9C" w:rsidP="00A52E9C"/>
        </w:tc>
      </w:tr>
      <w:tr w:rsidR="00A52E9C" w:rsidRPr="00A52E9C" w:rsidTr="0054622F">
        <w:tc>
          <w:tcPr>
            <w:tcW w:w="4621" w:type="dxa"/>
            <w:tcBorders>
              <w:right w:val="double" w:sz="4" w:space="0" w:color="auto"/>
            </w:tcBorders>
          </w:tcPr>
          <w:p w:rsidR="00A52E9C" w:rsidRPr="00A52E9C" w:rsidRDefault="00A52E9C" w:rsidP="00A52E9C">
            <w:r w:rsidRPr="00A52E9C">
              <w:t xml:space="preserve">Delays in emotional development where their skills and abilities are similar to those of a much younger child. </w:t>
            </w:r>
          </w:p>
          <w:p w:rsidR="00A52E9C" w:rsidRPr="00A52E9C" w:rsidRDefault="00A52E9C" w:rsidP="00A52E9C"/>
        </w:tc>
        <w:tc>
          <w:tcPr>
            <w:tcW w:w="4621" w:type="dxa"/>
            <w:tcBorders>
              <w:left w:val="double" w:sz="4" w:space="0" w:color="auto"/>
            </w:tcBorders>
          </w:tcPr>
          <w:p w:rsidR="00A52E9C" w:rsidRPr="00A52E9C" w:rsidRDefault="00A52E9C" w:rsidP="00A52E9C"/>
        </w:tc>
      </w:tr>
      <w:tr w:rsidR="00A52E9C" w:rsidRPr="00A52E9C" w:rsidTr="0054622F">
        <w:tc>
          <w:tcPr>
            <w:tcW w:w="4621" w:type="dxa"/>
            <w:tcBorders>
              <w:right w:val="double" w:sz="4" w:space="0" w:color="auto"/>
            </w:tcBorders>
          </w:tcPr>
          <w:p w:rsidR="00A52E9C" w:rsidRPr="00A52E9C" w:rsidRDefault="00A52E9C" w:rsidP="00A52E9C">
            <w:r w:rsidRPr="00A52E9C">
              <w:t xml:space="preserve">Difficulties in regulating their emotions, often needing an adult to help them when dysregulated. </w:t>
            </w:r>
          </w:p>
          <w:p w:rsidR="00A52E9C" w:rsidRPr="00A52E9C" w:rsidRDefault="00A52E9C" w:rsidP="00A52E9C"/>
        </w:tc>
        <w:tc>
          <w:tcPr>
            <w:tcW w:w="4621" w:type="dxa"/>
            <w:tcBorders>
              <w:left w:val="double" w:sz="4" w:space="0" w:color="auto"/>
            </w:tcBorders>
          </w:tcPr>
          <w:p w:rsidR="00A52E9C" w:rsidRPr="00A52E9C" w:rsidRDefault="00A52E9C" w:rsidP="00A52E9C"/>
        </w:tc>
      </w:tr>
      <w:tr w:rsidR="00A52E9C" w:rsidRPr="00A52E9C" w:rsidTr="0054622F">
        <w:tc>
          <w:tcPr>
            <w:tcW w:w="4621" w:type="dxa"/>
            <w:tcBorders>
              <w:right w:val="double" w:sz="4" w:space="0" w:color="auto"/>
            </w:tcBorders>
          </w:tcPr>
          <w:p w:rsidR="00A52E9C" w:rsidRPr="00A52E9C" w:rsidRDefault="00A52E9C" w:rsidP="00A52E9C">
            <w:r w:rsidRPr="00A52E9C">
              <w:t>Inappropriate behaviour in certain situations e.g. biting, hitting, scratching, inappropriate language.</w:t>
            </w:r>
          </w:p>
          <w:p w:rsidR="00A52E9C" w:rsidRPr="00A52E9C" w:rsidRDefault="00A52E9C" w:rsidP="00A52E9C"/>
        </w:tc>
        <w:tc>
          <w:tcPr>
            <w:tcW w:w="4621" w:type="dxa"/>
            <w:tcBorders>
              <w:left w:val="double" w:sz="4" w:space="0" w:color="auto"/>
            </w:tcBorders>
          </w:tcPr>
          <w:p w:rsidR="00A52E9C" w:rsidRPr="00A52E9C" w:rsidRDefault="00A52E9C" w:rsidP="00A52E9C"/>
        </w:tc>
      </w:tr>
      <w:tr w:rsidR="00A52E9C" w:rsidRPr="00A52E9C" w:rsidTr="0054622F">
        <w:tc>
          <w:tcPr>
            <w:tcW w:w="4621" w:type="dxa"/>
            <w:tcBorders>
              <w:right w:val="double" w:sz="4" w:space="0" w:color="auto"/>
            </w:tcBorders>
          </w:tcPr>
          <w:p w:rsidR="00A52E9C" w:rsidRPr="00A52E9C" w:rsidRDefault="00A52E9C" w:rsidP="00A52E9C">
            <w:r w:rsidRPr="00A52E9C">
              <w:t xml:space="preserve">Withdrawal from certain situations through being quiet and not engaging with activities, other children or adults. </w:t>
            </w:r>
          </w:p>
          <w:p w:rsidR="00A52E9C" w:rsidRPr="00A52E9C" w:rsidRDefault="00A52E9C" w:rsidP="00A52E9C"/>
        </w:tc>
        <w:tc>
          <w:tcPr>
            <w:tcW w:w="4621" w:type="dxa"/>
            <w:tcBorders>
              <w:left w:val="double" w:sz="4" w:space="0" w:color="auto"/>
            </w:tcBorders>
          </w:tcPr>
          <w:p w:rsidR="00A52E9C" w:rsidRPr="00A52E9C" w:rsidRDefault="00A52E9C" w:rsidP="00A52E9C"/>
        </w:tc>
      </w:tr>
      <w:tr w:rsidR="00A52E9C" w:rsidRPr="00A52E9C" w:rsidTr="0054622F">
        <w:tc>
          <w:tcPr>
            <w:tcW w:w="4621" w:type="dxa"/>
            <w:tcBorders>
              <w:right w:val="double" w:sz="4" w:space="0" w:color="auto"/>
            </w:tcBorders>
          </w:tcPr>
          <w:p w:rsidR="00A52E9C" w:rsidRPr="00A52E9C" w:rsidRDefault="00A52E9C" w:rsidP="00A52E9C">
            <w:r w:rsidRPr="00A52E9C">
              <w:t xml:space="preserve">Difficulties interacting appropriately with other children due to poor social skills. </w:t>
            </w:r>
          </w:p>
          <w:p w:rsidR="00A52E9C" w:rsidRPr="00A52E9C" w:rsidRDefault="00A52E9C" w:rsidP="00A52E9C"/>
        </w:tc>
        <w:tc>
          <w:tcPr>
            <w:tcW w:w="4621" w:type="dxa"/>
            <w:tcBorders>
              <w:left w:val="double" w:sz="4" w:space="0" w:color="auto"/>
            </w:tcBorders>
          </w:tcPr>
          <w:p w:rsidR="00A52E9C" w:rsidRPr="00A52E9C" w:rsidRDefault="00A52E9C" w:rsidP="00A52E9C"/>
        </w:tc>
      </w:tr>
      <w:tr w:rsidR="00A52E9C" w:rsidRPr="00A52E9C" w:rsidTr="0054622F">
        <w:tc>
          <w:tcPr>
            <w:tcW w:w="4621" w:type="dxa"/>
            <w:tcBorders>
              <w:right w:val="double" w:sz="4" w:space="0" w:color="auto"/>
            </w:tcBorders>
          </w:tcPr>
          <w:p w:rsidR="00A52E9C" w:rsidRPr="00A52E9C" w:rsidRDefault="00A52E9C" w:rsidP="00A52E9C">
            <w:r w:rsidRPr="00A52E9C">
              <w:t xml:space="preserve">Difficulties focusing on an activity or interaction for an appropriate amount of time in comparison to their peers. </w:t>
            </w:r>
          </w:p>
          <w:p w:rsidR="00A52E9C" w:rsidRPr="00A52E9C" w:rsidRDefault="00A52E9C" w:rsidP="00A52E9C"/>
        </w:tc>
        <w:tc>
          <w:tcPr>
            <w:tcW w:w="4621" w:type="dxa"/>
            <w:tcBorders>
              <w:left w:val="double" w:sz="4" w:space="0" w:color="auto"/>
            </w:tcBorders>
          </w:tcPr>
          <w:p w:rsidR="00A52E9C" w:rsidRPr="00A52E9C" w:rsidRDefault="00A52E9C" w:rsidP="00A52E9C"/>
        </w:tc>
      </w:tr>
      <w:tr w:rsidR="00A52E9C" w:rsidRPr="00A52E9C" w:rsidTr="0054622F">
        <w:tc>
          <w:tcPr>
            <w:tcW w:w="4621" w:type="dxa"/>
            <w:tcBorders>
              <w:right w:val="double" w:sz="4" w:space="0" w:color="auto"/>
            </w:tcBorders>
          </w:tcPr>
          <w:p w:rsidR="00A52E9C" w:rsidRPr="00A52E9C" w:rsidRDefault="00A52E9C" w:rsidP="00A52E9C">
            <w:r w:rsidRPr="00A52E9C">
              <w:t xml:space="preserve">Hypervigilance, constantly looking around at what is going on in the setting without being able to properly settle to an activity. </w:t>
            </w:r>
          </w:p>
          <w:p w:rsidR="00A52E9C" w:rsidRPr="00A52E9C" w:rsidRDefault="00A52E9C" w:rsidP="00A52E9C"/>
        </w:tc>
        <w:tc>
          <w:tcPr>
            <w:tcW w:w="4621" w:type="dxa"/>
            <w:tcBorders>
              <w:left w:val="double" w:sz="4" w:space="0" w:color="auto"/>
            </w:tcBorders>
          </w:tcPr>
          <w:p w:rsidR="00A52E9C" w:rsidRPr="00A52E9C" w:rsidRDefault="00A52E9C" w:rsidP="00A52E9C"/>
        </w:tc>
      </w:tr>
      <w:tr w:rsidR="00A52E9C" w:rsidRPr="00A52E9C" w:rsidTr="0054622F">
        <w:tc>
          <w:tcPr>
            <w:tcW w:w="4621" w:type="dxa"/>
            <w:tcBorders>
              <w:right w:val="double" w:sz="4" w:space="0" w:color="auto"/>
            </w:tcBorders>
          </w:tcPr>
          <w:p w:rsidR="00A52E9C" w:rsidRPr="00A52E9C" w:rsidRDefault="00A52E9C" w:rsidP="00A52E9C">
            <w:r w:rsidRPr="00A52E9C">
              <w:t xml:space="preserve">Impulsive behaviours. </w:t>
            </w:r>
          </w:p>
          <w:p w:rsidR="00A52E9C" w:rsidRPr="00A52E9C" w:rsidRDefault="00A52E9C" w:rsidP="00A52E9C"/>
        </w:tc>
        <w:tc>
          <w:tcPr>
            <w:tcW w:w="4621" w:type="dxa"/>
            <w:tcBorders>
              <w:left w:val="double" w:sz="4" w:space="0" w:color="auto"/>
            </w:tcBorders>
          </w:tcPr>
          <w:p w:rsidR="00A52E9C" w:rsidRPr="00A52E9C" w:rsidRDefault="00A52E9C" w:rsidP="00A52E9C"/>
        </w:tc>
      </w:tr>
      <w:tr w:rsidR="00A52E9C" w:rsidRPr="00A52E9C" w:rsidTr="0054622F">
        <w:tc>
          <w:tcPr>
            <w:tcW w:w="4621" w:type="dxa"/>
            <w:tcBorders>
              <w:right w:val="double" w:sz="4" w:space="0" w:color="auto"/>
            </w:tcBorders>
          </w:tcPr>
          <w:p w:rsidR="00A52E9C" w:rsidRPr="00A52E9C" w:rsidRDefault="00A52E9C" w:rsidP="00A52E9C">
            <w:r w:rsidRPr="00A52E9C">
              <w:t xml:space="preserve">A poor sense of self, not feeling positive about themselves or their achievements. </w:t>
            </w:r>
          </w:p>
          <w:p w:rsidR="00A52E9C" w:rsidRPr="00A52E9C" w:rsidRDefault="00A52E9C" w:rsidP="00A52E9C"/>
        </w:tc>
        <w:tc>
          <w:tcPr>
            <w:tcW w:w="4621" w:type="dxa"/>
            <w:tcBorders>
              <w:left w:val="double" w:sz="4" w:space="0" w:color="auto"/>
            </w:tcBorders>
          </w:tcPr>
          <w:p w:rsidR="00A52E9C" w:rsidRPr="00A52E9C" w:rsidRDefault="00A52E9C" w:rsidP="00A52E9C"/>
        </w:tc>
      </w:tr>
      <w:tr w:rsidR="00A52E9C" w:rsidRPr="00A52E9C" w:rsidTr="0054622F">
        <w:tc>
          <w:tcPr>
            <w:tcW w:w="4621" w:type="dxa"/>
            <w:tcBorders>
              <w:right w:val="double" w:sz="4" w:space="0" w:color="auto"/>
            </w:tcBorders>
          </w:tcPr>
          <w:p w:rsidR="00A52E9C" w:rsidRPr="00A52E9C" w:rsidRDefault="00A52E9C" w:rsidP="00A52E9C">
            <w:r w:rsidRPr="00A52E9C">
              <w:t>Other</w:t>
            </w:r>
          </w:p>
          <w:p w:rsidR="00A52E9C" w:rsidRPr="00A52E9C" w:rsidRDefault="00A52E9C" w:rsidP="00A52E9C"/>
          <w:p w:rsidR="00A52E9C" w:rsidRPr="00A52E9C" w:rsidRDefault="00A52E9C" w:rsidP="00A52E9C"/>
        </w:tc>
        <w:tc>
          <w:tcPr>
            <w:tcW w:w="4621" w:type="dxa"/>
            <w:tcBorders>
              <w:left w:val="double" w:sz="4" w:space="0" w:color="auto"/>
            </w:tcBorders>
          </w:tcPr>
          <w:p w:rsidR="00A52E9C" w:rsidRPr="00A52E9C" w:rsidRDefault="00A52E9C" w:rsidP="00A52E9C"/>
        </w:tc>
      </w:tr>
    </w:tbl>
    <w:p w:rsidR="00A52E9C" w:rsidRPr="00A52E9C" w:rsidRDefault="00A52E9C" w:rsidP="00A52E9C"/>
    <w:p w:rsidR="00A52E9C" w:rsidRPr="00A52E9C" w:rsidRDefault="00A52E9C" w:rsidP="00A52E9C"/>
    <w:p w:rsidR="00A52E9C" w:rsidRDefault="00A52E9C" w:rsidP="00A52E9C">
      <w:pPr>
        <w:jc w:val="center"/>
        <w:rPr>
          <w:b/>
        </w:rPr>
      </w:pPr>
      <w:r w:rsidRPr="00A52E9C">
        <w:rPr>
          <w:b/>
        </w:rPr>
        <w:lastRenderedPageBreak/>
        <w:t>RESILIENCE CHECKLIST</w:t>
      </w:r>
    </w:p>
    <w:p w:rsidR="00A52E9C" w:rsidRPr="00A52E9C" w:rsidRDefault="00A52E9C" w:rsidP="00A52E9C">
      <w:pPr>
        <w:jc w:val="center"/>
        <w:rPr>
          <w:sz w:val="16"/>
          <w:szCs w:val="16"/>
        </w:rPr>
      </w:pPr>
      <w:r w:rsidRPr="00A52E9C">
        <w:rPr>
          <w:sz w:val="16"/>
          <w:szCs w:val="16"/>
        </w:rPr>
        <w:t>(Adapted from document issued by Gloucestershire Educational Psychology Service)</w:t>
      </w:r>
    </w:p>
    <w:p w:rsidR="00A52E9C" w:rsidRPr="00A52E9C" w:rsidRDefault="00A52E9C" w:rsidP="00A52E9C">
      <w:pPr>
        <w:rPr>
          <w:b/>
        </w:rPr>
      </w:pPr>
    </w:p>
    <w:p w:rsidR="00A52E9C" w:rsidRPr="00A52E9C" w:rsidRDefault="00A52E9C" w:rsidP="00A52E9C">
      <w:pPr>
        <w:rPr>
          <w:b/>
        </w:rPr>
      </w:pPr>
      <w:r w:rsidRPr="00A52E9C">
        <w:rPr>
          <w:b/>
        </w:rPr>
        <w:t>Child’s name………………………………………………Date……………………….</w:t>
      </w:r>
    </w:p>
    <w:tbl>
      <w:tblPr>
        <w:tblStyle w:val="TableGrid"/>
        <w:tblW w:w="5000" w:type="pct"/>
        <w:tblLook w:val="04A0" w:firstRow="1" w:lastRow="0" w:firstColumn="1" w:lastColumn="0" w:noHBand="0" w:noVBand="1"/>
      </w:tblPr>
      <w:tblGrid>
        <w:gridCol w:w="2046"/>
        <w:gridCol w:w="3715"/>
        <w:gridCol w:w="3928"/>
      </w:tblGrid>
      <w:tr w:rsidR="00A52E9C" w:rsidRPr="00A52E9C" w:rsidTr="0054622F">
        <w:tc>
          <w:tcPr>
            <w:tcW w:w="1056" w:type="pct"/>
            <w:tcBorders>
              <w:bottom w:val="double" w:sz="4" w:space="0" w:color="auto"/>
              <w:right w:val="double" w:sz="4" w:space="0" w:color="auto"/>
            </w:tcBorders>
          </w:tcPr>
          <w:p w:rsidR="00A52E9C" w:rsidRPr="00A52E9C" w:rsidRDefault="00A52E9C" w:rsidP="00A52E9C">
            <w:pPr>
              <w:rPr>
                <w:b/>
              </w:rPr>
            </w:pPr>
            <w:r w:rsidRPr="00A52E9C">
              <w:rPr>
                <w:b/>
              </w:rPr>
              <w:t>Factors</w:t>
            </w:r>
          </w:p>
        </w:tc>
        <w:tc>
          <w:tcPr>
            <w:tcW w:w="1917" w:type="pct"/>
            <w:tcBorders>
              <w:left w:val="double" w:sz="4" w:space="0" w:color="auto"/>
              <w:bottom w:val="double" w:sz="4" w:space="0" w:color="auto"/>
            </w:tcBorders>
          </w:tcPr>
          <w:p w:rsidR="00A52E9C" w:rsidRPr="00A52E9C" w:rsidRDefault="00A52E9C" w:rsidP="00A52E9C">
            <w:pPr>
              <w:rPr>
                <w:b/>
              </w:rPr>
            </w:pPr>
            <w:r w:rsidRPr="00A52E9C">
              <w:rPr>
                <w:b/>
              </w:rPr>
              <w:t>Resilience factors</w:t>
            </w:r>
          </w:p>
        </w:tc>
        <w:tc>
          <w:tcPr>
            <w:tcW w:w="2027" w:type="pct"/>
            <w:tcBorders>
              <w:bottom w:val="double" w:sz="4" w:space="0" w:color="auto"/>
            </w:tcBorders>
          </w:tcPr>
          <w:p w:rsidR="00A52E9C" w:rsidRPr="00A52E9C" w:rsidRDefault="00A52E9C" w:rsidP="00A52E9C">
            <w:pPr>
              <w:rPr>
                <w:b/>
              </w:rPr>
            </w:pPr>
            <w:r w:rsidRPr="00A52E9C">
              <w:rPr>
                <w:b/>
              </w:rPr>
              <w:t>Risk factors</w:t>
            </w:r>
          </w:p>
        </w:tc>
      </w:tr>
      <w:tr w:rsidR="00A52E9C" w:rsidRPr="00A52E9C" w:rsidTr="0054622F">
        <w:tc>
          <w:tcPr>
            <w:tcW w:w="1056" w:type="pct"/>
            <w:tcBorders>
              <w:top w:val="double" w:sz="4" w:space="0" w:color="auto"/>
              <w:right w:val="double" w:sz="4" w:space="0" w:color="auto"/>
            </w:tcBorders>
          </w:tcPr>
          <w:p w:rsidR="00A52E9C" w:rsidRPr="00A52E9C" w:rsidRDefault="00A52E9C" w:rsidP="00A52E9C">
            <w:pPr>
              <w:rPr>
                <w:b/>
                <w:sz w:val="22"/>
                <w:szCs w:val="22"/>
              </w:rPr>
            </w:pPr>
            <w:r w:rsidRPr="00A52E9C">
              <w:rPr>
                <w:b/>
                <w:sz w:val="22"/>
                <w:szCs w:val="22"/>
              </w:rPr>
              <w:t>Child</w:t>
            </w:r>
          </w:p>
        </w:tc>
        <w:tc>
          <w:tcPr>
            <w:tcW w:w="1917" w:type="pct"/>
            <w:tcBorders>
              <w:top w:val="double" w:sz="4" w:space="0" w:color="auto"/>
              <w:left w:val="double" w:sz="4" w:space="0" w:color="auto"/>
            </w:tcBorders>
          </w:tcPr>
          <w:p w:rsidR="00A52E9C" w:rsidRPr="00A52E9C" w:rsidRDefault="00A52E9C" w:rsidP="00A52E9C">
            <w:pPr>
              <w:numPr>
                <w:ilvl w:val="0"/>
                <w:numId w:val="8"/>
              </w:numPr>
              <w:rPr>
                <w:sz w:val="22"/>
                <w:szCs w:val="22"/>
              </w:rPr>
            </w:pPr>
            <w:r w:rsidRPr="00A52E9C">
              <w:rPr>
                <w:sz w:val="22"/>
                <w:szCs w:val="22"/>
              </w:rPr>
              <w:t>Good health</w:t>
            </w:r>
          </w:p>
          <w:p w:rsidR="00A52E9C" w:rsidRPr="00A52E9C" w:rsidRDefault="00A52E9C" w:rsidP="00A52E9C">
            <w:pPr>
              <w:numPr>
                <w:ilvl w:val="0"/>
                <w:numId w:val="8"/>
              </w:numPr>
              <w:rPr>
                <w:sz w:val="22"/>
                <w:szCs w:val="22"/>
              </w:rPr>
            </w:pPr>
            <w:r w:rsidRPr="00A52E9C">
              <w:rPr>
                <w:sz w:val="22"/>
                <w:szCs w:val="22"/>
              </w:rPr>
              <w:t>Good language skills</w:t>
            </w:r>
          </w:p>
          <w:p w:rsidR="00A52E9C" w:rsidRPr="00A52E9C" w:rsidRDefault="00A52E9C" w:rsidP="00A52E9C">
            <w:pPr>
              <w:numPr>
                <w:ilvl w:val="0"/>
                <w:numId w:val="8"/>
              </w:numPr>
              <w:rPr>
                <w:sz w:val="22"/>
                <w:szCs w:val="22"/>
              </w:rPr>
            </w:pPr>
            <w:r w:rsidRPr="00A52E9C">
              <w:rPr>
                <w:sz w:val="22"/>
                <w:szCs w:val="22"/>
              </w:rPr>
              <w:t>Achiever</w:t>
            </w:r>
          </w:p>
          <w:p w:rsidR="00A52E9C" w:rsidRPr="00A52E9C" w:rsidRDefault="00A52E9C" w:rsidP="00A52E9C">
            <w:pPr>
              <w:numPr>
                <w:ilvl w:val="0"/>
                <w:numId w:val="8"/>
              </w:numPr>
              <w:rPr>
                <w:sz w:val="22"/>
                <w:szCs w:val="22"/>
              </w:rPr>
            </w:pPr>
            <w:r w:rsidRPr="00A52E9C">
              <w:rPr>
                <w:sz w:val="22"/>
                <w:szCs w:val="22"/>
              </w:rPr>
              <w:t>Good self-esteem</w:t>
            </w:r>
          </w:p>
          <w:p w:rsidR="00A52E9C" w:rsidRPr="00A52E9C" w:rsidRDefault="00A52E9C" w:rsidP="00A52E9C">
            <w:pPr>
              <w:numPr>
                <w:ilvl w:val="0"/>
                <w:numId w:val="8"/>
              </w:numPr>
              <w:rPr>
                <w:sz w:val="22"/>
                <w:szCs w:val="22"/>
              </w:rPr>
            </w:pPr>
            <w:r w:rsidRPr="00A52E9C">
              <w:rPr>
                <w:sz w:val="22"/>
                <w:szCs w:val="22"/>
              </w:rPr>
              <w:t>Good social/interaction skills</w:t>
            </w:r>
          </w:p>
          <w:p w:rsidR="00A52E9C" w:rsidRPr="00A52E9C" w:rsidRDefault="00A52E9C" w:rsidP="00A52E9C">
            <w:pPr>
              <w:numPr>
                <w:ilvl w:val="0"/>
                <w:numId w:val="8"/>
              </w:numPr>
              <w:rPr>
                <w:sz w:val="22"/>
                <w:szCs w:val="22"/>
              </w:rPr>
            </w:pPr>
            <w:r w:rsidRPr="00A52E9C">
              <w:rPr>
                <w:sz w:val="22"/>
                <w:szCs w:val="22"/>
              </w:rPr>
              <w:t>Easy temperament</w:t>
            </w:r>
          </w:p>
          <w:p w:rsidR="00A52E9C" w:rsidRPr="00A52E9C" w:rsidRDefault="00A52E9C" w:rsidP="00A52E9C">
            <w:pPr>
              <w:numPr>
                <w:ilvl w:val="0"/>
                <w:numId w:val="8"/>
              </w:numPr>
              <w:rPr>
                <w:sz w:val="22"/>
                <w:szCs w:val="22"/>
              </w:rPr>
            </w:pPr>
            <w:r w:rsidRPr="00A52E9C">
              <w:rPr>
                <w:sz w:val="22"/>
                <w:szCs w:val="22"/>
              </w:rPr>
              <w:t>Good problem solver</w:t>
            </w:r>
          </w:p>
        </w:tc>
        <w:tc>
          <w:tcPr>
            <w:tcW w:w="2027" w:type="pct"/>
            <w:tcBorders>
              <w:top w:val="double" w:sz="4" w:space="0" w:color="auto"/>
            </w:tcBorders>
          </w:tcPr>
          <w:p w:rsidR="00A52E9C" w:rsidRPr="00A52E9C" w:rsidRDefault="00A52E9C" w:rsidP="00A52E9C">
            <w:pPr>
              <w:numPr>
                <w:ilvl w:val="0"/>
                <w:numId w:val="8"/>
              </w:numPr>
              <w:rPr>
                <w:sz w:val="22"/>
                <w:szCs w:val="22"/>
              </w:rPr>
            </w:pPr>
            <w:r w:rsidRPr="00A52E9C">
              <w:rPr>
                <w:sz w:val="22"/>
                <w:szCs w:val="22"/>
              </w:rPr>
              <w:t>Poor health</w:t>
            </w:r>
          </w:p>
          <w:p w:rsidR="00A52E9C" w:rsidRPr="00A52E9C" w:rsidRDefault="00A52E9C" w:rsidP="00A52E9C">
            <w:pPr>
              <w:numPr>
                <w:ilvl w:val="0"/>
                <w:numId w:val="8"/>
              </w:numPr>
              <w:rPr>
                <w:sz w:val="22"/>
                <w:szCs w:val="22"/>
              </w:rPr>
            </w:pPr>
            <w:r w:rsidRPr="00A52E9C">
              <w:rPr>
                <w:sz w:val="22"/>
                <w:szCs w:val="22"/>
              </w:rPr>
              <w:t>Physical/mental disability</w:t>
            </w:r>
          </w:p>
          <w:p w:rsidR="00A52E9C" w:rsidRPr="00A52E9C" w:rsidRDefault="00A52E9C" w:rsidP="00A52E9C">
            <w:pPr>
              <w:numPr>
                <w:ilvl w:val="0"/>
                <w:numId w:val="8"/>
              </w:numPr>
              <w:rPr>
                <w:sz w:val="22"/>
                <w:szCs w:val="22"/>
              </w:rPr>
            </w:pPr>
            <w:r w:rsidRPr="00A52E9C">
              <w:rPr>
                <w:sz w:val="22"/>
                <w:szCs w:val="22"/>
              </w:rPr>
              <w:t>Sensory disability</w:t>
            </w:r>
          </w:p>
          <w:p w:rsidR="00A52E9C" w:rsidRPr="00A52E9C" w:rsidRDefault="00A52E9C" w:rsidP="00A52E9C">
            <w:pPr>
              <w:numPr>
                <w:ilvl w:val="0"/>
                <w:numId w:val="8"/>
              </w:numPr>
              <w:rPr>
                <w:sz w:val="22"/>
                <w:szCs w:val="22"/>
              </w:rPr>
            </w:pPr>
            <w:r w:rsidRPr="00A52E9C">
              <w:rPr>
                <w:sz w:val="22"/>
                <w:szCs w:val="22"/>
              </w:rPr>
              <w:t>Language difficulties</w:t>
            </w:r>
          </w:p>
          <w:p w:rsidR="00A52E9C" w:rsidRPr="00A52E9C" w:rsidRDefault="00A52E9C" w:rsidP="00A52E9C">
            <w:pPr>
              <w:numPr>
                <w:ilvl w:val="0"/>
                <w:numId w:val="8"/>
              </w:numPr>
              <w:rPr>
                <w:sz w:val="22"/>
                <w:szCs w:val="22"/>
              </w:rPr>
            </w:pPr>
            <w:r w:rsidRPr="00A52E9C">
              <w:rPr>
                <w:sz w:val="22"/>
                <w:szCs w:val="22"/>
              </w:rPr>
              <w:t>Learning difficulties</w:t>
            </w:r>
          </w:p>
          <w:p w:rsidR="00A52E9C" w:rsidRPr="00A52E9C" w:rsidRDefault="00A52E9C" w:rsidP="00A52E9C">
            <w:pPr>
              <w:numPr>
                <w:ilvl w:val="0"/>
                <w:numId w:val="8"/>
              </w:numPr>
              <w:rPr>
                <w:sz w:val="22"/>
                <w:szCs w:val="22"/>
              </w:rPr>
            </w:pPr>
            <w:r w:rsidRPr="00A52E9C">
              <w:rPr>
                <w:sz w:val="22"/>
                <w:szCs w:val="22"/>
              </w:rPr>
              <w:t>Low self-esteem</w:t>
            </w:r>
          </w:p>
          <w:p w:rsidR="00A52E9C" w:rsidRPr="00A52E9C" w:rsidRDefault="00A52E9C" w:rsidP="00A52E9C">
            <w:pPr>
              <w:numPr>
                <w:ilvl w:val="0"/>
                <w:numId w:val="8"/>
              </w:numPr>
              <w:rPr>
                <w:sz w:val="22"/>
                <w:szCs w:val="22"/>
              </w:rPr>
            </w:pPr>
            <w:r w:rsidRPr="00A52E9C">
              <w:rPr>
                <w:sz w:val="22"/>
                <w:szCs w:val="22"/>
              </w:rPr>
              <w:t>Poor social skills</w:t>
            </w:r>
          </w:p>
          <w:p w:rsidR="00A52E9C" w:rsidRPr="00A52E9C" w:rsidRDefault="00A52E9C" w:rsidP="00A52E9C">
            <w:pPr>
              <w:numPr>
                <w:ilvl w:val="0"/>
                <w:numId w:val="8"/>
              </w:numPr>
              <w:rPr>
                <w:sz w:val="22"/>
                <w:szCs w:val="22"/>
              </w:rPr>
            </w:pPr>
            <w:r w:rsidRPr="00A52E9C">
              <w:rPr>
                <w:sz w:val="22"/>
                <w:szCs w:val="22"/>
              </w:rPr>
              <w:t>Behaviour difficulties</w:t>
            </w:r>
          </w:p>
          <w:p w:rsidR="00A52E9C" w:rsidRPr="00A52E9C" w:rsidRDefault="00A52E9C" w:rsidP="00A52E9C">
            <w:pPr>
              <w:numPr>
                <w:ilvl w:val="0"/>
                <w:numId w:val="8"/>
              </w:numPr>
              <w:rPr>
                <w:sz w:val="22"/>
                <w:szCs w:val="22"/>
              </w:rPr>
            </w:pPr>
            <w:r w:rsidRPr="00A52E9C">
              <w:rPr>
                <w:sz w:val="22"/>
                <w:szCs w:val="22"/>
              </w:rPr>
              <w:t>Poor problem solving</w:t>
            </w:r>
          </w:p>
          <w:p w:rsidR="00A52E9C" w:rsidRPr="00A52E9C" w:rsidRDefault="00A52E9C" w:rsidP="00A52E9C">
            <w:pPr>
              <w:numPr>
                <w:ilvl w:val="0"/>
                <w:numId w:val="8"/>
              </w:numPr>
              <w:rPr>
                <w:sz w:val="22"/>
                <w:szCs w:val="22"/>
              </w:rPr>
            </w:pPr>
            <w:r w:rsidRPr="00A52E9C">
              <w:rPr>
                <w:sz w:val="22"/>
                <w:szCs w:val="22"/>
              </w:rPr>
              <w:t>Lack of empathy</w:t>
            </w:r>
          </w:p>
          <w:p w:rsidR="00A52E9C" w:rsidRPr="00A52E9C" w:rsidRDefault="00A52E9C" w:rsidP="00A52E9C">
            <w:pPr>
              <w:numPr>
                <w:ilvl w:val="0"/>
                <w:numId w:val="8"/>
              </w:numPr>
              <w:rPr>
                <w:sz w:val="22"/>
                <w:szCs w:val="22"/>
              </w:rPr>
            </w:pPr>
            <w:r w:rsidRPr="00A52E9C">
              <w:rPr>
                <w:sz w:val="22"/>
                <w:szCs w:val="22"/>
              </w:rPr>
              <w:t>Severe emotional needs</w:t>
            </w:r>
          </w:p>
          <w:p w:rsidR="00A52E9C" w:rsidRPr="00A52E9C" w:rsidRDefault="00A52E9C" w:rsidP="00A52E9C">
            <w:pPr>
              <w:numPr>
                <w:ilvl w:val="0"/>
                <w:numId w:val="8"/>
              </w:numPr>
              <w:rPr>
                <w:sz w:val="22"/>
                <w:szCs w:val="22"/>
              </w:rPr>
            </w:pPr>
            <w:r w:rsidRPr="00A52E9C">
              <w:rPr>
                <w:sz w:val="22"/>
                <w:szCs w:val="22"/>
              </w:rPr>
              <w:t>Impulsivity</w:t>
            </w:r>
          </w:p>
        </w:tc>
      </w:tr>
      <w:tr w:rsidR="00A52E9C" w:rsidRPr="00A52E9C" w:rsidTr="0054622F">
        <w:tc>
          <w:tcPr>
            <w:tcW w:w="1056" w:type="pct"/>
            <w:tcBorders>
              <w:right w:val="double" w:sz="4" w:space="0" w:color="auto"/>
            </w:tcBorders>
          </w:tcPr>
          <w:p w:rsidR="00A52E9C" w:rsidRPr="00A52E9C" w:rsidRDefault="00A52E9C" w:rsidP="00A52E9C">
            <w:pPr>
              <w:rPr>
                <w:b/>
                <w:sz w:val="22"/>
                <w:szCs w:val="22"/>
              </w:rPr>
            </w:pPr>
            <w:r w:rsidRPr="00A52E9C">
              <w:rPr>
                <w:b/>
                <w:sz w:val="22"/>
                <w:szCs w:val="22"/>
              </w:rPr>
              <w:t>Family</w:t>
            </w:r>
          </w:p>
        </w:tc>
        <w:tc>
          <w:tcPr>
            <w:tcW w:w="1917" w:type="pct"/>
            <w:tcBorders>
              <w:left w:val="double" w:sz="4" w:space="0" w:color="auto"/>
            </w:tcBorders>
          </w:tcPr>
          <w:p w:rsidR="00A52E9C" w:rsidRPr="00A52E9C" w:rsidRDefault="00A52E9C" w:rsidP="00A52E9C">
            <w:pPr>
              <w:numPr>
                <w:ilvl w:val="0"/>
                <w:numId w:val="9"/>
              </w:numPr>
              <w:rPr>
                <w:sz w:val="22"/>
                <w:szCs w:val="22"/>
              </w:rPr>
            </w:pPr>
            <w:r w:rsidRPr="00A52E9C">
              <w:rPr>
                <w:sz w:val="22"/>
                <w:szCs w:val="22"/>
              </w:rPr>
              <w:t>Supportive family</w:t>
            </w:r>
          </w:p>
          <w:p w:rsidR="00A52E9C" w:rsidRPr="00A52E9C" w:rsidRDefault="00A52E9C" w:rsidP="00A52E9C">
            <w:pPr>
              <w:numPr>
                <w:ilvl w:val="0"/>
                <w:numId w:val="9"/>
              </w:numPr>
              <w:rPr>
                <w:sz w:val="22"/>
                <w:szCs w:val="22"/>
              </w:rPr>
            </w:pPr>
            <w:r w:rsidRPr="00A52E9C">
              <w:rPr>
                <w:sz w:val="22"/>
                <w:szCs w:val="22"/>
              </w:rPr>
              <w:t>Close extended family</w:t>
            </w:r>
          </w:p>
          <w:p w:rsidR="00A52E9C" w:rsidRPr="00A52E9C" w:rsidRDefault="00A52E9C" w:rsidP="00A52E9C">
            <w:pPr>
              <w:numPr>
                <w:ilvl w:val="0"/>
                <w:numId w:val="9"/>
              </w:numPr>
              <w:rPr>
                <w:sz w:val="22"/>
                <w:szCs w:val="22"/>
              </w:rPr>
            </w:pPr>
            <w:r w:rsidRPr="00A52E9C">
              <w:rPr>
                <w:sz w:val="22"/>
                <w:szCs w:val="22"/>
              </w:rPr>
              <w:t>Supportive informal network</w:t>
            </w:r>
          </w:p>
          <w:p w:rsidR="00A52E9C" w:rsidRPr="00A52E9C" w:rsidRDefault="00A52E9C" w:rsidP="00A52E9C">
            <w:pPr>
              <w:numPr>
                <w:ilvl w:val="0"/>
                <w:numId w:val="9"/>
              </w:numPr>
              <w:rPr>
                <w:sz w:val="22"/>
                <w:szCs w:val="22"/>
              </w:rPr>
            </w:pPr>
            <w:r w:rsidRPr="00A52E9C">
              <w:rPr>
                <w:sz w:val="22"/>
                <w:szCs w:val="22"/>
              </w:rPr>
              <w:t>Family coherence</w:t>
            </w:r>
          </w:p>
          <w:p w:rsidR="00A52E9C" w:rsidRPr="00A52E9C" w:rsidRDefault="00A52E9C" w:rsidP="00A52E9C">
            <w:pPr>
              <w:numPr>
                <w:ilvl w:val="0"/>
                <w:numId w:val="9"/>
              </w:numPr>
              <w:rPr>
                <w:sz w:val="22"/>
                <w:szCs w:val="22"/>
              </w:rPr>
            </w:pPr>
            <w:r w:rsidRPr="00A52E9C">
              <w:rPr>
                <w:sz w:val="22"/>
                <w:szCs w:val="22"/>
              </w:rPr>
              <w:t>Positive parental guidance/supervision</w:t>
            </w:r>
          </w:p>
          <w:p w:rsidR="00A52E9C" w:rsidRPr="00A52E9C" w:rsidRDefault="00A52E9C" w:rsidP="00A52E9C">
            <w:pPr>
              <w:numPr>
                <w:ilvl w:val="0"/>
                <w:numId w:val="9"/>
              </w:numPr>
              <w:rPr>
                <w:sz w:val="22"/>
                <w:szCs w:val="22"/>
              </w:rPr>
            </w:pPr>
            <w:r w:rsidRPr="00A52E9C">
              <w:rPr>
                <w:sz w:val="22"/>
                <w:szCs w:val="22"/>
              </w:rPr>
              <w:t>No obvious family stressors e.g. finance</w:t>
            </w:r>
          </w:p>
          <w:p w:rsidR="00A52E9C" w:rsidRPr="00A52E9C" w:rsidRDefault="00A52E9C" w:rsidP="00A52E9C">
            <w:pPr>
              <w:numPr>
                <w:ilvl w:val="0"/>
                <w:numId w:val="9"/>
              </w:numPr>
              <w:rPr>
                <w:sz w:val="22"/>
                <w:szCs w:val="22"/>
              </w:rPr>
            </w:pPr>
            <w:r w:rsidRPr="00A52E9C">
              <w:rPr>
                <w:sz w:val="22"/>
                <w:szCs w:val="22"/>
              </w:rPr>
              <w:t>Good communication skills</w:t>
            </w:r>
          </w:p>
          <w:p w:rsidR="00A52E9C" w:rsidRPr="00A52E9C" w:rsidRDefault="00A52E9C" w:rsidP="00A52E9C">
            <w:pPr>
              <w:rPr>
                <w:sz w:val="22"/>
                <w:szCs w:val="22"/>
              </w:rPr>
            </w:pPr>
          </w:p>
        </w:tc>
        <w:tc>
          <w:tcPr>
            <w:tcW w:w="2027" w:type="pct"/>
          </w:tcPr>
          <w:p w:rsidR="00A52E9C" w:rsidRPr="00A52E9C" w:rsidRDefault="00A52E9C" w:rsidP="00A52E9C">
            <w:pPr>
              <w:numPr>
                <w:ilvl w:val="0"/>
                <w:numId w:val="9"/>
              </w:numPr>
              <w:rPr>
                <w:sz w:val="22"/>
                <w:szCs w:val="22"/>
              </w:rPr>
            </w:pPr>
            <w:r w:rsidRPr="00A52E9C">
              <w:rPr>
                <w:sz w:val="22"/>
                <w:szCs w:val="22"/>
              </w:rPr>
              <w:t>Ill-health of parents</w:t>
            </w:r>
          </w:p>
          <w:p w:rsidR="00A52E9C" w:rsidRPr="00A52E9C" w:rsidRDefault="00A52E9C" w:rsidP="00A52E9C">
            <w:pPr>
              <w:numPr>
                <w:ilvl w:val="0"/>
                <w:numId w:val="9"/>
              </w:numPr>
              <w:rPr>
                <w:sz w:val="22"/>
                <w:szCs w:val="22"/>
              </w:rPr>
            </w:pPr>
            <w:r w:rsidRPr="00A52E9C">
              <w:rPr>
                <w:sz w:val="22"/>
                <w:szCs w:val="22"/>
              </w:rPr>
              <w:t>Abuse and/or neglect</w:t>
            </w:r>
          </w:p>
          <w:p w:rsidR="00A52E9C" w:rsidRPr="00A52E9C" w:rsidRDefault="00A52E9C" w:rsidP="00A52E9C">
            <w:pPr>
              <w:numPr>
                <w:ilvl w:val="0"/>
                <w:numId w:val="9"/>
              </w:numPr>
              <w:rPr>
                <w:sz w:val="22"/>
                <w:szCs w:val="22"/>
              </w:rPr>
            </w:pPr>
            <w:r w:rsidRPr="00A52E9C">
              <w:rPr>
                <w:sz w:val="22"/>
                <w:szCs w:val="22"/>
              </w:rPr>
              <w:t>Family violence</w:t>
            </w:r>
          </w:p>
          <w:p w:rsidR="00A52E9C" w:rsidRPr="00A52E9C" w:rsidRDefault="00A52E9C" w:rsidP="00A52E9C">
            <w:pPr>
              <w:numPr>
                <w:ilvl w:val="0"/>
                <w:numId w:val="9"/>
              </w:numPr>
              <w:rPr>
                <w:sz w:val="22"/>
                <w:szCs w:val="22"/>
              </w:rPr>
            </w:pPr>
            <w:r w:rsidRPr="00A52E9C">
              <w:rPr>
                <w:sz w:val="22"/>
                <w:szCs w:val="22"/>
              </w:rPr>
              <w:t>Parent in prison</w:t>
            </w:r>
          </w:p>
          <w:p w:rsidR="00A52E9C" w:rsidRPr="00A52E9C" w:rsidRDefault="00A52E9C" w:rsidP="00A52E9C">
            <w:pPr>
              <w:numPr>
                <w:ilvl w:val="0"/>
                <w:numId w:val="9"/>
              </w:numPr>
              <w:rPr>
                <w:sz w:val="22"/>
                <w:szCs w:val="22"/>
              </w:rPr>
            </w:pPr>
            <w:r w:rsidRPr="00A52E9C">
              <w:rPr>
                <w:sz w:val="22"/>
                <w:szCs w:val="22"/>
              </w:rPr>
              <w:t>Poor parental guidance/supervision</w:t>
            </w:r>
          </w:p>
          <w:p w:rsidR="00A52E9C" w:rsidRPr="00A52E9C" w:rsidRDefault="00A52E9C" w:rsidP="00A52E9C">
            <w:pPr>
              <w:numPr>
                <w:ilvl w:val="0"/>
                <w:numId w:val="9"/>
              </w:numPr>
              <w:rPr>
                <w:sz w:val="22"/>
                <w:szCs w:val="22"/>
              </w:rPr>
            </w:pPr>
            <w:r w:rsidRPr="00A52E9C">
              <w:rPr>
                <w:sz w:val="22"/>
                <w:szCs w:val="22"/>
              </w:rPr>
              <w:t>Family distress e.g. financial difficulties, out of work</w:t>
            </w:r>
          </w:p>
          <w:p w:rsidR="00A52E9C" w:rsidRPr="00A52E9C" w:rsidRDefault="00A52E9C" w:rsidP="00A52E9C">
            <w:pPr>
              <w:numPr>
                <w:ilvl w:val="0"/>
                <w:numId w:val="9"/>
              </w:numPr>
              <w:rPr>
                <w:sz w:val="22"/>
                <w:szCs w:val="22"/>
              </w:rPr>
            </w:pPr>
            <w:r w:rsidRPr="00A52E9C">
              <w:rPr>
                <w:sz w:val="22"/>
                <w:szCs w:val="22"/>
              </w:rPr>
              <w:t>Drug/alcohol dependency</w:t>
            </w:r>
          </w:p>
          <w:p w:rsidR="00A52E9C" w:rsidRPr="00A52E9C" w:rsidRDefault="00A52E9C" w:rsidP="00A52E9C">
            <w:pPr>
              <w:numPr>
                <w:ilvl w:val="0"/>
                <w:numId w:val="9"/>
              </w:numPr>
              <w:rPr>
                <w:sz w:val="22"/>
                <w:szCs w:val="22"/>
              </w:rPr>
            </w:pPr>
            <w:r w:rsidRPr="00A52E9C">
              <w:rPr>
                <w:sz w:val="22"/>
                <w:szCs w:val="22"/>
              </w:rPr>
              <w:t>Divorce/separation</w:t>
            </w:r>
          </w:p>
          <w:p w:rsidR="00A52E9C" w:rsidRPr="00A52E9C" w:rsidRDefault="00A52E9C" w:rsidP="00A52E9C">
            <w:pPr>
              <w:numPr>
                <w:ilvl w:val="0"/>
                <w:numId w:val="9"/>
              </w:numPr>
              <w:rPr>
                <w:sz w:val="22"/>
                <w:szCs w:val="22"/>
              </w:rPr>
            </w:pPr>
            <w:r w:rsidRPr="00A52E9C">
              <w:rPr>
                <w:sz w:val="22"/>
                <w:szCs w:val="22"/>
              </w:rPr>
              <w:t>Death of a family member or close friend</w:t>
            </w:r>
          </w:p>
          <w:p w:rsidR="00A52E9C" w:rsidRPr="00A52E9C" w:rsidRDefault="00A52E9C" w:rsidP="00A52E9C">
            <w:pPr>
              <w:numPr>
                <w:ilvl w:val="0"/>
                <w:numId w:val="9"/>
              </w:numPr>
              <w:rPr>
                <w:sz w:val="22"/>
                <w:szCs w:val="22"/>
              </w:rPr>
            </w:pPr>
            <w:r w:rsidRPr="00A52E9C">
              <w:rPr>
                <w:sz w:val="22"/>
                <w:szCs w:val="22"/>
              </w:rPr>
              <w:t>New step family</w:t>
            </w:r>
          </w:p>
        </w:tc>
      </w:tr>
      <w:tr w:rsidR="00A52E9C" w:rsidRPr="00A52E9C" w:rsidTr="0054622F">
        <w:tc>
          <w:tcPr>
            <w:tcW w:w="1056" w:type="pct"/>
            <w:tcBorders>
              <w:right w:val="double" w:sz="4" w:space="0" w:color="auto"/>
            </w:tcBorders>
          </w:tcPr>
          <w:p w:rsidR="00A52E9C" w:rsidRPr="00A52E9C" w:rsidRDefault="00A52E9C" w:rsidP="00A52E9C">
            <w:pPr>
              <w:rPr>
                <w:b/>
                <w:sz w:val="22"/>
                <w:szCs w:val="22"/>
              </w:rPr>
            </w:pPr>
            <w:r w:rsidRPr="00A52E9C">
              <w:rPr>
                <w:b/>
                <w:sz w:val="22"/>
                <w:szCs w:val="22"/>
              </w:rPr>
              <w:t>Significant life events</w:t>
            </w:r>
          </w:p>
        </w:tc>
        <w:tc>
          <w:tcPr>
            <w:tcW w:w="1917" w:type="pct"/>
            <w:tcBorders>
              <w:left w:val="double" w:sz="4" w:space="0" w:color="auto"/>
            </w:tcBorders>
          </w:tcPr>
          <w:p w:rsidR="00A52E9C" w:rsidRPr="00A52E9C" w:rsidRDefault="00A52E9C" w:rsidP="00A52E9C">
            <w:pPr>
              <w:numPr>
                <w:ilvl w:val="0"/>
                <w:numId w:val="10"/>
              </w:numPr>
              <w:rPr>
                <w:sz w:val="22"/>
                <w:szCs w:val="22"/>
              </w:rPr>
            </w:pPr>
            <w:r w:rsidRPr="00A52E9C">
              <w:rPr>
                <w:sz w:val="22"/>
                <w:szCs w:val="22"/>
              </w:rPr>
              <w:t>Meeting a significant person</w:t>
            </w:r>
          </w:p>
          <w:p w:rsidR="00A52E9C" w:rsidRPr="00A52E9C" w:rsidRDefault="00A52E9C" w:rsidP="00A52E9C">
            <w:pPr>
              <w:numPr>
                <w:ilvl w:val="0"/>
                <w:numId w:val="10"/>
              </w:numPr>
              <w:rPr>
                <w:sz w:val="22"/>
                <w:szCs w:val="22"/>
              </w:rPr>
            </w:pPr>
            <w:r w:rsidRPr="00A52E9C">
              <w:rPr>
                <w:sz w:val="22"/>
                <w:szCs w:val="22"/>
              </w:rPr>
              <w:t xml:space="preserve">A positive move to a new area </w:t>
            </w:r>
          </w:p>
        </w:tc>
        <w:tc>
          <w:tcPr>
            <w:tcW w:w="2027" w:type="pct"/>
          </w:tcPr>
          <w:p w:rsidR="00A52E9C" w:rsidRPr="00A52E9C" w:rsidRDefault="00A52E9C" w:rsidP="00A52E9C">
            <w:pPr>
              <w:numPr>
                <w:ilvl w:val="0"/>
                <w:numId w:val="10"/>
              </w:numPr>
              <w:rPr>
                <w:sz w:val="22"/>
                <w:szCs w:val="22"/>
              </w:rPr>
            </w:pPr>
            <w:r w:rsidRPr="00A52E9C">
              <w:rPr>
                <w:sz w:val="22"/>
                <w:szCs w:val="22"/>
              </w:rPr>
              <w:t>Homelessness</w:t>
            </w:r>
          </w:p>
          <w:p w:rsidR="00A52E9C" w:rsidRPr="00A52E9C" w:rsidRDefault="00A52E9C" w:rsidP="00A52E9C">
            <w:pPr>
              <w:numPr>
                <w:ilvl w:val="0"/>
                <w:numId w:val="10"/>
              </w:numPr>
              <w:rPr>
                <w:sz w:val="22"/>
                <w:szCs w:val="22"/>
              </w:rPr>
            </w:pPr>
            <w:r w:rsidRPr="00A52E9C">
              <w:rPr>
                <w:sz w:val="22"/>
                <w:szCs w:val="22"/>
              </w:rPr>
              <w:t>Refugees</w:t>
            </w:r>
          </w:p>
          <w:p w:rsidR="00A52E9C" w:rsidRPr="00A52E9C" w:rsidRDefault="00A52E9C" w:rsidP="00A52E9C">
            <w:pPr>
              <w:numPr>
                <w:ilvl w:val="0"/>
                <w:numId w:val="10"/>
              </w:numPr>
              <w:rPr>
                <w:sz w:val="22"/>
                <w:szCs w:val="22"/>
              </w:rPr>
            </w:pPr>
            <w:r w:rsidRPr="00A52E9C">
              <w:rPr>
                <w:sz w:val="22"/>
                <w:szCs w:val="22"/>
              </w:rPr>
              <w:t>Moving house/country</w:t>
            </w:r>
          </w:p>
        </w:tc>
      </w:tr>
      <w:tr w:rsidR="00A52E9C" w:rsidRPr="00A52E9C" w:rsidTr="0054622F">
        <w:tc>
          <w:tcPr>
            <w:tcW w:w="1056" w:type="pct"/>
            <w:tcBorders>
              <w:right w:val="double" w:sz="4" w:space="0" w:color="auto"/>
            </w:tcBorders>
          </w:tcPr>
          <w:p w:rsidR="00A52E9C" w:rsidRPr="00A52E9C" w:rsidRDefault="00A52E9C" w:rsidP="00A52E9C">
            <w:pPr>
              <w:rPr>
                <w:b/>
                <w:sz w:val="22"/>
                <w:szCs w:val="22"/>
              </w:rPr>
            </w:pPr>
            <w:r w:rsidRPr="00A52E9C">
              <w:rPr>
                <w:b/>
                <w:sz w:val="22"/>
                <w:szCs w:val="22"/>
              </w:rPr>
              <w:t>Early years setting/school</w:t>
            </w:r>
          </w:p>
        </w:tc>
        <w:tc>
          <w:tcPr>
            <w:tcW w:w="1917" w:type="pct"/>
            <w:tcBorders>
              <w:left w:val="double" w:sz="4" w:space="0" w:color="auto"/>
            </w:tcBorders>
          </w:tcPr>
          <w:p w:rsidR="00A52E9C" w:rsidRPr="00A52E9C" w:rsidRDefault="00A52E9C" w:rsidP="00A52E9C">
            <w:pPr>
              <w:numPr>
                <w:ilvl w:val="0"/>
                <w:numId w:val="11"/>
              </w:numPr>
              <w:rPr>
                <w:sz w:val="22"/>
                <w:szCs w:val="22"/>
              </w:rPr>
            </w:pPr>
            <w:r w:rsidRPr="00A52E9C">
              <w:rPr>
                <w:sz w:val="22"/>
                <w:szCs w:val="22"/>
              </w:rPr>
              <w:t>Positive ethos</w:t>
            </w:r>
          </w:p>
          <w:p w:rsidR="00A52E9C" w:rsidRPr="00A52E9C" w:rsidRDefault="00A52E9C" w:rsidP="00A52E9C">
            <w:pPr>
              <w:numPr>
                <w:ilvl w:val="0"/>
                <w:numId w:val="11"/>
              </w:numPr>
              <w:rPr>
                <w:sz w:val="22"/>
                <w:szCs w:val="22"/>
              </w:rPr>
            </w:pPr>
            <w:r w:rsidRPr="00A52E9C">
              <w:rPr>
                <w:sz w:val="22"/>
                <w:szCs w:val="22"/>
              </w:rPr>
              <w:t>Positive peer group</w:t>
            </w:r>
          </w:p>
          <w:p w:rsidR="00A52E9C" w:rsidRPr="00A52E9C" w:rsidRDefault="00A52E9C" w:rsidP="00A52E9C">
            <w:pPr>
              <w:numPr>
                <w:ilvl w:val="0"/>
                <w:numId w:val="11"/>
              </w:numPr>
              <w:rPr>
                <w:sz w:val="22"/>
                <w:szCs w:val="22"/>
              </w:rPr>
            </w:pPr>
            <w:r w:rsidRPr="00A52E9C">
              <w:rPr>
                <w:sz w:val="22"/>
                <w:szCs w:val="22"/>
              </w:rPr>
              <w:t>Achievement</w:t>
            </w:r>
          </w:p>
          <w:p w:rsidR="00A52E9C" w:rsidRPr="00A52E9C" w:rsidRDefault="00A52E9C" w:rsidP="00A52E9C">
            <w:pPr>
              <w:numPr>
                <w:ilvl w:val="0"/>
                <w:numId w:val="11"/>
              </w:numPr>
              <w:rPr>
                <w:sz w:val="22"/>
                <w:szCs w:val="22"/>
              </w:rPr>
            </w:pPr>
            <w:r w:rsidRPr="00A52E9C">
              <w:rPr>
                <w:sz w:val="22"/>
                <w:szCs w:val="22"/>
              </w:rPr>
              <w:t>Friends</w:t>
            </w:r>
          </w:p>
          <w:p w:rsidR="00A52E9C" w:rsidRPr="00A52E9C" w:rsidRDefault="00A52E9C" w:rsidP="00A52E9C">
            <w:pPr>
              <w:numPr>
                <w:ilvl w:val="0"/>
                <w:numId w:val="11"/>
              </w:numPr>
              <w:rPr>
                <w:sz w:val="22"/>
                <w:szCs w:val="22"/>
              </w:rPr>
            </w:pPr>
            <w:r w:rsidRPr="00A52E9C">
              <w:rPr>
                <w:sz w:val="22"/>
                <w:szCs w:val="22"/>
              </w:rPr>
              <w:t>Sense of belonging</w:t>
            </w:r>
          </w:p>
          <w:p w:rsidR="00A52E9C" w:rsidRPr="00A52E9C" w:rsidRDefault="00A52E9C" w:rsidP="00A52E9C">
            <w:pPr>
              <w:numPr>
                <w:ilvl w:val="0"/>
                <w:numId w:val="11"/>
              </w:numPr>
              <w:rPr>
                <w:sz w:val="22"/>
                <w:szCs w:val="22"/>
              </w:rPr>
            </w:pPr>
            <w:r w:rsidRPr="00A52E9C">
              <w:rPr>
                <w:sz w:val="22"/>
                <w:szCs w:val="22"/>
              </w:rPr>
              <w:t>Opportunities for success</w:t>
            </w:r>
          </w:p>
          <w:p w:rsidR="00A52E9C" w:rsidRPr="00A52E9C" w:rsidRDefault="00A52E9C" w:rsidP="00A52E9C">
            <w:pPr>
              <w:numPr>
                <w:ilvl w:val="0"/>
                <w:numId w:val="11"/>
              </w:numPr>
              <w:rPr>
                <w:sz w:val="22"/>
                <w:szCs w:val="22"/>
              </w:rPr>
            </w:pPr>
            <w:r w:rsidRPr="00A52E9C">
              <w:rPr>
                <w:sz w:val="22"/>
                <w:szCs w:val="22"/>
              </w:rPr>
              <w:t>Opportunities for initiative</w:t>
            </w:r>
          </w:p>
          <w:p w:rsidR="00A52E9C" w:rsidRPr="00A52E9C" w:rsidRDefault="00A52E9C" w:rsidP="00A52E9C">
            <w:pPr>
              <w:numPr>
                <w:ilvl w:val="0"/>
                <w:numId w:val="11"/>
              </w:numPr>
              <w:rPr>
                <w:sz w:val="22"/>
                <w:szCs w:val="22"/>
              </w:rPr>
            </w:pPr>
            <w:r w:rsidRPr="00A52E9C">
              <w:rPr>
                <w:sz w:val="22"/>
                <w:szCs w:val="22"/>
              </w:rPr>
              <w:t>Opportunities for positive recognition</w:t>
            </w:r>
          </w:p>
          <w:p w:rsidR="00A52E9C" w:rsidRPr="00A52E9C" w:rsidRDefault="00A52E9C" w:rsidP="00A52E9C">
            <w:pPr>
              <w:numPr>
                <w:ilvl w:val="0"/>
                <w:numId w:val="11"/>
              </w:numPr>
              <w:rPr>
                <w:sz w:val="22"/>
                <w:szCs w:val="22"/>
              </w:rPr>
            </w:pPr>
            <w:r w:rsidRPr="00A52E9C">
              <w:rPr>
                <w:sz w:val="22"/>
                <w:szCs w:val="22"/>
              </w:rPr>
              <w:t>Close/cohesive staff</w:t>
            </w:r>
          </w:p>
          <w:p w:rsidR="00A52E9C" w:rsidRPr="00A52E9C" w:rsidRDefault="00A52E9C" w:rsidP="00A52E9C">
            <w:pPr>
              <w:numPr>
                <w:ilvl w:val="0"/>
                <w:numId w:val="11"/>
              </w:numPr>
              <w:rPr>
                <w:sz w:val="22"/>
                <w:szCs w:val="22"/>
              </w:rPr>
            </w:pPr>
            <w:r w:rsidRPr="00A52E9C">
              <w:rPr>
                <w:sz w:val="22"/>
                <w:szCs w:val="22"/>
              </w:rPr>
              <w:t>Staff who listen</w:t>
            </w:r>
          </w:p>
        </w:tc>
        <w:tc>
          <w:tcPr>
            <w:tcW w:w="2027" w:type="pct"/>
          </w:tcPr>
          <w:p w:rsidR="00A52E9C" w:rsidRPr="00A52E9C" w:rsidRDefault="00A52E9C" w:rsidP="00A52E9C">
            <w:pPr>
              <w:numPr>
                <w:ilvl w:val="0"/>
                <w:numId w:val="11"/>
              </w:numPr>
              <w:rPr>
                <w:sz w:val="22"/>
                <w:szCs w:val="22"/>
              </w:rPr>
            </w:pPr>
            <w:r w:rsidRPr="00A52E9C">
              <w:rPr>
                <w:sz w:val="22"/>
                <w:szCs w:val="22"/>
              </w:rPr>
              <w:t>Being held back a year</w:t>
            </w:r>
          </w:p>
          <w:p w:rsidR="00A52E9C" w:rsidRPr="00A52E9C" w:rsidRDefault="00A52E9C" w:rsidP="00A52E9C">
            <w:pPr>
              <w:numPr>
                <w:ilvl w:val="0"/>
                <w:numId w:val="11"/>
              </w:numPr>
              <w:rPr>
                <w:sz w:val="22"/>
                <w:szCs w:val="22"/>
              </w:rPr>
            </w:pPr>
            <w:r w:rsidRPr="00A52E9C">
              <w:rPr>
                <w:sz w:val="22"/>
                <w:szCs w:val="22"/>
              </w:rPr>
              <w:t>Moving settings</w:t>
            </w:r>
          </w:p>
          <w:p w:rsidR="00A52E9C" w:rsidRPr="00A52E9C" w:rsidRDefault="00A52E9C" w:rsidP="00A52E9C">
            <w:pPr>
              <w:numPr>
                <w:ilvl w:val="0"/>
                <w:numId w:val="11"/>
              </w:numPr>
              <w:rPr>
                <w:sz w:val="22"/>
                <w:szCs w:val="22"/>
              </w:rPr>
            </w:pPr>
            <w:r w:rsidRPr="00A52E9C">
              <w:rPr>
                <w:sz w:val="22"/>
                <w:szCs w:val="22"/>
              </w:rPr>
              <w:t>Changing key person/teacher</w:t>
            </w:r>
          </w:p>
          <w:p w:rsidR="00A52E9C" w:rsidRPr="00A52E9C" w:rsidRDefault="00A52E9C" w:rsidP="00A52E9C">
            <w:pPr>
              <w:numPr>
                <w:ilvl w:val="0"/>
                <w:numId w:val="11"/>
              </w:numPr>
              <w:rPr>
                <w:sz w:val="22"/>
                <w:szCs w:val="22"/>
              </w:rPr>
            </w:pPr>
            <w:r w:rsidRPr="00A52E9C">
              <w:rPr>
                <w:sz w:val="22"/>
                <w:szCs w:val="22"/>
              </w:rPr>
              <w:t>Exclusion</w:t>
            </w:r>
          </w:p>
          <w:p w:rsidR="00A52E9C" w:rsidRPr="00A52E9C" w:rsidRDefault="00A52E9C" w:rsidP="00A52E9C">
            <w:pPr>
              <w:numPr>
                <w:ilvl w:val="0"/>
                <w:numId w:val="11"/>
              </w:numPr>
              <w:rPr>
                <w:sz w:val="22"/>
                <w:szCs w:val="22"/>
              </w:rPr>
            </w:pPr>
            <w:r w:rsidRPr="00A52E9C">
              <w:rPr>
                <w:sz w:val="22"/>
                <w:szCs w:val="22"/>
              </w:rPr>
              <w:t>Learning difficulties</w:t>
            </w:r>
          </w:p>
          <w:p w:rsidR="00A52E9C" w:rsidRPr="00A52E9C" w:rsidRDefault="00A52E9C" w:rsidP="00A52E9C">
            <w:pPr>
              <w:numPr>
                <w:ilvl w:val="0"/>
                <w:numId w:val="11"/>
              </w:numPr>
              <w:rPr>
                <w:sz w:val="22"/>
                <w:szCs w:val="22"/>
              </w:rPr>
            </w:pPr>
            <w:r w:rsidRPr="00A52E9C">
              <w:rPr>
                <w:sz w:val="22"/>
                <w:szCs w:val="22"/>
              </w:rPr>
              <w:t>Lack of achievement</w:t>
            </w:r>
          </w:p>
          <w:p w:rsidR="00A52E9C" w:rsidRPr="00A52E9C" w:rsidRDefault="00A52E9C" w:rsidP="00A52E9C">
            <w:pPr>
              <w:numPr>
                <w:ilvl w:val="0"/>
                <w:numId w:val="11"/>
              </w:numPr>
              <w:rPr>
                <w:sz w:val="22"/>
                <w:szCs w:val="22"/>
              </w:rPr>
            </w:pPr>
            <w:r w:rsidRPr="00A52E9C">
              <w:rPr>
                <w:sz w:val="22"/>
                <w:szCs w:val="22"/>
              </w:rPr>
              <w:t>Poor network of friends</w:t>
            </w:r>
          </w:p>
          <w:p w:rsidR="00A52E9C" w:rsidRPr="00A52E9C" w:rsidRDefault="00A52E9C" w:rsidP="00A52E9C">
            <w:pPr>
              <w:numPr>
                <w:ilvl w:val="0"/>
                <w:numId w:val="11"/>
              </w:numPr>
              <w:rPr>
                <w:sz w:val="22"/>
                <w:szCs w:val="22"/>
              </w:rPr>
            </w:pPr>
            <w:r w:rsidRPr="00A52E9C">
              <w:rPr>
                <w:sz w:val="22"/>
                <w:szCs w:val="22"/>
              </w:rPr>
              <w:t xml:space="preserve">Bullying </w:t>
            </w:r>
          </w:p>
          <w:p w:rsidR="00A52E9C" w:rsidRPr="00A52E9C" w:rsidRDefault="00A52E9C" w:rsidP="00A52E9C">
            <w:pPr>
              <w:numPr>
                <w:ilvl w:val="0"/>
                <w:numId w:val="11"/>
              </w:numPr>
              <w:rPr>
                <w:sz w:val="22"/>
                <w:szCs w:val="22"/>
              </w:rPr>
            </w:pPr>
            <w:r w:rsidRPr="00A52E9C">
              <w:rPr>
                <w:sz w:val="22"/>
                <w:szCs w:val="22"/>
              </w:rPr>
              <w:t>Peer rejections</w:t>
            </w:r>
          </w:p>
          <w:p w:rsidR="00A52E9C" w:rsidRPr="00A52E9C" w:rsidRDefault="00A52E9C" w:rsidP="00A52E9C">
            <w:pPr>
              <w:numPr>
                <w:ilvl w:val="0"/>
                <w:numId w:val="11"/>
              </w:numPr>
              <w:rPr>
                <w:sz w:val="22"/>
                <w:szCs w:val="22"/>
              </w:rPr>
            </w:pPr>
            <w:r w:rsidRPr="00A52E9C">
              <w:rPr>
                <w:sz w:val="22"/>
                <w:szCs w:val="22"/>
              </w:rPr>
              <w:t>Poor attachment to staff</w:t>
            </w:r>
          </w:p>
          <w:p w:rsidR="00A52E9C" w:rsidRPr="00A52E9C" w:rsidRDefault="00A52E9C" w:rsidP="00A52E9C">
            <w:pPr>
              <w:rPr>
                <w:sz w:val="22"/>
                <w:szCs w:val="22"/>
              </w:rPr>
            </w:pPr>
          </w:p>
        </w:tc>
      </w:tr>
      <w:tr w:rsidR="00A52E9C" w:rsidRPr="00A52E9C" w:rsidTr="0054622F">
        <w:tc>
          <w:tcPr>
            <w:tcW w:w="1056" w:type="pct"/>
            <w:tcBorders>
              <w:right w:val="double" w:sz="4" w:space="0" w:color="auto"/>
            </w:tcBorders>
          </w:tcPr>
          <w:p w:rsidR="00A52E9C" w:rsidRPr="00A52E9C" w:rsidRDefault="00A52E9C" w:rsidP="00A52E9C">
            <w:pPr>
              <w:rPr>
                <w:b/>
                <w:sz w:val="22"/>
                <w:szCs w:val="22"/>
              </w:rPr>
            </w:pPr>
            <w:r w:rsidRPr="00A52E9C">
              <w:rPr>
                <w:b/>
                <w:sz w:val="22"/>
                <w:szCs w:val="22"/>
              </w:rPr>
              <w:t>Community</w:t>
            </w:r>
          </w:p>
        </w:tc>
        <w:tc>
          <w:tcPr>
            <w:tcW w:w="1917" w:type="pct"/>
            <w:tcBorders>
              <w:left w:val="double" w:sz="4" w:space="0" w:color="auto"/>
            </w:tcBorders>
          </w:tcPr>
          <w:p w:rsidR="00A52E9C" w:rsidRPr="00A52E9C" w:rsidRDefault="00A52E9C" w:rsidP="00A52E9C">
            <w:pPr>
              <w:numPr>
                <w:ilvl w:val="0"/>
                <w:numId w:val="12"/>
              </w:numPr>
              <w:rPr>
                <w:sz w:val="22"/>
                <w:szCs w:val="22"/>
              </w:rPr>
            </w:pPr>
            <w:r w:rsidRPr="00A52E9C">
              <w:rPr>
                <w:sz w:val="22"/>
                <w:szCs w:val="22"/>
              </w:rPr>
              <w:t>Informal networks</w:t>
            </w:r>
          </w:p>
          <w:p w:rsidR="00A52E9C" w:rsidRPr="00A52E9C" w:rsidRDefault="00A52E9C" w:rsidP="00A52E9C">
            <w:pPr>
              <w:numPr>
                <w:ilvl w:val="0"/>
                <w:numId w:val="12"/>
              </w:numPr>
              <w:rPr>
                <w:sz w:val="22"/>
                <w:szCs w:val="22"/>
              </w:rPr>
            </w:pPr>
            <w:r w:rsidRPr="00A52E9C">
              <w:rPr>
                <w:sz w:val="22"/>
                <w:szCs w:val="22"/>
              </w:rPr>
              <w:t>Good role models</w:t>
            </w:r>
          </w:p>
          <w:p w:rsidR="00A52E9C" w:rsidRPr="00A52E9C" w:rsidRDefault="00A52E9C" w:rsidP="00A52E9C">
            <w:pPr>
              <w:numPr>
                <w:ilvl w:val="0"/>
                <w:numId w:val="12"/>
              </w:numPr>
              <w:rPr>
                <w:sz w:val="22"/>
                <w:szCs w:val="22"/>
              </w:rPr>
            </w:pPr>
            <w:r w:rsidRPr="00A52E9C">
              <w:rPr>
                <w:sz w:val="22"/>
                <w:szCs w:val="22"/>
              </w:rPr>
              <w:t>Participation in community</w:t>
            </w:r>
          </w:p>
          <w:p w:rsidR="00A52E9C" w:rsidRPr="00A52E9C" w:rsidRDefault="00A52E9C" w:rsidP="00A52E9C">
            <w:pPr>
              <w:numPr>
                <w:ilvl w:val="0"/>
                <w:numId w:val="12"/>
              </w:numPr>
              <w:rPr>
                <w:sz w:val="22"/>
                <w:szCs w:val="22"/>
              </w:rPr>
            </w:pPr>
            <w:r w:rsidRPr="00A52E9C">
              <w:rPr>
                <w:sz w:val="22"/>
                <w:szCs w:val="22"/>
              </w:rPr>
              <w:t>Access to support/services</w:t>
            </w:r>
          </w:p>
          <w:p w:rsidR="00A52E9C" w:rsidRPr="00A52E9C" w:rsidRDefault="00A52E9C" w:rsidP="00A52E9C">
            <w:pPr>
              <w:numPr>
                <w:ilvl w:val="0"/>
                <w:numId w:val="12"/>
              </w:numPr>
              <w:rPr>
                <w:sz w:val="22"/>
                <w:szCs w:val="22"/>
              </w:rPr>
            </w:pPr>
            <w:r w:rsidRPr="00A52E9C">
              <w:rPr>
                <w:sz w:val="22"/>
                <w:szCs w:val="22"/>
              </w:rPr>
              <w:t>Acceptance of cultural diversity</w:t>
            </w:r>
          </w:p>
          <w:p w:rsidR="00A52E9C" w:rsidRPr="00A52E9C" w:rsidRDefault="00A52E9C" w:rsidP="00A52E9C">
            <w:pPr>
              <w:numPr>
                <w:ilvl w:val="0"/>
                <w:numId w:val="12"/>
              </w:numPr>
              <w:rPr>
                <w:sz w:val="22"/>
                <w:szCs w:val="22"/>
              </w:rPr>
            </w:pPr>
            <w:r w:rsidRPr="00A52E9C">
              <w:rPr>
                <w:sz w:val="22"/>
                <w:szCs w:val="22"/>
              </w:rPr>
              <w:t>Strong identity</w:t>
            </w:r>
          </w:p>
        </w:tc>
        <w:tc>
          <w:tcPr>
            <w:tcW w:w="2027" w:type="pct"/>
          </w:tcPr>
          <w:p w:rsidR="00A52E9C" w:rsidRPr="00A52E9C" w:rsidRDefault="00A52E9C" w:rsidP="00A52E9C">
            <w:pPr>
              <w:numPr>
                <w:ilvl w:val="0"/>
                <w:numId w:val="12"/>
              </w:numPr>
              <w:rPr>
                <w:sz w:val="22"/>
                <w:szCs w:val="22"/>
              </w:rPr>
            </w:pPr>
            <w:r w:rsidRPr="00A52E9C">
              <w:rPr>
                <w:sz w:val="22"/>
                <w:szCs w:val="22"/>
              </w:rPr>
              <w:t>Neighbourhood violence/crime</w:t>
            </w:r>
          </w:p>
          <w:p w:rsidR="00A52E9C" w:rsidRPr="00A52E9C" w:rsidRDefault="00A52E9C" w:rsidP="00A52E9C">
            <w:pPr>
              <w:numPr>
                <w:ilvl w:val="0"/>
                <w:numId w:val="12"/>
              </w:numPr>
              <w:rPr>
                <w:sz w:val="22"/>
                <w:szCs w:val="22"/>
              </w:rPr>
            </w:pPr>
            <w:r w:rsidRPr="00A52E9C">
              <w:rPr>
                <w:sz w:val="22"/>
                <w:szCs w:val="22"/>
              </w:rPr>
              <w:t>Lack of support services</w:t>
            </w:r>
          </w:p>
          <w:p w:rsidR="00A52E9C" w:rsidRPr="00A52E9C" w:rsidRDefault="00A52E9C" w:rsidP="00A52E9C">
            <w:pPr>
              <w:numPr>
                <w:ilvl w:val="0"/>
                <w:numId w:val="12"/>
              </w:numPr>
              <w:rPr>
                <w:sz w:val="22"/>
                <w:szCs w:val="22"/>
              </w:rPr>
            </w:pPr>
            <w:r w:rsidRPr="00A52E9C">
              <w:rPr>
                <w:sz w:val="22"/>
                <w:szCs w:val="22"/>
              </w:rPr>
              <w:t>Social/cultural discrimination</w:t>
            </w:r>
          </w:p>
          <w:p w:rsidR="00A52E9C" w:rsidRPr="00A52E9C" w:rsidRDefault="00A52E9C" w:rsidP="00A52E9C">
            <w:pPr>
              <w:numPr>
                <w:ilvl w:val="0"/>
                <w:numId w:val="12"/>
              </w:numPr>
              <w:rPr>
                <w:sz w:val="22"/>
                <w:szCs w:val="22"/>
              </w:rPr>
            </w:pPr>
            <w:r w:rsidRPr="00A52E9C">
              <w:rPr>
                <w:sz w:val="22"/>
                <w:szCs w:val="22"/>
              </w:rPr>
              <w:t>Antisocial community norms</w:t>
            </w:r>
          </w:p>
        </w:tc>
      </w:tr>
    </w:tbl>
    <w:p w:rsidR="00B660A6" w:rsidRDefault="00B660A6" w:rsidP="00B660A6">
      <w:pPr>
        <w:jc w:val="center"/>
        <w:rPr>
          <w:b/>
          <w:sz w:val="32"/>
          <w:szCs w:val="32"/>
        </w:rPr>
      </w:pPr>
    </w:p>
    <w:p w:rsidR="00B660A6" w:rsidRPr="00983851" w:rsidRDefault="00B660A6" w:rsidP="00B660A6">
      <w:pPr>
        <w:jc w:val="center"/>
        <w:rPr>
          <w:b/>
          <w:sz w:val="32"/>
          <w:szCs w:val="32"/>
        </w:rPr>
      </w:pPr>
      <w:r>
        <w:rPr>
          <w:b/>
          <w:sz w:val="32"/>
          <w:szCs w:val="32"/>
        </w:rPr>
        <w:lastRenderedPageBreak/>
        <w:t>NURTURE</w:t>
      </w:r>
      <w:r w:rsidRPr="00983851">
        <w:rPr>
          <w:b/>
          <w:sz w:val="32"/>
          <w:szCs w:val="32"/>
        </w:rPr>
        <w:t xml:space="preserve"> PROGRESS STAR</w:t>
      </w:r>
    </w:p>
    <w:p w:rsidR="00B660A6" w:rsidRDefault="00B660A6" w:rsidP="00B660A6">
      <w:r>
        <w:t>Completed by:………………………………</w:t>
      </w:r>
      <w:r w:rsidR="00F70F78">
        <w:t>Name of key adult………………………</w:t>
      </w:r>
    </w:p>
    <w:p w:rsidR="00B660A6" w:rsidRPr="00983851" w:rsidRDefault="00B660A6" w:rsidP="00B660A6">
      <w:r w:rsidRPr="00983851">
        <w:t>Child’s name:………………………………………………………………….</w:t>
      </w:r>
    </w:p>
    <w:p w:rsidR="00B660A6" w:rsidRPr="00983851" w:rsidRDefault="00B660A6" w:rsidP="00B660A6">
      <w:pPr>
        <w:jc w:val="both"/>
        <w:rPr>
          <w:b/>
        </w:rPr>
      </w:pPr>
      <w:r>
        <w:t>Start date:</w:t>
      </w:r>
      <w:r>
        <w:tab/>
        <w:t>…………………………</w:t>
      </w:r>
      <w:r>
        <w:tab/>
        <w:t xml:space="preserve"> </w:t>
      </w:r>
      <w:r w:rsidRPr="00983851">
        <w:t>Review date: ……………........</w:t>
      </w:r>
    </w:p>
    <w:p w:rsidR="00B660A6" w:rsidRDefault="00B660A6" w:rsidP="00B660A6">
      <w:pPr>
        <w:pStyle w:val="Header"/>
        <w:rPr>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2103120</wp:posOffset>
                </wp:positionH>
                <wp:positionV relativeFrom="paragraph">
                  <wp:posOffset>90805</wp:posOffset>
                </wp:positionV>
                <wp:extent cx="2819400" cy="823595"/>
                <wp:effectExtent l="7620" t="7620" r="1143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23595"/>
                        </a:xfrm>
                        <a:prstGeom prst="rect">
                          <a:avLst/>
                        </a:prstGeom>
                        <a:solidFill>
                          <a:srgbClr val="FFFFFF"/>
                        </a:solidFill>
                        <a:ln w="9525">
                          <a:solidFill>
                            <a:srgbClr val="000000"/>
                          </a:solidFill>
                          <a:miter lim="800000"/>
                          <a:headEnd/>
                          <a:tailEnd/>
                        </a:ln>
                      </wps:spPr>
                      <wps:txbx>
                        <w:txbxContent>
                          <w:p w:rsidR="00B660A6" w:rsidRPr="00983851" w:rsidRDefault="00B660A6" w:rsidP="00B66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65.6pt;margin-top:7.15pt;width:222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">
                <v:textbox>
                  <w:txbxContent>
                    <w:p w:rsidR="00B660A6" w:rsidRPr="00983851" w:rsidRDefault="00B660A6" w:rsidP="00B660A6"/>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5432D47" wp14:editId="4D2CAD1F">
                <wp:simplePos x="0" y="0"/>
                <wp:positionH relativeFrom="column">
                  <wp:posOffset>1188720</wp:posOffset>
                </wp:positionH>
                <wp:positionV relativeFrom="paragraph">
                  <wp:posOffset>3283585</wp:posOffset>
                </wp:positionV>
                <wp:extent cx="0" cy="0"/>
                <wp:effectExtent l="7620" t="8255" r="1143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58.55pt" to="93.6pt,2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"/>
            </w:pict>
          </mc:Fallback>
        </mc:AlternateContent>
      </w:r>
      <w:r>
        <w:rPr>
          <w:noProof/>
        </w:rPr>
        <mc:AlternateContent>
          <mc:Choice Requires="wps">
            <w:drawing>
              <wp:anchor distT="0" distB="0" distL="114300" distR="114300" simplePos="0" relativeHeight="251663360" behindDoc="0" locked="1" layoutInCell="1" allowOverlap="1" wp14:anchorId="7EA144FF" wp14:editId="0BE0D7F6">
                <wp:simplePos x="0" y="0"/>
                <wp:positionH relativeFrom="column">
                  <wp:posOffset>180975</wp:posOffset>
                </wp:positionH>
                <wp:positionV relativeFrom="paragraph">
                  <wp:posOffset>7135495</wp:posOffset>
                </wp:positionV>
                <wp:extent cx="1733550" cy="1325880"/>
                <wp:effectExtent l="9525" t="12065" r="952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25880"/>
                        </a:xfrm>
                        <a:prstGeom prst="rect">
                          <a:avLst/>
                        </a:prstGeom>
                        <a:solidFill>
                          <a:srgbClr val="FFFFFF"/>
                        </a:solidFill>
                        <a:ln w="9525">
                          <a:solidFill>
                            <a:srgbClr val="000000"/>
                          </a:solidFill>
                          <a:miter lim="800000"/>
                          <a:headEnd/>
                          <a:tailEnd/>
                        </a:ln>
                      </wps:spPr>
                      <wps:txbx>
                        <w:txbxContent>
                          <w:p w:rsidR="00B660A6" w:rsidRPr="00983851" w:rsidRDefault="00B660A6" w:rsidP="00B66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4.25pt;margin-top:561.85pt;width:136.5pt;height:10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">
                <v:textbox>
                  <w:txbxContent>
                    <w:p w:rsidR="00B660A6" w:rsidRPr="00983851" w:rsidRDefault="00B660A6" w:rsidP="00B660A6"/>
                  </w:txbxContent>
                </v:textbox>
                <w10:anchorlock/>
              </v:shape>
            </w:pict>
          </mc:Fallback>
        </mc:AlternateContent>
      </w:r>
      <w:r>
        <w:rPr>
          <w:noProof/>
        </w:rPr>
        <mc:AlternateContent>
          <mc:Choice Requires="wps">
            <w:drawing>
              <wp:anchor distT="0" distB="0" distL="114300" distR="114300" simplePos="0" relativeHeight="251662336" behindDoc="0" locked="1" layoutInCell="1" allowOverlap="1" wp14:anchorId="4BC9AC71" wp14:editId="12E94E1C">
                <wp:simplePos x="0" y="0"/>
                <wp:positionH relativeFrom="column">
                  <wp:posOffset>-411480</wp:posOffset>
                </wp:positionH>
                <wp:positionV relativeFrom="paragraph">
                  <wp:posOffset>1499235</wp:posOffset>
                </wp:positionV>
                <wp:extent cx="952500" cy="26955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695575"/>
                        </a:xfrm>
                        <a:prstGeom prst="rect">
                          <a:avLst/>
                        </a:prstGeom>
                        <a:solidFill>
                          <a:srgbClr val="FFFFFF"/>
                        </a:solidFill>
                        <a:ln w="9525">
                          <a:solidFill>
                            <a:srgbClr val="000000"/>
                          </a:solidFill>
                          <a:miter lim="800000"/>
                          <a:headEnd/>
                          <a:tailEnd/>
                        </a:ln>
                      </wps:spPr>
                      <wps:txbx>
                        <w:txbxContent>
                          <w:p w:rsidR="00B660A6" w:rsidRPr="00983851" w:rsidRDefault="00B660A6" w:rsidP="00B66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2.4pt;margin-top:118.05pt;width:75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">
                <v:textbox>
                  <w:txbxContent>
                    <w:p w:rsidR="00B660A6" w:rsidRPr="00983851" w:rsidRDefault="00B660A6" w:rsidP="00B660A6"/>
                  </w:txbxContent>
                </v:textbox>
                <w10:anchorlock/>
              </v:shape>
            </w:pict>
          </mc:Fallback>
        </mc:AlternateContent>
      </w:r>
      <w:r>
        <w:rPr>
          <w:noProof/>
        </w:rPr>
        <mc:AlternateContent>
          <mc:Choice Requires="wps">
            <w:drawing>
              <wp:anchor distT="0" distB="0" distL="114300" distR="114300" simplePos="0" relativeHeight="251661312" behindDoc="0" locked="1" layoutInCell="1" allowOverlap="1" wp14:anchorId="1B664098" wp14:editId="3CC8D871">
                <wp:simplePos x="0" y="0"/>
                <wp:positionH relativeFrom="column">
                  <wp:posOffset>4770120</wp:posOffset>
                </wp:positionH>
                <wp:positionV relativeFrom="paragraph">
                  <wp:posOffset>7021195</wp:posOffset>
                </wp:positionV>
                <wp:extent cx="1821180" cy="1440180"/>
                <wp:effectExtent l="7620" t="12065"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440180"/>
                        </a:xfrm>
                        <a:prstGeom prst="rect">
                          <a:avLst/>
                        </a:prstGeom>
                        <a:solidFill>
                          <a:srgbClr val="FFFFFF"/>
                        </a:solidFill>
                        <a:ln w="9525">
                          <a:solidFill>
                            <a:srgbClr val="000000"/>
                          </a:solidFill>
                          <a:miter lim="800000"/>
                          <a:headEnd/>
                          <a:tailEnd/>
                        </a:ln>
                      </wps:spPr>
                      <wps:txbx>
                        <w:txbxContent>
                          <w:p w:rsidR="00B660A6" w:rsidRPr="00983851" w:rsidRDefault="00B660A6" w:rsidP="00B66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75.6pt;margin-top:552.85pt;width:143.4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">
                <v:textbox>
                  <w:txbxContent>
                    <w:p w:rsidR="00B660A6" w:rsidRPr="00983851" w:rsidRDefault="00B660A6" w:rsidP="00B660A6"/>
                  </w:txbxContent>
                </v:textbox>
                <w10:anchorlock/>
              </v:shape>
            </w:pict>
          </mc:Fallback>
        </mc:AlternateContent>
      </w:r>
      <w:r>
        <w:rPr>
          <w:noProof/>
        </w:rPr>
        <w:drawing>
          <wp:inline distT="0" distB="0" distL="0" distR="0" wp14:anchorId="26D4E25C" wp14:editId="4FFCA74E">
            <wp:extent cx="6038850" cy="782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782002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1" layoutInCell="1" allowOverlap="1" wp14:anchorId="25CD4E28" wp14:editId="503C27ED">
                <wp:simplePos x="0" y="0"/>
                <wp:positionH relativeFrom="column">
                  <wp:posOffset>5646420</wp:posOffset>
                </wp:positionH>
                <wp:positionV relativeFrom="paragraph">
                  <wp:posOffset>1642110</wp:posOffset>
                </wp:positionV>
                <wp:extent cx="1038860" cy="2781300"/>
                <wp:effectExtent l="0" t="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781300"/>
                        </a:xfrm>
                        <a:prstGeom prst="rect">
                          <a:avLst/>
                        </a:prstGeom>
                        <a:solidFill>
                          <a:srgbClr val="FFFFFF"/>
                        </a:solidFill>
                        <a:ln w="9525">
                          <a:solidFill>
                            <a:srgbClr val="000000"/>
                          </a:solidFill>
                          <a:miter lim="800000"/>
                          <a:headEnd/>
                          <a:tailEnd/>
                        </a:ln>
                      </wps:spPr>
                      <wps:txbx>
                        <w:txbxContent>
                          <w:p w:rsidR="00B660A6" w:rsidRPr="00983851" w:rsidRDefault="00B660A6" w:rsidP="00B660A6">
                            <w:pPr>
                              <w:ind w:left="-851" w:right="64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44.6pt;margin-top:129.3pt;width:81.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">
                <v:textbox>
                  <w:txbxContent>
                    <w:p w:rsidR="00B660A6" w:rsidRPr="00983851" w:rsidRDefault="00B660A6" w:rsidP="00B660A6">
                      <w:pPr>
                        <w:ind w:left="-851" w:right="649"/>
                      </w:pPr>
                    </w:p>
                  </w:txbxContent>
                </v:textbox>
                <w10:anchorlock/>
              </v:shape>
            </w:pict>
          </mc:Fallback>
        </mc:AlternateContent>
      </w:r>
    </w:p>
    <w:p w:rsidR="00B660A6" w:rsidRDefault="00B660A6" w:rsidP="00B660A6">
      <w:pPr>
        <w:pStyle w:val="Header"/>
        <w:rPr>
          <w:b/>
          <w:sz w:val="32"/>
          <w:szCs w:val="32"/>
        </w:rPr>
      </w:pPr>
    </w:p>
    <w:p w:rsidR="00B660A6" w:rsidRPr="00B660A6" w:rsidRDefault="00B660A6" w:rsidP="00B660A6">
      <w:pPr>
        <w:pStyle w:val="Header"/>
      </w:pPr>
      <w:r w:rsidRPr="00FE019E">
        <w:rPr>
          <w:b/>
          <w:sz w:val="32"/>
          <w:szCs w:val="32"/>
        </w:rPr>
        <w:lastRenderedPageBreak/>
        <w:t>NURTURE PROGRESS STAR</w:t>
      </w:r>
      <w:r w:rsidR="00F70F78">
        <w:rPr>
          <w:b/>
          <w:sz w:val="32"/>
          <w:szCs w:val="32"/>
        </w:rPr>
        <w:t xml:space="preserve"> </w:t>
      </w:r>
      <w:r w:rsidR="00493E4B">
        <w:rPr>
          <w:b/>
          <w:sz w:val="32"/>
          <w:szCs w:val="32"/>
        </w:rPr>
        <w:t>–</w:t>
      </w:r>
      <w:r w:rsidR="00F70F78">
        <w:rPr>
          <w:b/>
          <w:sz w:val="32"/>
          <w:szCs w:val="32"/>
        </w:rPr>
        <w:t xml:space="preserve"> </w:t>
      </w:r>
      <w:r w:rsidR="00493E4B">
        <w:rPr>
          <w:b/>
          <w:sz w:val="32"/>
          <w:szCs w:val="32"/>
        </w:rPr>
        <w:t>Some e</w:t>
      </w:r>
      <w:r w:rsidR="00F70F78">
        <w:rPr>
          <w:b/>
          <w:sz w:val="32"/>
          <w:szCs w:val="32"/>
        </w:rPr>
        <w:t>xamples</w:t>
      </w:r>
    </w:p>
    <w:p w:rsidR="00B660A6" w:rsidRPr="00FE019E" w:rsidRDefault="00B660A6" w:rsidP="00B660A6">
      <w:pPr>
        <w:jc w:val="center"/>
        <w:rPr>
          <w:b/>
          <w:sz w:val="32"/>
          <w:szCs w:val="32"/>
        </w:rPr>
      </w:pPr>
    </w:p>
    <w:p w:rsidR="00B660A6" w:rsidRPr="00F70F78" w:rsidRDefault="00B660A6" w:rsidP="00B660A6">
      <w:pPr>
        <w:rPr>
          <w:b/>
        </w:rPr>
      </w:pPr>
      <w:r w:rsidRPr="00F70F78">
        <w:rPr>
          <w:b/>
        </w:rPr>
        <w:t>Some examples of what can be added to the blank boxes</w:t>
      </w:r>
      <w:r w:rsidR="00F70F78">
        <w:rPr>
          <w:b/>
        </w:rPr>
        <w:t xml:space="preserve"> are noted below. You can add your own ideas to this list for use with other children in the future. </w:t>
      </w:r>
    </w:p>
    <w:p w:rsidR="00B660A6" w:rsidRDefault="00B660A6" w:rsidP="00B660A6">
      <w:pPr>
        <w:rPr>
          <w:b/>
          <w:sz w:val="32"/>
          <w:szCs w:val="32"/>
        </w:rPr>
      </w:pPr>
    </w:p>
    <w:p w:rsidR="00CC6436" w:rsidRDefault="00F70F78" w:rsidP="00F70F78">
      <w:pPr>
        <w:pStyle w:val="ListParagraph"/>
        <w:numPr>
          <w:ilvl w:val="0"/>
          <w:numId w:val="18"/>
        </w:numPr>
      </w:pPr>
      <w:r>
        <w:t>I feel positive and motivated to be an active participant in nursery/school experiences</w:t>
      </w:r>
    </w:p>
    <w:p w:rsidR="00F70F78" w:rsidRDefault="00F70F78" w:rsidP="00F70F78">
      <w:pPr>
        <w:pStyle w:val="ListParagraph"/>
      </w:pPr>
    </w:p>
    <w:p w:rsidR="00F70F78" w:rsidRDefault="00F70F78" w:rsidP="00F70F78">
      <w:pPr>
        <w:pStyle w:val="ListParagraph"/>
        <w:numPr>
          <w:ilvl w:val="0"/>
          <w:numId w:val="18"/>
        </w:numPr>
      </w:pPr>
      <w:r>
        <w:t>I can play and interact with two other children in a positive way for (5) minutes when supported by my key adult</w:t>
      </w:r>
    </w:p>
    <w:p w:rsidR="00F70F78" w:rsidRPr="00F70F78" w:rsidRDefault="00F70F78" w:rsidP="00F70F78"/>
    <w:p w:rsidR="00F70F78" w:rsidRDefault="00F70F78" w:rsidP="00B660A6">
      <w:pPr>
        <w:numPr>
          <w:ilvl w:val="0"/>
          <w:numId w:val="16"/>
        </w:numPr>
        <w:spacing w:after="200" w:line="276" w:lineRule="auto"/>
      </w:pPr>
      <w:r>
        <w:t>I feel confident in using my voice during interactions</w:t>
      </w:r>
    </w:p>
    <w:p w:rsidR="00F70F78" w:rsidRDefault="00F70F78" w:rsidP="00B660A6">
      <w:pPr>
        <w:numPr>
          <w:ilvl w:val="0"/>
          <w:numId w:val="16"/>
        </w:numPr>
        <w:spacing w:after="200" w:line="276" w:lineRule="auto"/>
      </w:pPr>
      <w:r>
        <w:t>I can engage in playful fun activities with my key adult without a focus on learning</w:t>
      </w:r>
    </w:p>
    <w:p w:rsidR="00F70F78" w:rsidRDefault="00F70F78" w:rsidP="00B660A6">
      <w:pPr>
        <w:numPr>
          <w:ilvl w:val="0"/>
          <w:numId w:val="16"/>
        </w:numPr>
        <w:spacing w:after="200" w:line="276" w:lineRule="auto"/>
      </w:pPr>
      <w:r>
        <w:t xml:space="preserve">I can enjoy following an adult’s direction because I </w:t>
      </w:r>
      <w:r w:rsidR="008813B0">
        <w:t>trust</w:t>
      </w:r>
      <w:r>
        <w:t xml:space="preserve"> that adults are safe and fun to be with</w:t>
      </w:r>
    </w:p>
    <w:p w:rsidR="00F70F78" w:rsidRDefault="00F70F78" w:rsidP="00B660A6">
      <w:pPr>
        <w:numPr>
          <w:ilvl w:val="0"/>
          <w:numId w:val="16"/>
        </w:numPr>
        <w:spacing w:after="200" w:line="276" w:lineRule="auto"/>
      </w:pPr>
      <w:r>
        <w:t>I can accept and enjoy positive touch as a way of connecting with trusted people</w:t>
      </w:r>
    </w:p>
    <w:p w:rsidR="00F70F78" w:rsidRDefault="00F70F78" w:rsidP="00B660A6">
      <w:pPr>
        <w:numPr>
          <w:ilvl w:val="0"/>
          <w:numId w:val="16"/>
        </w:numPr>
        <w:spacing w:after="200" w:line="276" w:lineRule="auto"/>
      </w:pPr>
      <w:r>
        <w:t xml:space="preserve">I can use positive and appropriate </w:t>
      </w:r>
      <w:r w:rsidR="008813B0">
        <w:t>strategies</w:t>
      </w:r>
      <w:r>
        <w:t xml:space="preserve"> to self-regulate and manage my emotions with the support of my key adult</w:t>
      </w:r>
    </w:p>
    <w:p w:rsidR="00F70F78" w:rsidRDefault="00F70F78" w:rsidP="00B660A6">
      <w:pPr>
        <w:numPr>
          <w:ilvl w:val="0"/>
          <w:numId w:val="16"/>
        </w:numPr>
        <w:spacing w:after="200" w:line="276" w:lineRule="auto"/>
      </w:pPr>
    </w:p>
    <w:p w:rsidR="00F70F78" w:rsidRDefault="00F70F78" w:rsidP="00B660A6">
      <w:pPr>
        <w:numPr>
          <w:ilvl w:val="0"/>
          <w:numId w:val="16"/>
        </w:numPr>
        <w:spacing w:after="200" w:line="276" w:lineRule="auto"/>
      </w:pPr>
    </w:p>
    <w:p w:rsidR="00F70F78" w:rsidRDefault="00F70F78" w:rsidP="00B660A6">
      <w:pPr>
        <w:numPr>
          <w:ilvl w:val="0"/>
          <w:numId w:val="16"/>
        </w:numPr>
        <w:spacing w:after="200" w:line="276" w:lineRule="auto"/>
      </w:pPr>
    </w:p>
    <w:p w:rsidR="00F70F78" w:rsidRDefault="00F70F78" w:rsidP="00B660A6">
      <w:pPr>
        <w:numPr>
          <w:ilvl w:val="0"/>
          <w:numId w:val="16"/>
        </w:numPr>
        <w:spacing w:after="200" w:line="276" w:lineRule="auto"/>
      </w:pPr>
    </w:p>
    <w:p w:rsidR="00F70F78" w:rsidRDefault="00F70F78" w:rsidP="00B660A6">
      <w:pPr>
        <w:numPr>
          <w:ilvl w:val="0"/>
          <w:numId w:val="16"/>
        </w:numPr>
        <w:spacing w:after="200" w:line="276" w:lineRule="auto"/>
      </w:pPr>
    </w:p>
    <w:p w:rsidR="00F70F78" w:rsidRDefault="00F70F78" w:rsidP="00B660A6">
      <w:pPr>
        <w:numPr>
          <w:ilvl w:val="0"/>
          <w:numId w:val="16"/>
        </w:numPr>
        <w:spacing w:after="200" w:line="276" w:lineRule="auto"/>
      </w:pPr>
    </w:p>
    <w:p w:rsidR="00F70F78" w:rsidRDefault="00F70F78" w:rsidP="00B660A6">
      <w:pPr>
        <w:numPr>
          <w:ilvl w:val="0"/>
          <w:numId w:val="16"/>
        </w:numPr>
        <w:spacing w:after="200" w:line="276" w:lineRule="auto"/>
      </w:pPr>
    </w:p>
    <w:p w:rsidR="00F70F78" w:rsidRDefault="00F70F78" w:rsidP="00B660A6">
      <w:pPr>
        <w:numPr>
          <w:ilvl w:val="0"/>
          <w:numId w:val="16"/>
        </w:numPr>
        <w:spacing w:after="200" w:line="276" w:lineRule="auto"/>
      </w:pPr>
    </w:p>
    <w:p w:rsidR="00B660A6" w:rsidRDefault="00B660A6" w:rsidP="00A52E9C">
      <w:pPr>
        <w:jc w:val="center"/>
        <w:rPr>
          <w:b/>
          <w:sz w:val="22"/>
          <w:szCs w:val="22"/>
        </w:rPr>
      </w:pPr>
    </w:p>
    <w:p w:rsidR="00B660A6" w:rsidRDefault="00B660A6" w:rsidP="00A52E9C">
      <w:pPr>
        <w:jc w:val="center"/>
        <w:rPr>
          <w:b/>
          <w:sz w:val="22"/>
          <w:szCs w:val="22"/>
        </w:rPr>
      </w:pPr>
    </w:p>
    <w:p w:rsidR="00B660A6" w:rsidRDefault="00B660A6" w:rsidP="00A52E9C">
      <w:pPr>
        <w:jc w:val="center"/>
        <w:rPr>
          <w:b/>
          <w:sz w:val="22"/>
          <w:szCs w:val="22"/>
        </w:rPr>
      </w:pPr>
    </w:p>
    <w:p w:rsidR="00B660A6" w:rsidRDefault="00B660A6" w:rsidP="00A52E9C">
      <w:pPr>
        <w:jc w:val="center"/>
        <w:rPr>
          <w:b/>
          <w:sz w:val="22"/>
          <w:szCs w:val="22"/>
        </w:rPr>
      </w:pPr>
    </w:p>
    <w:p w:rsidR="00B660A6" w:rsidRDefault="00B660A6" w:rsidP="00A52E9C">
      <w:pPr>
        <w:jc w:val="center"/>
        <w:rPr>
          <w:b/>
          <w:sz w:val="22"/>
          <w:szCs w:val="22"/>
        </w:rPr>
      </w:pPr>
    </w:p>
    <w:p w:rsidR="00B660A6" w:rsidRDefault="00B660A6" w:rsidP="00A52E9C">
      <w:pPr>
        <w:jc w:val="center"/>
        <w:rPr>
          <w:b/>
          <w:sz w:val="22"/>
          <w:szCs w:val="22"/>
        </w:rPr>
      </w:pPr>
    </w:p>
    <w:p w:rsidR="00B660A6" w:rsidRDefault="00B660A6" w:rsidP="00A52E9C">
      <w:pPr>
        <w:jc w:val="center"/>
        <w:rPr>
          <w:b/>
          <w:sz w:val="22"/>
          <w:szCs w:val="22"/>
        </w:rPr>
      </w:pPr>
    </w:p>
    <w:p w:rsidR="00B660A6" w:rsidRDefault="00B660A6" w:rsidP="00A52E9C">
      <w:pPr>
        <w:jc w:val="center"/>
        <w:rPr>
          <w:b/>
          <w:sz w:val="22"/>
          <w:szCs w:val="22"/>
        </w:rPr>
      </w:pPr>
    </w:p>
    <w:p w:rsidR="00B660A6" w:rsidRDefault="00B660A6" w:rsidP="00A52E9C">
      <w:pPr>
        <w:jc w:val="center"/>
        <w:rPr>
          <w:b/>
          <w:sz w:val="22"/>
          <w:szCs w:val="22"/>
        </w:rPr>
      </w:pPr>
    </w:p>
    <w:p w:rsidR="00B660A6" w:rsidRDefault="00B660A6" w:rsidP="00A52E9C">
      <w:pPr>
        <w:jc w:val="center"/>
        <w:rPr>
          <w:b/>
          <w:sz w:val="22"/>
          <w:szCs w:val="22"/>
        </w:rPr>
      </w:pPr>
    </w:p>
    <w:p w:rsidR="00FE268D" w:rsidRDefault="00FE268D" w:rsidP="00A52E9C">
      <w:pPr>
        <w:jc w:val="center"/>
        <w:rPr>
          <w:b/>
          <w:sz w:val="22"/>
          <w:szCs w:val="22"/>
        </w:rPr>
      </w:pPr>
    </w:p>
    <w:p w:rsidR="00A52E9C" w:rsidRPr="00A52E9C" w:rsidRDefault="00A52E9C" w:rsidP="00A52E9C">
      <w:pPr>
        <w:jc w:val="center"/>
        <w:rPr>
          <w:b/>
          <w:sz w:val="22"/>
          <w:szCs w:val="22"/>
        </w:rPr>
      </w:pPr>
      <w:r w:rsidRPr="00A52E9C">
        <w:rPr>
          <w:b/>
          <w:sz w:val="22"/>
          <w:szCs w:val="22"/>
        </w:rPr>
        <w:lastRenderedPageBreak/>
        <w:t>A Nurture Care Plan – The Four As</w:t>
      </w:r>
    </w:p>
    <w:p w:rsidR="00A52E9C" w:rsidRPr="00A52E9C" w:rsidRDefault="00A52E9C" w:rsidP="00A52E9C">
      <w:pPr>
        <w:jc w:val="center"/>
        <w:rPr>
          <w:b/>
          <w:sz w:val="22"/>
          <w:szCs w:val="22"/>
        </w:rPr>
      </w:pPr>
      <w:r w:rsidRPr="00A52E9C">
        <w:rPr>
          <w:b/>
          <w:sz w:val="22"/>
          <w:szCs w:val="22"/>
        </w:rPr>
        <w:t>AN EXAMPLE</w:t>
      </w:r>
    </w:p>
    <w:p w:rsidR="00A52E9C" w:rsidRPr="00A52E9C" w:rsidRDefault="00A52E9C" w:rsidP="00A52E9C">
      <w:pPr>
        <w:jc w:val="center"/>
        <w:rPr>
          <w:b/>
          <w:sz w:val="22"/>
          <w:szCs w:val="22"/>
        </w:rPr>
      </w:pPr>
    </w:p>
    <w:p w:rsidR="00A52E9C" w:rsidRPr="00A52E9C" w:rsidRDefault="00A52E9C" w:rsidP="00493E4B">
      <w:pPr>
        <w:rPr>
          <w:b/>
          <w:sz w:val="22"/>
          <w:szCs w:val="22"/>
        </w:rPr>
      </w:pPr>
      <w:r w:rsidRPr="00A52E9C">
        <w:rPr>
          <w:b/>
          <w:sz w:val="22"/>
          <w:szCs w:val="22"/>
        </w:rPr>
        <w:t>Child’s name……………………………………………</w:t>
      </w:r>
      <w:r w:rsidR="00FE268D">
        <w:rPr>
          <w:b/>
          <w:sz w:val="22"/>
          <w:szCs w:val="22"/>
        </w:rPr>
        <w:t>………………………………..</w:t>
      </w:r>
      <w:r w:rsidRPr="00A52E9C">
        <w:rPr>
          <w:b/>
          <w:sz w:val="22"/>
          <w:szCs w:val="22"/>
        </w:rPr>
        <w:t>..</w:t>
      </w:r>
    </w:p>
    <w:p w:rsidR="00A52E9C" w:rsidRPr="00A52E9C" w:rsidRDefault="00A52E9C" w:rsidP="00493E4B">
      <w:pPr>
        <w:rPr>
          <w:b/>
          <w:sz w:val="22"/>
          <w:szCs w:val="22"/>
        </w:rPr>
      </w:pPr>
      <w:r w:rsidRPr="00A52E9C">
        <w:rPr>
          <w:b/>
          <w:sz w:val="22"/>
          <w:szCs w:val="22"/>
        </w:rPr>
        <w:t xml:space="preserve">Key </w:t>
      </w:r>
      <w:r w:rsidR="00493E4B">
        <w:rPr>
          <w:b/>
          <w:sz w:val="22"/>
          <w:szCs w:val="22"/>
        </w:rPr>
        <w:t>Adult’s</w:t>
      </w:r>
      <w:r w:rsidRPr="00A52E9C">
        <w:rPr>
          <w:b/>
          <w:sz w:val="22"/>
          <w:szCs w:val="22"/>
        </w:rPr>
        <w:t xml:space="preserve"> name……………………………………..Date…………………………….</w:t>
      </w:r>
    </w:p>
    <w:p w:rsidR="00A52E9C" w:rsidRPr="00A52E9C" w:rsidRDefault="00A52E9C" w:rsidP="00A52E9C">
      <w:pPr>
        <w:jc w:val="center"/>
        <w:rPr>
          <w:b/>
          <w:sz w:val="22"/>
          <w:szCs w:val="22"/>
        </w:rPr>
      </w:pPr>
    </w:p>
    <w:tbl>
      <w:tblPr>
        <w:tblW w:w="5000" w:type="pct"/>
        <w:tblCellMar>
          <w:left w:w="0" w:type="dxa"/>
          <w:right w:w="0" w:type="dxa"/>
        </w:tblCellMar>
        <w:tblLook w:val="04A0" w:firstRow="1" w:lastRow="0" w:firstColumn="1" w:lastColumn="0" w:noHBand="0" w:noVBand="1"/>
      </w:tblPr>
      <w:tblGrid>
        <w:gridCol w:w="2412"/>
        <w:gridCol w:w="2413"/>
        <w:gridCol w:w="2451"/>
        <w:gridCol w:w="2413"/>
      </w:tblGrid>
      <w:tr w:rsidR="00A52E9C" w:rsidRPr="00A52E9C" w:rsidTr="0054622F">
        <w:tc>
          <w:tcPr>
            <w:tcW w:w="1245" w:type="pct"/>
            <w:tcBorders>
              <w:top w:val="threeDEngrave" w:sz="24" w:space="0" w:color="auto"/>
              <w:left w:val="threeDEngrave" w:sz="24" w:space="0" w:color="auto"/>
              <w:bottom w:val="threeDEmboss" w:sz="12" w:space="0" w:color="auto"/>
              <w:right w:val="threeDEmboss" w:sz="6" w:space="0" w:color="auto"/>
            </w:tcBorders>
            <w:tcMar>
              <w:top w:w="0" w:type="dxa"/>
              <w:left w:w="108" w:type="dxa"/>
              <w:bottom w:w="0" w:type="dxa"/>
              <w:right w:w="108" w:type="dxa"/>
            </w:tcMar>
            <w:hideMark/>
          </w:tcPr>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r w:rsidRPr="00A52E9C">
              <w:rPr>
                <w:b/>
                <w:sz w:val="22"/>
                <w:szCs w:val="22"/>
                <w:lang w:val="en-US"/>
              </w:rPr>
              <w:t xml:space="preserve">Anxiety – </w:t>
            </w:r>
          </w:p>
          <w:p w:rsidR="00A52E9C" w:rsidRPr="00A52E9C" w:rsidRDefault="00A52E9C" w:rsidP="00A52E9C">
            <w:pPr>
              <w:jc w:val="center"/>
              <w:rPr>
                <w:sz w:val="22"/>
                <w:szCs w:val="22"/>
                <w:lang w:val="en-US"/>
              </w:rPr>
            </w:pPr>
            <w:r w:rsidRPr="00A52E9C">
              <w:rPr>
                <w:sz w:val="22"/>
                <w:szCs w:val="22"/>
                <w:lang w:val="en-US"/>
              </w:rPr>
              <w:t>Strategies to reduce levels of anxiety</w:t>
            </w:r>
          </w:p>
          <w:p w:rsidR="00A52E9C" w:rsidRPr="00A52E9C" w:rsidRDefault="00A52E9C" w:rsidP="00A52E9C">
            <w:pPr>
              <w:jc w:val="center"/>
              <w:rPr>
                <w:b/>
                <w:sz w:val="22"/>
                <w:szCs w:val="22"/>
                <w:lang w:val="en-US"/>
              </w:rPr>
            </w:pPr>
          </w:p>
        </w:tc>
        <w:tc>
          <w:tcPr>
            <w:tcW w:w="1245" w:type="pct"/>
            <w:tcBorders>
              <w:top w:val="threeDEngrave" w:sz="24" w:space="0" w:color="auto"/>
              <w:left w:val="threeDEmboss" w:sz="6" w:space="0" w:color="auto"/>
              <w:bottom w:val="threeDEmboss" w:sz="12" w:space="0" w:color="auto"/>
              <w:right w:val="single" w:sz="8" w:space="0" w:color="auto"/>
            </w:tcBorders>
            <w:tcMar>
              <w:top w:w="0" w:type="dxa"/>
              <w:left w:w="108" w:type="dxa"/>
              <w:bottom w:w="0" w:type="dxa"/>
              <w:right w:w="108" w:type="dxa"/>
            </w:tcMar>
            <w:hideMark/>
          </w:tcPr>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r w:rsidRPr="00A52E9C">
              <w:rPr>
                <w:b/>
                <w:sz w:val="22"/>
                <w:szCs w:val="22"/>
                <w:lang w:val="en-US"/>
              </w:rPr>
              <w:t xml:space="preserve">Attention – </w:t>
            </w:r>
          </w:p>
          <w:p w:rsidR="00A52E9C" w:rsidRPr="00A52E9C" w:rsidRDefault="00A52E9C" w:rsidP="00A52E9C">
            <w:pPr>
              <w:jc w:val="center"/>
              <w:rPr>
                <w:sz w:val="22"/>
                <w:szCs w:val="22"/>
                <w:lang w:val="en-US"/>
              </w:rPr>
            </w:pPr>
            <w:r w:rsidRPr="00A52E9C">
              <w:rPr>
                <w:sz w:val="22"/>
                <w:szCs w:val="22"/>
                <w:lang w:val="en-US"/>
              </w:rPr>
              <w:t>Strategies to meet the need for attention</w:t>
            </w:r>
          </w:p>
        </w:tc>
        <w:tc>
          <w:tcPr>
            <w:tcW w:w="1265" w:type="pct"/>
            <w:tcBorders>
              <w:top w:val="threeDEngrave" w:sz="24" w:space="0" w:color="auto"/>
              <w:left w:val="nil"/>
              <w:bottom w:val="threeDEmboss" w:sz="12" w:space="0" w:color="auto"/>
              <w:right w:val="single" w:sz="8" w:space="0" w:color="auto"/>
            </w:tcBorders>
            <w:tcMar>
              <w:top w:w="0" w:type="dxa"/>
              <w:left w:w="108" w:type="dxa"/>
              <w:bottom w:w="0" w:type="dxa"/>
              <w:right w:w="108" w:type="dxa"/>
            </w:tcMar>
            <w:hideMark/>
          </w:tcPr>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r w:rsidRPr="00A52E9C">
              <w:rPr>
                <w:b/>
                <w:sz w:val="22"/>
                <w:szCs w:val="22"/>
                <w:lang w:val="en-US"/>
              </w:rPr>
              <w:t xml:space="preserve">Adult – </w:t>
            </w:r>
          </w:p>
          <w:p w:rsidR="00A52E9C" w:rsidRPr="00A52E9C" w:rsidRDefault="00A52E9C" w:rsidP="00A52E9C">
            <w:pPr>
              <w:jc w:val="center"/>
              <w:rPr>
                <w:sz w:val="22"/>
                <w:szCs w:val="22"/>
                <w:lang w:val="en-US"/>
              </w:rPr>
            </w:pPr>
            <w:r w:rsidRPr="00A52E9C">
              <w:rPr>
                <w:sz w:val="22"/>
                <w:szCs w:val="22"/>
                <w:lang w:val="en-US"/>
              </w:rPr>
              <w:t>Strategies for key adult</w:t>
            </w:r>
            <w:r w:rsidR="00247774">
              <w:rPr>
                <w:sz w:val="22"/>
                <w:szCs w:val="22"/>
                <w:lang w:val="en-US"/>
              </w:rPr>
              <w:t>/</w:t>
            </w:r>
            <w:r w:rsidRPr="00A52E9C">
              <w:rPr>
                <w:sz w:val="22"/>
                <w:szCs w:val="22"/>
                <w:lang w:val="en-US"/>
              </w:rPr>
              <w:t>s</w:t>
            </w:r>
          </w:p>
        </w:tc>
        <w:tc>
          <w:tcPr>
            <w:tcW w:w="1245" w:type="pct"/>
            <w:tcBorders>
              <w:top w:val="threeDEngrave" w:sz="24" w:space="0" w:color="auto"/>
              <w:left w:val="nil"/>
              <w:bottom w:val="threeDEmboss" w:sz="12" w:space="0" w:color="auto"/>
              <w:right w:val="threeDEmboss" w:sz="24" w:space="0" w:color="auto"/>
            </w:tcBorders>
            <w:tcMar>
              <w:top w:w="0" w:type="dxa"/>
              <w:left w:w="108" w:type="dxa"/>
              <w:bottom w:w="0" w:type="dxa"/>
              <w:right w:w="108" w:type="dxa"/>
            </w:tcMar>
            <w:hideMark/>
          </w:tcPr>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r w:rsidRPr="00A52E9C">
              <w:rPr>
                <w:b/>
                <w:sz w:val="22"/>
                <w:szCs w:val="22"/>
                <w:lang w:val="en-US"/>
              </w:rPr>
              <w:t xml:space="preserve">Area – </w:t>
            </w:r>
          </w:p>
          <w:p w:rsidR="00A52E9C" w:rsidRPr="00A52E9C" w:rsidRDefault="00A52E9C" w:rsidP="00A52E9C">
            <w:pPr>
              <w:jc w:val="center"/>
              <w:rPr>
                <w:sz w:val="22"/>
                <w:szCs w:val="22"/>
                <w:lang w:val="en-US"/>
              </w:rPr>
            </w:pPr>
            <w:r w:rsidRPr="00A52E9C">
              <w:rPr>
                <w:sz w:val="22"/>
                <w:szCs w:val="22"/>
                <w:lang w:val="en-US"/>
              </w:rPr>
              <w:t>Strategies for creating a safe place and areas</w:t>
            </w:r>
          </w:p>
        </w:tc>
      </w:tr>
      <w:tr w:rsidR="00A52E9C" w:rsidRPr="00A52E9C" w:rsidTr="0054622F">
        <w:tc>
          <w:tcPr>
            <w:tcW w:w="1245" w:type="pct"/>
            <w:tcBorders>
              <w:top w:val="threeDEmboss" w:sz="12" w:space="0" w:color="auto"/>
              <w:left w:val="threeDEngrave" w:sz="24" w:space="0" w:color="auto"/>
              <w:bottom w:val="threeDEmboss" w:sz="24" w:space="0" w:color="auto"/>
              <w:right w:val="threeDEmboss" w:sz="6" w:space="0" w:color="auto"/>
            </w:tcBorders>
            <w:tcMar>
              <w:top w:w="0" w:type="dxa"/>
              <w:left w:w="108" w:type="dxa"/>
              <w:bottom w:w="0" w:type="dxa"/>
              <w:right w:w="108" w:type="dxa"/>
            </w:tcMar>
          </w:tcPr>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Calming activities – a special box of activities e.g. stress ball, positive touch</w:t>
            </w: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Adults to recognise the signs of increased anxiety e.g. twitching, increase in volume of voice</w:t>
            </w: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Transitional object – a favoured object from home</w:t>
            </w: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A cold/warm drink</w:t>
            </w: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p>
        </w:tc>
        <w:tc>
          <w:tcPr>
            <w:tcW w:w="1245" w:type="pct"/>
            <w:tcBorders>
              <w:top w:val="threeDEmboss" w:sz="12" w:space="0" w:color="auto"/>
              <w:left w:val="threeDEmboss" w:sz="6" w:space="0" w:color="auto"/>
              <w:bottom w:val="threeDEmboss" w:sz="24" w:space="0" w:color="auto"/>
              <w:right w:val="threeDEmboss" w:sz="6" w:space="0" w:color="auto"/>
            </w:tcBorders>
            <w:tcMar>
              <w:top w:w="0" w:type="dxa"/>
              <w:left w:w="108" w:type="dxa"/>
              <w:bottom w:w="0" w:type="dxa"/>
              <w:right w:w="108" w:type="dxa"/>
            </w:tcMar>
          </w:tcPr>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Reassurance that they will still be liked even if they have done something inappropriate</w:t>
            </w: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Finding ways to ‘check-in’ frequently e.g. a touch on the shoulder, a reassuring word</w:t>
            </w: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Providing an area of responsibility in the classroom</w:t>
            </w:r>
          </w:p>
        </w:tc>
        <w:tc>
          <w:tcPr>
            <w:tcW w:w="1265" w:type="pct"/>
            <w:tcBorders>
              <w:top w:val="threeDEmboss" w:sz="12" w:space="0" w:color="auto"/>
              <w:left w:val="threeDEmboss" w:sz="6" w:space="0" w:color="auto"/>
              <w:bottom w:val="threeDEmboss" w:sz="24" w:space="0" w:color="auto"/>
              <w:right w:val="threeDEmboss" w:sz="6" w:space="0" w:color="auto"/>
            </w:tcBorders>
            <w:tcMar>
              <w:top w:w="0" w:type="dxa"/>
              <w:left w:w="108" w:type="dxa"/>
              <w:bottom w:w="0" w:type="dxa"/>
              <w:right w:w="108" w:type="dxa"/>
            </w:tcMar>
          </w:tcPr>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Identifying a safe person</w:t>
            </w: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Indirect praise e.g. X will really like the colours that you used on the picture</w:t>
            </w: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Adults to remain calm and contained</w:t>
            </w: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Support/supervision for the ‘safe person’ to ensure containment and opportunities to talk about their work</w:t>
            </w:r>
          </w:p>
        </w:tc>
        <w:tc>
          <w:tcPr>
            <w:tcW w:w="1245" w:type="pct"/>
            <w:tcBorders>
              <w:top w:val="threeDEmboss" w:sz="12" w:space="0" w:color="auto"/>
              <w:left w:val="threeDEmboss" w:sz="6" w:space="0" w:color="auto"/>
              <w:bottom w:val="threeDEmboss" w:sz="24" w:space="0" w:color="auto"/>
              <w:right w:val="threeDEmboss" w:sz="24" w:space="0" w:color="auto"/>
            </w:tcBorders>
            <w:tcMar>
              <w:top w:w="0" w:type="dxa"/>
              <w:left w:w="108" w:type="dxa"/>
              <w:bottom w:w="0" w:type="dxa"/>
              <w:right w:w="108" w:type="dxa"/>
            </w:tcMar>
          </w:tcPr>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Social Stories for preparation of new situations</w:t>
            </w: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Visual timetable</w:t>
            </w: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Preparation for change</w:t>
            </w: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Clear routines</w:t>
            </w:r>
          </w:p>
          <w:p w:rsidR="00A52E9C" w:rsidRPr="00A52E9C" w:rsidRDefault="00A52E9C" w:rsidP="00A52E9C">
            <w:pPr>
              <w:jc w:val="center"/>
              <w:rPr>
                <w:sz w:val="22"/>
                <w:szCs w:val="22"/>
                <w:lang w:val="en-US"/>
              </w:rPr>
            </w:pPr>
          </w:p>
          <w:p w:rsidR="00A52E9C" w:rsidRPr="00A52E9C" w:rsidRDefault="00A52E9C" w:rsidP="00A52E9C">
            <w:pPr>
              <w:jc w:val="center"/>
              <w:rPr>
                <w:sz w:val="22"/>
                <w:szCs w:val="22"/>
                <w:lang w:val="en-US"/>
              </w:rPr>
            </w:pPr>
            <w:r w:rsidRPr="00A52E9C">
              <w:rPr>
                <w:sz w:val="22"/>
                <w:szCs w:val="22"/>
                <w:lang w:val="en-US"/>
              </w:rPr>
              <w:t>Now and Next whiteboard</w:t>
            </w:r>
          </w:p>
          <w:p w:rsidR="00A52E9C" w:rsidRPr="00A52E9C" w:rsidRDefault="00A52E9C" w:rsidP="00A52E9C">
            <w:pPr>
              <w:jc w:val="center"/>
              <w:rPr>
                <w:sz w:val="22"/>
                <w:szCs w:val="22"/>
                <w:lang w:val="en-US"/>
              </w:rPr>
            </w:pPr>
          </w:p>
          <w:p w:rsidR="00A52E9C" w:rsidRDefault="00A52E9C" w:rsidP="00A52E9C">
            <w:pPr>
              <w:jc w:val="center"/>
              <w:rPr>
                <w:sz w:val="22"/>
                <w:szCs w:val="22"/>
                <w:lang w:val="en-US"/>
              </w:rPr>
            </w:pPr>
            <w:r w:rsidRPr="00A52E9C">
              <w:rPr>
                <w:sz w:val="22"/>
                <w:szCs w:val="22"/>
                <w:lang w:val="en-US"/>
              </w:rPr>
              <w:t>Safe place (in and out of class)</w:t>
            </w: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Default="00247774" w:rsidP="00A52E9C">
            <w:pPr>
              <w:jc w:val="center"/>
              <w:rPr>
                <w:sz w:val="22"/>
                <w:szCs w:val="22"/>
                <w:lang w:val="en-US"/>
              </w:rPr>
            </w:pPr>
          </w:p>
          <w:p w:rsidR="00247774" w:rsidRPr="00A52E9C" w:rsidRDefault="00247774" w:rsidP="00A52E9C">
            <w:pPr>
              <w:jc w:val="center"/>
              <w:rPr>
                <w:sz w:val="22"/>
                <w:szCs w:val="22"/>
                <w:lang w:val="en-US"/>
              </w:rPr>
            </w:pPr>
          </w:p>
        </w:tc>
      </w:tr>
    </w:tbl>
    <w:p w:rsidR="00A52E9C" w:rsidRDefault="00A52E9C" w:rsidP="00A52E9C">
      <w:pPr>
        <w:jc w:val="center"/>
        <w:rPr>
          <w:b/>
          <w:sz w:val="22"/>
          <w:szCs w:val="22"/>
        </w:rPr>
      </w:pPr>
    </w:p>
    <w:p w:rsidR="00A52E9C" w:rsidRDefault="00A52E9C" w:rsidP="00A52E9C">
      <w:pPr>
        <w:jc w:val="center"/>
        <w:rPr>
          <w:b/>
          <w:sz w:val="22"/>
          <w:szCs w:val="22"/>
        </w:rPr>
      </w:pPr>
    </w:p>
    <w:p w:rsidR="00A52E9C" w:rsidRDefault="00A52E9C" w:rsidP="00A52E9C">
      <w:pPr>
        <w:jc w:val="center"/>
        <w:rPr>
          <w:b/>
          <w:sz w:val="22"/>
          <w:szCs w:val="22"/>
        </w:rPr>
      </w:pPr>
    </w:p>
    <w:p w:rsidR="00A52E9C" w:rsidRDefault="00A52E9C" w:rsidP="00A52E9C">
      <w:pPr>
        <w:jc w:val="center"/>
        <w:rPr>
          <w:b/>
          <w:sz w:val="22"/>
          <w:szCs w:val="22"/>
        </w:rPr>
      </w:pPr>
    </w:p>
    <w:p w:rsidR="00A52E9C" w:rsidRDefault="00A52E9C" w:rsidP="00A52E9C">
      <w:pPr>
        <w:jc w:val="center"/>
        <w:rPr>
          <w:b/>
          <w:sz w:val="22"/>
          <w:szCs w:val="22"/>
        </w:rPr>
      </w:pPr>
    </w:p>
    <w:p w:rsidR="00A52E9C" w:rsidRPr="00A52E9C" w:rsidRDefault="00A52E9C" w:rsidP="00A52E9C">
      <w:pPr>
        <w:jc w:val="center"/>
        <w:rPr>
          <w:b/>
          <w:sz w:val="22"/>
          <w:szCs w:val="22"/>
        </w:rPr>
      </w:pPr>
    </w:p>
    <w:p w:rsidR="00B660A6" w:rsidRDefault="00B660A6" w:rsidP="00A52E9C">
      <w:pPr>
        <w:jc w:val="center"/>
        <w:rPr>
          <w:b/>
          <w:sz w:val="22"/>
          <w:szCs w:val="22"/>
        </w:rPr>
      </w:pPr>
    </w:p>
    <w:p w:rsidR="00A52E9C" w:rsidRPr="00A52E9C" w:rsidRDefault="00A52E9C" w:rsidP="00A52E9C">
      <w:pPr>
        <w:jc w:val="center"/>
        <w:rPr>
          <w:b/>
          <w:sz w:val="22"/>
          <w:szCs w:val="22"/>
        </w:rPr>
      </w:pPr>
      <w:r w:rsidRPr="00A52E9C">
        <w:rPr>
          <w:b/>
          <w:sz w:val="22"/>
          <w:szCs w:val="22"/>
        </w:rPr>
        <w:lastRenderedPageBreak/>
        <w:t>A Nurture Care Plan – The Four As</w:t>
      </w:r>
    </w:p>
    <w:p w:rsidR="00A52E9C" w:rsidRPr="00A52E9C" w:rsidRDefault="00A52E9C" w:rsidP="00A52E9C">
      <w:pPr>
        <w:jc w:val="center"/>
        <w:rPr>
          <w:b/>
          <w:sz w:val="22"/>
          <w:szCs w:val="22"/>
        </w:rPr>
      </w:pPr>
    </w:p>
    <w:p w:rsidR="00A52E9C" w:rsidRPr="00A52E9C" w:rsidRDefault="00A52E9C" w:rsidP="00A52E9C">
      <w:pPr>
        <w:rPr>
          <w:b/>
          <w:sz w:val="22"/>
          <w:szCs w:val="22"/>
        </w:rPr>
      </w:pPr>
      <w:r w:rsidRPr="00A52E9C">
        <w:rPr>
          <w:b/>
          <w:sz w:val="22"/>
          <w:szCs w:val="22"/>
        </w:rPr>
        <w:t>Child’s name…………………………………………</w:t>
      </w:r>
      <w:r w:rsidR="00FE268D">
        <w:rPr>
          <w:b/>
          <w:sz w:val="22"/>
          <w:szCs w:val="22"/>
        </w:rPr>
        <w:t>………………………………..</w:t>
      </w:r>
      <w:r w:rsidRPr="00A52E9C">
        <w:rPr>
          <w:b/>
          <w:sz w:val="22"/>
          <w:szCs w:val="22"/>
        </w:rPr>
        <w:t>…..</w:t>
      </w:r>
    </w:p>
    <w:p w:rsidR="00A52E9C" w:rsidRPr="00A52E9C" w:rsidRDefault="00493E4B" w:rsidP="00A52E9C">
      <w:pPr>
        <w:rPr>
          <w:b/>
          <w:sz w:val="22"/>
          <w:szCs w:val="22"/>
        </w:rPr>
      </w:pPr>
      <w:r>
        <w:rPr>
          <w:b/>
          <w:sz w:val="22"/>
          <w:szCs w:val="22"/>
        </w:rPr>
        <w:t>Key Adult’s</w:t>
      </w:r>
      <w:r w:rsidR="00A52E9C" w:rsidRPr="00A52E9C">
        <w:rPr>
          <w:b/>
          <w:sz w:val="22"/>
          <w:szCs w:val="22"/>
        </w:rPr>
        <w:t xml:space="preserve"> name……………………………………..Date…………………………….</w:t>
      </w:r>
    </w:p>
    <w:p w:rsidR="00A52E9C" w:rsidRPr="00A52E9C" w:rsidRDefault="00A52E9C" w:rsidP="00A52E9C">
      <w:pPr>
        <w:jc w:val="center"/>
        <w:rPr>
          <w:b/>
          <w:sz w:val="22"/>
          <w:szCs w:val="22"/>
        </w:rPr>
      </w:pPr>
    </w:p>
    <w:tbl>
      <w:tblPr>
        <w:tblW w:w="5000" w:type="pct"/>
        <w:tblCellMar>
          <w:left w:w="0" w:type="dxa"/>
          <w:right w:w="0" w:type="dxa"/>
        </w:tblCellMar>
        <w:tblLook w:val="04A0" w:firstRow="1" w:lastRow="0" w:firstColumn="1" w:lastColumn="0" w:noHBand="0" w:noVBand="1"/>
      </w:tblPr>
      <w:tblGrid>
        <w:gridCol w:w="2423"/>
        <w:gridCol w:w="2422"/>
        <w:gridCol w:w="2422"/>
        <w:gridCol w:w="2422"/>
      </w:tblGrid>
      <w:tr w:rsidR="00A52E9C" w:rsidRPr="00A52E9C" w:rsidTr="0054622F">
        <w:tc>
          <w:tcPr>
            <w:tcW w:w="1250" w:type="pct"/>
            <w:tcBorders>
              <w:top w:val="threeDEngrave" w:sz="24" w:space="0" w:color="auto"/>
              <w:left w:val="threeDEngrave" w:sz="24" w:space="0" w:color="auto"/>
              <w:bottom w:val="threeDEmboss" w:sz="12" w:space="0" w:color="auto"/>
              <w:right w:val="threeDEmboss" w:sz="6" w:space="0" w:color="auto"/>
            </w:tcBorders>
            <w:tcMar>
              <w:top w:w="0" w:type="dxa"/>
              <w:left w:w="108" w:type="dxa"/>
              <w:bottom w:w="0" w:type="dxa"/>
              <w:right w:w="108" w:type="dxa"/>
            </w:tcMar>
            <w:hideMark/>
          </w:tcPr>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r w:rsidRPr="00A52E9C">
              <w:rPr>
                <w:b/>
                <w:sz w:val="22"/>
                <w:szCs w:val="22"/>
                <w:lang w:val="en-US"/>
              </w:rPr>
              <w:t xml:space="preserve">Anxiety – </w:t>
            </w:r>
          </w:p>
          <w:p w:rsidR="00A52E9C" w:rsidRPr="00A52E9C" w:rsidRDefault="00A52E9C" w:rsidP="00A52E9C">
            <w:pPr>
              <w:jc w:val="center"/>
              <w:rPr>
                <w:sz w:val="22"/>
                <w:szCs w:val="22"/>
                <w:lang w:val="en-US"/>
              </w:rPr>
            </w:pPr>
            <w:r w:rsidRPr="00A52E9C">
              <w:rPr>
                <w:sz w:val="22"/>
                <w:szCs w:val="22"/>
                <w:lang w:val="en-US"/>
              </w:rPr>
              <w:t>Strategies to reduce levels of anxiety</w:t>
            </w:r>
          </w:p>
          <w:p w:rsidR="00A52E9C" w:rsidRPr="00A52E9C" w:rsidRDefault="00A52E9C" w:rsidP="00A52E9C">
            <w:pPr>
              <w:jc w:val="center"/>
              <w:rPr>
                <w:b/>
                <w:sz w:val="22"/>
                <w:szCs w:val="22"/>
                <w:lang w:val="en-US"/>
              </w:rPr>
            </w:pPr>
          </w:p>
        </w:tc>
        <w:tc>
          <w:tcPr>
            <w:tcW w:w="1250" w:type="pct"/>
            <w:tcBorders>
              <w:top w:val="threeDEngrave" w:sz="24" w:space="0" w:color="auto"/>
              <w:left w:val="threeDEmboss" w:sz="6" w:space="0" w:color="auto"/>
              <w:bottom w:val="threeDEmboss" w:sz="12" w:space="0" w:color="auto"/>
              <w:right w:val="single" w:sz="8" w:space="0" w:color="auto"/>
            </w:tcBorders>
            <w:tcMar>
              <w:top w:w="0" w:type="dxa"/>
              <w:left w:w="108" w:type="dxa"/>
              <w:bottom w:w="0" w:type="dxa"/>
              <w:right w:w="108" w:type="dxa"/>
            </w:tcMar>
            <w:hideMark/>
          </w:tcPr>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r w:rsidRPr="00A52E9C">
              <w:rPr>
                <w:b/>
                <w:sz w:val="22"/>
                <w:szCs w:val="22"/>
                <w:lang w:val="en-US"/>
              </w:rPr>
              <w:t xml:space="preserve">Attention – </w:t>
            </w:r>
          </w:p>
          <w:p w:rsidR="00A52E9C" w:rsidRPr="00A52E9C" w:rsidRDefault="00A52E9C" w:rsidP="00A52E9C">
            <w:pPr>
              <w:jc w:val="center"/>
              <w:rPr>
                <w:sz w:val="22"/>
                <w:szCs w:val="22"/>
                <w:lang w:val="en-US"/>
              </w:rPr>
            </w:pPr>
            <w:r w:rsidRPr="00A52E9C">
              <w:rPr>
                <w:sz w:val="22"/>
                <w:szCs w:val="22"/>
                <w:lang w:val="en-US"/>
              </w:rPr>
              <w:t>Strategies to meet the need for attention</w:t>
            </w:r>
          </w:p>
        </w:tc>
        <w:tc>
          <w:tcPr>
            <w:tcW w:w="1250" w:type="pct"/>
            <w:tcBorders>
              <w:top w:val="threeDEngrave" w:sz="24" w:space="0" w:color="auto"/>
              <w:left w:val="nil"/>
              <w:bottom w:val="threeDEmboss" w:sz="12" w:space="0" w:color="auto"/>
              <w:right w:val="single" w:sz="8" w:space="0" w:color="auto"/>
            </w:tcBorders>
            <w:tcMar>
              <w:top w:w="0" w:type="dxa"/>
              <w:left w:w="108" w:type="dxa"/>
              <w:bottom w:w="0" w:type="dxa"/>
              <w:right w:w="108" w:type="dxa"/>
            </w:tcMar>
            <w:hideMark/>
          </w:tcPr>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r w:rsidRPr="00A52E9C">
              <w:rPr>
                <w:b/>
                <w:sz w:val="22"/>
                <w:szCs w:val="22"/>
                <w:lang w:val="en-US"/>
              </w:rPr>
              <w:t xml:space="preserve">Adult – </w:t>
            </w:r>
          </w:p>
          <w:p w:rsidR="00A52E9C" w:rsidRPr="00A52E9C" w:rsidRDefault="00A52E9C" w:rsidP="00A52E9C">
            <w:pPr>
              <w:jc w:val="center"/>
              <w:rPr>
                <w:sz w:val="22"/>
                <w:szCs w:val="22"/>
                <w:lang w:val="en-US"/>
              </w:rPr>
            </w:pPr>
            <w:r w:rsidRPr="00A52E9C">
              <w:rPr>
                <w:sz w:val="22"/>
                <w:szCs w:val="22"/>
                <w:lang w:val="en-US"/>
              </w:rPr>
              <w:t>Strategies for key adult</w:t>
            </w:r>
            <w:r w:rsidR="00247774">
              <w:rPr>
                <w:sz w:val="22"/>
                <w:szCs w:val="22"/>
                <w:lang w:val="en-US"/>
              </w:rPr>
              <w:t>/</w:t>
            </w:r>
            <w:r w:rsidRPr="00A52E9C">
              <w:rPr>
                <w:sz w:val="22"/>
                <w:szCs w:val="22"/>
                <w:lang w:val="en-US"/>
              </w:rPr>
              <w:t>s</w:t>
            </w:r>
          </w:p>
        </w:tc>
        <w:tc>
          <w:tcPr>
            <w:tcW w:w="1250" w:type="pct"/>
            <w:tcBorders>
              <w:top w:val="threeDEngrave" w:sz="24" w:space="0" w:color="auto"/>
              <w:left w:val="nil"/>
              <w:bottom w:val="threeDEmboss" w:sz="12" w:space="0" w:color="auto"/>
              <w:right w:val="threeDEmboss" w:sz="24" w:space="0" w:color="auto"/>
            </w:tcBorders>
            <w:tcMar>
              <w:top w:w="0" w:type="dxa"/>
              <w:left w:w="108" w:type="dxa"/>
              <w:bottom w:w="0" w:type="dxa"/>
              <w:right w:w="108" w:type="dxa"/>
            </w:tcMar>
            <w:hideMark/>
          </w:tcPr>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r w:rsidRPr="00A52E9C">
              <w:rPr>
                <w:b/>
                <w:sz w:val="22"/>
                <w:szCs w:val="22"/>
                <w:lang w:val="en-US"/>
              </w:rPr>
              <w:t xml:space="preserve">Area – </w:t>
            </w:r>
          </w:p>
          <w:p w:rsidR="00A52E9C" w:rsidRPr="00A52E9C" w:rsidRDefault="00A52E9C" w:rsidP="00A52E9C">
            <w:pPr>
              <w:jc w:val="center"/>
              <w:rPr>
                <w:sz w:val="22"/>
                <w:szCs w:val="22"/>
                <w:lang w:val="en-US"/>
              </w:rPr>
            </w:pPr>
            <w:r w:rsidRPr="00A52E9C">
              <w:rPr>
                <w:sz w:val="22"/>
                <w:szCs w:val="22"/>
                <w:lang w:val="en-US"/>
              </w:rPr>
              <w:t>Strategies for creating a safe place and areas</w:t>
            </w:r>
          </w:p>
        </w:tc>
      </w:tr>
      <w:tr w:rsidR="00A52E9C" w:rsidRPr="00A52E9C" w:rsidTr="0054622F">
        <w:tc>
          <w:tcPr>
            <w:tcW w:w="1250" w:type="pct"/>
            <w:tcBorders>
              <w:top w:val="threeDEmboss" w:sz="12" w:space="0" w:color="auto"/>
              <w:left w:val="threeDEngrave" w:sz="24" w:space="0" w:color="auto"/>
              <w:bottom w:val="threeDEmboss" w:sz="24" w:space="0" w:color="auto"/>
              <w:right w:val="threeDEmboss" w:sz="6" w:space="0" w:color="auto"/>
            </w:tcBorders>
            <w:tcMar>
              <w:top w:w="0" w:type="dxa"/>
              <w:left w:w="108" w:type="dxa"/>
              <w:bottom w:w="0" w:type="dxa"/>
              <w:right w:w="108" w:type="dxa"/>
            </w:tcMar>
          </w:tcPr>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p w:rsidR="00A52E9C" w:rsidRPr="00A52E9C" w:rsidRDefault="00A52E9C" w:rsidP="00A52E9C">
            <w:pPr>
              <w:jc w:val="center"/>
              <w:rPr>
                <w:b/>
                <w:sz w:val="22"/>
                <w:szCs w:val="22"/>
                <w:lang w:val="en-US"/>
              </w:rPr>
            </w:pPr>
          </w:p>
        </w:tc>
        <w:tc>
          <w:tcPr>
            <w:tcW w:w="1250" w:type="pct"/>
            <w:tcBorders>
              <w:top w:val="threeDEmboss" w:sz="12" w:space="0" w:color="auto"/>
              <w:left w:val="threeDEmboss" w:sz="6" w:space="0" w:color="auto"/>
              <w:bottom w:val="threeDEmboss" w:sz="24" w:space="0" w:color="auto"/>
              <w:right w:val="threeDEmboss" w:sz="6" w:space="0" w:color="auto"/>
            </w:tcBorders>
            <w:tcMar>
              <w:top w:w="0" w:type="dxa"/>
              <w:left w:w="108" w:type="dxa"/>
              <w:bottom w:w="0" w:type="dxa"/>
              <w:right w:w="108" w:type="dxa"/>
            </w:tcMar>
          </w:tcPr>
          <w:p w:rsidR="00A52E9C" w:rsidRPr="00A52E9C" w:rsidRDefault="00A52E9C" w:rsidP="00A52E9C">
            <w:pPr>
              <w:jc w:val="center"/>
              <w:rPr>
                <w:b/>
                <w:sz w:val="22"/>
                <w:szCs w:val="22"/>
                <w:lang w:val="en-US"/>
              </w:rPr>
            </w:pPr>
          </w:p>
        </w:tc>
        <w:tc>
          <w:tcPr>
            <w:tcW w:w="1250" w:type="pct"/>
            <w:tcBorders>
              <w:top w:val="threeDEmboss" w:sz="12" w:space="0" w:color="auto"/>
              <w:left w:val="threeDEmboss" w:sz="6" w:space="0" w:color="auto"/>
              <w:bottom w:val="threeDEmboss" w:sz="24" w:space="0" w:color="auto"/>
              <w:right w:val="threeDEmboss" w:sz="6" w:space="0" w:color="auto"/>
            </w:tcBorders>
            <w:tcMar>
              <w:top w:w="0" w:type="dxa"/>
              <w:left w:w="108" w:type="dxa"/>
              <w:bottom w:w="0" w:type="dxa"/>
              <w:right w:w="108" w:type="dxa"/>
            </w:tcMar>
          </w:tcPr>
          <w:p w:rsidR="00A52E9C" w:rsidRDefault="00A52E9C"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Default="00247774" w:rsidP="00A52E9C">
            <w:pPr>
              <w:jc w:val="center"/>
              <w:rPr>
                <w:b/>
                <w:sz w:val="22"/>
                <w:szCs w:val="22"/>
                <w:lang w:val="en-US"/>
              </w:rPr>
            </w:pPr>
          </w:p>
          <w:p w:rsidR="00247774" w:rsidRPr="00A52E9C" w:rsidRDefault="00247774" w:rsidP="00A52E9C">
            <w:pPr>
              <w:jc w:val="center"/>
              <w:rPr>
                <w:b/>
                <w:sz w:val="22"/>
                <w:szCs w:val="22"/>
                <w:lang w:val="en-US"/>
              </w:rPr>
            </w:pPr>
          </w:p>
        </w:tc>
        <w:tc>
          <w:tcPr>
            <w:tcW w:w="1250" w:type="pct"/>
            <w:tcBorders>
              <w:top w:val="threeDEmboss" w:sz="12" w:space="0" w:color="auto"/>
              <w:left w:val="threeDEmboss" w:sz="6" w:space="0" w:color="auto"/>
              <w:bottom w:val="threeDEmboss" w:sz="24" w:space="0" w:color="auto"/>
              <w:right w:val="threeDEmboss" w:sz="24" w:space="0" w:color="auto"/>
            </w:tcBorders>
            <w:tcMar>
              <w:top w:w="0" w:type="dxa"/>
              <w:left w:w="108" w:type="dxa"/>
              <w:bottom w:w="0" w:type="dxa"/>
              <w:right w:w="108" w:type="dxa"/>
            </w:tcMar>
          </w:tcPr>
          <w:p w:rsidR="00A52E9C" w:rsidRPr="00A52E9C" w:rsidRDefault="00A52E9C" w:rsidP="00A52E9C">
            <w:pPr>
              <w:jc w:val="center"/>
              <w:rPr>
                <w:b/>
                <w:sz w:val="22"/>
                <w:szCs w:val="22"/>
                <w:lang w:val="en-US"/>
              </w:rPr>
            </w:pPr>
          </w:p>
        </w:tc>
      </w:tr>
    </w:tbl>
    <w:p w:rsidR="00A52E9C" w:rsidRDefault="00A52E9C" w:rsidP="00F67EEB">
      <w:pPr>
        <w:jc w:val="center"/>
        <w:rPr>
          <w:sz w:val="22"/>
          <w:szCs w:val="22"/>
        </w:rPr>
      </w:pPr>
    </w:p>
    <w:p w:rsidR="00F67EEB" w:rsidRDefault="0053633A" w:rsidP="00F67EEB">
      <w:pPr>
        <w:jc w:val="center"/>
        <w:rPr>
          <w:b/>
        </w:rPr>
      </w:pPr>
      <w:r>
        <w:rPr>
          <w:b/>
        </w:rPr>
        <w:lastRenderedPageBreak/>
        <w:t>A</w:t>
      </w:r>
      <w:r w:rsidR="00151C22" w:rsidRPr="00151C22">
        <w:rPr>
          <w:b/>
        </w:rPr>
        <w:t xml:space="preserve"> Nurture Care Transition Plan</w:t>
      </w:r>
    </w:p>
    <w:p w:rsidR="00F67EEB" w:rsidRDefault="00F67EEB">
      <w:pPr>
        <w:rPr>
          <w:b/>
        </w:rPr>
      </w:pPr>
    </w:p>
    <w:p w:rsidR="00151C22" w:rsidRDefault="00F67EEB">
      <w:pPr>
        <w:rPr>
          <w:b/>
        </w:rPr>
      </w:pPr>
      <w:r>
        <w:rPr>
          <w:b/>
        </w:rPr>
        <w:t>Child’s name</w:t>
      </w:r>
      <w:r w:rsidR="0053633A">
        <w:rPr>
          <w:b/>
        </w:rPr>
        <w:t>………………………………</w:t>
      </w:r>
      <w:r>
        <w:rPr>
          <w:b/>
        </w:rPr>
        <w:t>………………..</w:t>
      </w:r>
      <w:r w:rsidR="0053633A">
        <w:rPr>
          <w:b/>
        </w:rPr>
        <w:t>DOB……………</w:t>
      </w:r>
      <w:r>
        <w:rPr>
          <w:b/>
        </w:rPr>
        <w:t>…………….</w:t>
      </w:r>
    </w:p>
    <w:p w:rsidR="0053633A" w:rsidRDefault="0053633A">
      <w:pPr>
        <w:rPr>
          <w:b/>
        </w:rPr>
      </w:pPr>
    </w:p>
    <w:p w:rsidR="0053633A" w:rsidRDefault="0053633A">
      <w:pPr>
        <w:rPr>
          <w:b/>
        </w:rPr>
      </w:pPr>
      <w:r>
        <w:rPr>
          <w:b/>
        </w:rPr>
        <w:t>Early Years Setting………………………</w:t>
      </w:r>
      <w:r w:rsidR="00F67EEB">
        <w:rPr>
          <w:b/>
        </w:rPr>
        <w:t>......</w:t>
      </w:r>
      <w:r>
        <w:rPr>
          <w:b/>
        </w:rPr>
        <w:t xml:space="preserve">Key </w:t>
      </w:r>
      <w:r w:rsidR="00493E4B">
        <w:rPr>
          <w:b/>
        </w:rPr>
        <w:t>adult</w:t>
      </w:r>
      <w:r w:rsidR="001E1700">
        <w:rPr>
          <w:b/>
        </w:rPr>
        <w:t>…………………………</w:t>
      </w:r>
      <w:r w:rsidR="00F67EEB">
        <w:rPr>
          <w:b/>
        </w:rPr>
        <w:t>…….</w:t>
      </w:r>
    </w:p>
    <w:p w:rsidR="00301AC2" w:rsidRDefault="00301AC2">
      <w:pPr>
        <w:rPr>
          <w:b/>
        </w:rPr>
      </w:pPr>
    </w:p>
    <w:p w:rsidR="001E1700" w:rsidRDefault="001E1700">
      <w:pPr>
        <w:rPr>
          <w:b/>
        </w:rPr>
      </w:pPr>
      <w:r>
        <w:rPr>
          <w:b/>
        </w:rPr>
        <w:t>School…………………………………………</w:t>
      </w:r>
      <w:r w:rsidR="00F67EEB">
        <w:rPr>
          <w:b/>
        </w:rPr>
        <w:t xml:space="preserve">.Intended </w:t>
      </w:r>
      <w:r w:rsidR="00493E4B">
        <w:rPr>
          <w:b/>
        </w:rPr>
        <w:t>k</w:t>
      </w:r>
      <w:r>
        <w:rPr>
          <w:b/>
        </w:rPr>
        <w:t xml:space="preserve">ey </w:t>
      </w:r>
      <w:r w:rsidR="00493E4B">
        <w:rPr>
          <w:b/>
        </w:rPr>
        <w:t>adult</w:t>
      </w:r>
      <w:r>
        <w:rPr>
          <w:b/>
        </w:rPr>
        <w:t>……………</w:t>
      </w:r>
      <w:r w:rsidR="00F67EEB">
        <w:rPr>
          <w:b/>
        </w:rPr>
        <w:t>………</w:t>
      </w:r>
    </w:p>
    <w:p w:rsidR="00581957" w:rsidRDefault="00581957">
      <w:pPr>
        <w:rPr>
          <w:b/>
        </w:rPr>
      </w:pPr>
    </w:p>
    <w:p w:rsidR="00581957" w:rsidRDefault="00581957">
      <w:pPr>
        <w:rPr>
          <w:b/>
        </w:rPr>
      </w:pPr>
      <w:r>
        <w:rPr>
          <w:b/>
        </w:rPr>
        <w:t>Date…………………………………………….</w:t>
      </w:r>
    </w:p>
    <w:p w:rsidR="001E1700" w:rsidRDefault="001E1700">
      <w:pPr>
        <w:rPr>
          <w:b/>
        </w:rPr>
      </w:pPr>
    </w:p>
    <w:tbl>
      <w:tblPr>
        <w:tblStyle w:val="TableGrid"/>
        <w:tblW w:w="0" w:type="auto"/>
        <w:tblLook w:val="04A0" w:firstRow="1" w:lastRow="0" w:firstColumn="1" w:lastColumn="0" w:noHBand="0" w:noVBand="1"/>
      </w:tblPr>
      <w:tblGrid>
        <w:gridCol w:w="9242"/>
      </w:tblGrid>
      <w:tr w:rsidR="007C743A" w:rsidTr="007C743A">
        <w:tc>
          <w:tcPr>
            <w:tcW w:w="9242" w:type="dxa"/>
          </w:tcPr>
          <w:p w:rsidR="007C743A" w:rsidRPr="00E52138" w:rsidRDefault="007C743A">
            <w:r>
              <w:rPr>
                <w:b/>
              </w:rPr>
              <w:t xml:space="preserve">A description of the child’s needs </w:t>
            </w:r>
            <w:r w:rsidR="00E52138">
              <w:t>– use Identifying Needs form</w:t>
            </w:r>
          </w:p>
          <w:p w:rsidR="007C743A" w:rsidRPr="00ED7319" w:rsidRDefault="00ED7319">
            <w:pPr>
              <w:rPr>
                <w:i/>
                <w:sz w:val="20"/>
                <w:szCs w:val="20"/>
              </w:rPr>
            </w:pPr>
            <w:r w:rsidRPr="00ED7319">
              <w:rPr>
                <w:i/>
                <w:sz w:val="20"/>
                <w:szCs w:val="20"/>
              </w:rPr>
              <w:t xml:space="preserve">You can use bullet points e.g. </w:t>
            </w:r>
            <w:r w:rsidR="007736E7" w:rsidRPr="00ED7319">
              <w:rPr>
                <w:i/>
                <w:sz w:val="20"/>
                <w:szCs w:val="20"/>
              </w:rPr>
              <w:t>regulating emotions, anxiety, hyperactivity, poor peer interactions</w:t>
            </w:r>
          </w:p>
          <w:p w:rsidR="007C743A" w:rsidRDefault="007C743A">
            <w:pPr>
              <w:rPr>
                <w:b/>
              </w:rPr>
            </w:pPr>
          </w:p>
          <w:p w:rsidR="007C743A" w:rsidRDefault="007C743A">
            <w:pPr>
              <w:rPr>
                <w:b/>
              </w:rPr>
            </w:pPr>
          </w:p>
          <w:p w:rsidR="007C743A" w:rsidRDefault="007C743A">
            <w:pPr>
              <w:rPr>
                <w:b/>
              </w:rPr>
            </w:pPr>
          </w:p>
          <w:p w:rsidR="007C743A" w:rsidRDefault="007C743A">
            <w:pPr>
              <w:rPr>
                <w:b/>
              </w:rPr>
            </w:pPr>
          </w:p>
        </w:tc>
      </w:tr>
    </w:tbl>
    <w:p w:rsidR="007C743A" w:rsidRDefault="007C743A">
      <w:pPr>
        <w:rPr>
          <w:b/>
        </w:rPr>
      </w:pPr>
    </w:p>
    <w:tbl>
      <w:tblPr>
        <w:tblStyle w:val="TableGrid"/>
        <w:tblW w:w="0" w:type="auto"/>
        <w:tblLook w:val="04A0" w:firstRow="1" w:lastRow="0" w:firstColumn="1" w:lastColumn="0" w:noHBand="0" w:noVBand="1"/>
      </w:tblPr>
      <w:tblGrid>
        <w:gridCol w:w="9242"/>
      </w:tblGrid>
      <w:tr w:rsidR="00454CA8" w:rsidTr="00EA62D1">
        <w:tc>
          <w:tcPr>
            <w:tcW w:w="9242" w:type="dxa"/>
          </w:tcPr>
          <w:p w:rsidR="00454CA8" w:rsidRDefault="00454CA8" w:rsidP="00EA62D1">
            <w:r w:rsidRPr="007C743A">
              <w:rPr>
                <w:b/>
              </w:rPr>
              <w:t>Protective and risk factors</w:t>
            </w:r>
            <w:r>
              <w:t xml:space="preserve"> – highlight relevant parts of the Resilience Checklist</w:t>
            </w:r>
          </w:p>
          <w:p w:rsidR="00454CA8" w:rsidRDefault="00454CA8" w:rsidP="00EA62D1"/>
          <w:p w:rsidR="00454CA8" w:rsidRDefault="00454CA8" w:rsidP="00EA62D1"/>
        </w:tc>
      </w:tr>
    </w:tbl>
    <w:p w:rsidR="00454CA8" w:rsidRDefault="00454CA8">
      <w:pPr>
        <w:rPr>
          <w:b/>
        </w:rPr>
      </w:pPr>
    </w:p>
    <w:tbl>
      <w:tblPr>
        <w:tblStyle w:val="TableGrid"/>
        <w:tblW w:w="0" w:type="auto"/>
        <w:tblLook w:val="04A0" w:firstRow="1" w:lastRow="0" w:firstColumn="1" w:lastColumn="0" w:noHBand="0" w:noVBand="1"/>
      </w:tblPr>
      <w:tblGrid>
        <w:gridCol w:w="9242"/>
      </w:tblGrid>
      <w:tr w:rsidR="007C743A" w:rsidTr="007C743A">
        <w:tc>
          <w:tcPr>
            <w:tcW w:w="9242" w:type="dxa"/>
          </w:tcPr>
          <w:p w:rsidR="007C743A" w:rsidRDefault="007C743A">
            <w:pPr>
              <w:rPr>
                <w:b/>
              </w:rPr>
            </w:pPr>
            <w:r w:rsidRPr="007C743A">
              <w:rPr>
                <w:b/>
              </w:rPr>
              <w:t xml:space="preserve">Successful strategies </w:t>
            </w:r>
            <w:r w:rsidR="00454CA8">
              <w:rPr>
                <w:b/>
              </w:rPr>
              <w:t xml:space="preserve">which </w:t>
            </w:r>
          </w:p>
          <w:p w:rsidR="00454CA8" w:rsidRDefault="00454CA8" w:rsidP="00454CA8">
            <w:pPr>
              <w:pStyle w:val="ListParagraph"/>
              <w:numPr>
                <w:ilvl w:val="0"/>
                <w:numId w:val="7"/>
              </w:numPr>
            </w:pPr>
            <w:r>
              <w:t>Reduce levels of anxiety</w:t>
            </w:r>
          </w:p>
          <w:p w:rsidR="00454CA8" w:rsidRDefault="00454CA8" w:rsidP="00454CA8">
            <w:pPr>
              <w:pStyle w:val="ListParagraph"/>
              <w:numPr>
                <w:ilvl w:val="0"/>
                <w:numId w:val="7"/>
              </w:numPr>
            </w:pPr>
            <w:r>
              <w:t xml:space="preserve">Meet the child’s need for attention </w:t>
            </w:r>
          </w:p>
          <w:p w:rsidR="00454CA8" w:rsidRDefault="004E7202" w:rsidP="00454CA8">
            <w:pPr>
              <w:pStyle w:val="ListParagraph"/>
              <w:numPr>
                <w:ilvl w:val="0"/>
                <w:numId w:val="7"/>
              </w:numPr>
            </w:pPr>
            <w:r>
              <w:t>Are used by and s</w:t>
            </w:r>
            <w:r w:rsidR="00454CA8">
              <w:t>upport the key person (‘safe person’)</w:t>
            </w:r>
          </w:p>
          <w:p w:rsidR="00454CA8" w:rsidRDefault="004E7202" w:rsidP="00454CA8">
            <w:pPr>
              <w:pStyle w:val="ListParagraph"/>
              <w:numPr>
                <w:ilvl w:val="0"/>
                <w:numId w:val="7"/>
              </w:numPr>
            </w:pPr>
            <w:r>
              <w:t>Create a safe place and safe areas</w:t>
            </w:r>
          </w:p>
          <w:p w:rsidR="00454CA8" w:rsidRDefault="00454CA8" w:rsidP="00454CA8">
            <w:r>
              <w:t>[</w:t>
            </w:r>
            <w:r w:rsidR="00EA62D1">
              <w:t xml:space="preserve">you may </w:t>
            </w:r>
            <w:r w:rsidR="00ED7319">
              <w:t xml:space="preserve">also </w:t>
            </w:r>
            <w:r w:rsidR="00EA62D1">
              <w:t>complete a</w:t>
            </w:r>
            <w:r w:rsidR="009A7C16">
              <w:t xml:space="preserve"> Nurture Care Plan: The Four As</w:t>
            </w:r>
            <w:r w:rsidR="00ED7319">
              <w:t xml:space="preserve"> if it will be helpful</w:t>
            </w:r>
            <w:r>
              <w:t>]</w:t>
            </w:r>
          </w:p>
          <w:p w:rsidR="007C743A" w:rsidRPr="00ED7319" w:rsidRDefault="00ED7319">
            <w:pPr>
              <w:rPr>
                <w:i/>
                <w:sz w:val="20"/>
                <w:szCs w:val="20"/>
              </w:rPr>
            </w:pPr>
            <w:r w:rsidRPr="00ED7319">
              <w:rPr>
                <w:i/>
                <w:sz w:val="20"/>
                <w:szCs w:val="20"/>
              </w:rPr>
              <w:t xml:space="preserve">Here you can talk about what you do to meet the child’s needs as specified in the bullet points above and outline what works well e.g. we use a visual timetable to help relieve anxiety about what is happening during the day. We are aware of key trigger times for increased anxiety, such as lunchtimes, and provide additional 1:1 support at these times. We give the child a cuddle and talk in a soothing voice when he/she begins to cry. He/she needs time and reassurance to recover. </w:t>
            </w:r>
          </w:p>
          <w:p w:rsidR="00454CA8" w:rsidRDefault="00454CA8"/>
          <w:p w:rsidR="00454CA8" w:rsidRDefault="00454CA8"/>
          <w:p w:rsidR="00454CA8" w:rsidRDefault="00454CA8"/>
          <w:p w:rsidR="00454CA8" w:rsidRDefault="00454CA8"/>
          <w:p w:rsidR="00454CA8" w:rsidRDefault="00454CA8"/>
          <w:p w:rsidR="00454CA8" w:rsidRDefault="00454CA8"/>
          <w:p w:rsidR="00454CA8" w:rsidRDefault="00454CA8"/>
          <w:p w:rsidR="007C743A" w:rsidRDefault="007C743A"/>
          <w:p w:rsidR="00454CA8" w:rsidRDefault="00454CA8"/>
          <w:p w:rsidR="00454CA8" w:rsidRDefault="00454CA8"/>
          <w:p w:rsidR="00454CA8" w:rsidRDefault="00454CA8"/>
          <w:p w:rsidR="00454CA8" w:rsidRDefault="00454CA8"/>
          <w:p w:rsidR="00454CA8" w:rsidRDefault="00454CA8"/>
          <w:p w:rsidR="00454CA8" w:rsidRDefault="00454CA8"/>
          <w:p w:rsidR="00454CA8" w:rsidRDefault="00454CA8"/>
          <w:p w:rsidR="00454CA8" w:rsidRDefault="00454CA8"/>
          <w:p w:rsidR="00454CA8" w:rsidRDefault="00454CA8"/>
          <w:p w:rsidR="00454CA8" w:rsidRDefault="00454CA8"/>
        </w:tc>
      </w:tr>
    </w:tbl>
    <w:p w:rsidR="007C743A" w:rsidRDefault="007C743A">
      <w:pPr>
        <w:rPr>
          <w:b/>
        </w:rPr>
      </w:pPr>
    </w:p>
    <w:tbl>
      <w:tblPr>
        <w:tblStyle w:val="TableGrid"/>
        <w:tblW w:w="0" w:type="auto"/>
        <w:tblLook w:val="04A0" w:firstRow="1" w:lastRow="0" w:firstColumn="1" w:lastColumn="0" w:noHBand="0" w:noVBand="1"/>
      </w:tblPr>
      <w:tblGrid>
        <w:gridCol w:w="6318"/>
        <w:gridCol w:w="736"/>
        <w:gridCol w:w="992"/>
        <w:gridCol w:w="1196"/>
      </w:tblGrid>
      <w:tr w:rsidR="00FE257A" w:rsidTr="00FE257A">
        <w:tc>
          <w:tcPr>
            <w:tcW w:w="6318" w:type="dxa"/>
            <w:tcBorders>
              <w:bottom w:val="double" w:sz="4" w:space="0" w:color="auto"/>
              <w:right w:val="double" w:sz="4" w:space="0" w:color="auto"/>
            </w:tcBorders>
          </w:tcPr>
          <w:p w:rsidR="00F823F4" w:rsidRDefault="00F823F4">
            <w:pPr>
              <w:rPr>
                <w:b/>
              </w:rPr>
            </w:pPr>
          </w:p>
          <w:p w:rsidR="00FE257A" w:rsidRDefault="00F823F4">
            <w:pPr>
              <w:rPr>
                <w:b/>
              </w:rPr>
            </w:pPr>
            <w:r>
              <w:rPr>
                <w:b/>
              </w:rPr>
              <w:t>Activities for………………………………………………..</w:t>
            </w:r>
          </w:p>
        </w:tc>
        <w:tc>
          <w:tcPr>
            <w:tcW w:w="736" w:type="dxa"/>
            <w:tcBorders>
              <w:left w:val="double" w:sz="4" w:space="0" w:color="auto"/>
              <w:bottom w:val="double" w:sz="4" w:space="0" w:color="auto"/>
            </w:tcBorders>
          </w:tcPr>
          <w:p w:rsidR="00FE257A" w:rsidRDefault="00FE257A">
            <w:pPr>
              <w:rPr>
                <w:b/>
              </w:rPr>
            </w:pPr>
            <w:r>
              <w:rPr>
                <w:b/>
              </w:rPr>
              <w:t>Who</w:t>
            </w:r>
          </w:p>
        </w:tc>
        <w:tc>
          <w:tcPr>
            <w:tcW w:w="992" w:type="dxa"/>
            <w:tcBorders>
              <w:bottom w:val="double" w:sz="4" w:space="0" w:color="auto"/>
            </w:tcBorders>
          </w:tcPr>
          <w:p w:rsidR="00FE257A" w:rsidRDefault="00FE257A">
            <w:pPr>
              <w:rPr>
                <w:b/>
              </w:rPr>
            </w:pPr>
            <w:r>
              <w:rPr>
                <w:b/>
              </w:rPr>
              <w:t>What</w:t>
            </w:r>
          </w:p>
        </w:tc>
        <w:tc>
          <w:tcPr>
            <w:tcW w:w="1196" w:type="dxa"/>
            <w:tcBorders>
              <w:bottom w:val="double" w:sz="4" w:space="0" w:color="auto"/>
            </w:tcBorders>
          </w:tcPr>
          <w:p w:rsidR="00FE257A" w:rsidRDefault="00FE257A">
            <w:pPr>
              <w:rPr>
                <w:b/>
              </w:rPr>
            </w:pPr>
            <w:r>
              <w:rPr>
                <w:b/>
              </w:rPr>
              <w:t>By when</w:t>
            </w:r>
          </w:p>
        </w:tc>
      </w:tr>
      <w:tr w:rsidR="00FE257A" w:rsidRPr="00FE257A" w:rsidTr="00FE257A">
        <w:tc>
          <w:tcPr>
            <w:tcW w:w="6318" w:type="dxa"/>
            <w:tcBorders>
              <w:top w:val="double" w:sz="4" w:space="0" w:color="auto"/>
              <w:right w:val="double" w:sz="4" w:space="0" w:color="auto"/>
            </w:tcBorders>
          </w:tcPr>
          <w:p w:rsidR="00FE257A" w:rsidRPr="00FE257A" w:rsidRDefault="00FE257A">
            <w:r w:rsidRPr="00FE257A">
              <w:rPr>
                <w:bCs/>
              </w:rPr>
              <w:t>A transition planning meeting between parents/carers, early years setting staff and school staff. The purpose of the meeting would be to share information about the child, including their strengths and interests, and plan specific activities to ensure a smooth transition.</w:t>
            </w:r>
          </w:p>
        </w:tc>
        <w:tc>
          <w:tcPr>
            <w:tcW w:w="736" w:type="dxa"/>
            <w:tcBorders>
              <w:top w:val="double" w:sz="4" w:space="0" w:color="auto"/>
              <w:left w:val="double" w:sz="4" w:space="0" w:color="auto"/>
            </w:tcBorders>
          </w:tcPr>
          <w:p w:rsidR="00FE257A" w:rsidRPr="00FE257A" w:rsidRDefault="00FE257A"/>
        </w:tc>
        <w:tc>
          <w:tcPr>
            <w:tcW w:w="992" w:type="dxa"/>
            <w:tcBorders>
              <w:top w:val="double" w:sz="4" w:space="0" w:color="auto"/>
            </w:tcBorders>
          </w:tcPr>
          <w:p w:rsidR="00FE257A" w:rsidRPr="00FE257A" w:rsidRDefault="00FE257A"/>
        </w:tc>
        <w:tc>
          <w:tcPr>
            <w:tcW w:w="1196" w:type="dxa"/>
            <w:tcBorders>
              <w:top w:val="double" w:sz="4" w:space="0" w:color="auto"/>
            </w:tcBorders>
          </w:tcPr>
          <w:p w:rsidR="00FE257A" w:rsidRPr="00FE257A" w:rsidRDefault="00FE257A"/>
        </w:tc>
      </w:tr>
      <w:tr w:rsidR="00FE257A" w:rsidRPr="00FE257A" w:rsidTr="00FE257A">
        <w:tc>
          <w:tcPr>
            <w:tcW w:w="6318" w:type="dxa"/>
            <w:tcBorders>
              <w:right w:val="double" w:sz="4" w:space="0" w:color="auto"/>
            </w:tcBorders>
          </w:tcPr>
          <w:p w:rsidR="00FE257A" w:rsidRPr="00FE257A" w:rsidRDefault="00FE257A">
            <w:r w:rsidRPr="00FE257A">
              <w:rPr>
                <w:bCs/>
              </w:rPr>
              <w:t>A member of school staff to visit the early years setting to observe the child in a familiar environment.</w:t>
            </w:r>
            <w:r>
              <w:rPr>
                <w:bCs/>
              </w:rPr>
              <w:t xml:space="preserve"> Ideally this would be the child’s ‘safe person’ in school. </w:t>
            </w:r>
          </w:p>
        </w:tc>
        <w:tc>
          <w:tcPr>
            <w:tcW w:w="736" w:type="dxa"/>
            <w:tcBorders>
              <w:left w:val="double" w:sz="4" w:space="0" w:color="auto"/>
            </w:tcBorders>
          </w:tcPr>
          <w:p w:rsidR="00FE257A" w:rsidRPr="00FE257A" w:rsidRDefault="00FE257A"/>
        </w:tc>
        <w:tc>
          <w:tcPr>
            <w:tcW w:w="992" w:type="dxa"/>
          </w:tcPr>
          <w:p w:rsidR="00FE257A" w:rsidRPr="00FE257A" w:rsidRDefault="00FE257A"/>
        </w:tc>
        <w:tc>
          <w:tcPr>
            <w:tcW w:w="1196" w:type="dxa"/>
          </w:tcPr>
          <w:p w:rsidR="00FE257A" w:rsidRPr="00FE257A" w:rsidRDefault="00FE257A"/>
        </w:tc>
      </w:tr>
      <w:tr w:rsidR="00FE257A" w:rsidRPr="00FE257A" w:rsidTr="00FE257A">
        <w:tc>
          <w:tcPr>
            <w:tcW w:w="6318" w:type="dxa"/>
            <w:tcBorders>
              <w:right w:val="double" w:sz="4" w:space="0" w:color="auto"/>
            </w:tcBorders>
          </w:tcPr>
          <w:p w:rsidR="00FE257A" w:rsidRPr="00FE257A" w:rsidRDefault="00FE257A">
            <w:r w:rsidRPr="00FE257A">
              <w:rPr>
                <w:bCs/>
              </w:rPr>
              <w:t>A member of school staff to work alongside early years setting staff in the early years setting to develop a relationship with the child and support activities aimed at ensuring a smooth transition.</w:t>
            </w:r>
          </w:p>
        </w:tc>
        <w:tc>
          <w:tcPr>
            <w:tcW w:w="736" w:type="dxa"/>
            <w:tcBorders>
              <w:left w:val="double" w:sz="4" w:space="0" w:color="auto"/>
            </w:tcBorders>
          </w:tcPr>
          <w:p w:rsidR="00FE257A" w:rsidRPr="00FE257A" w:rsidRDefault="00FE257A"/>
        </w:tc>
        <w:tc>
          <w:tcPr>
            <w:tcW w:w="992" w:type="dxa"/>
          </w:tcPr>
          <w:p w:rsidR="00FE257A" w:rsidRPr="00FE257A" w:rsidRDefault="00FE257A"/>
        </w:tc>
        <w:tc>
          <w:tcPr>
            <w:tcW w:w="1196" w:type="dxa"/>
          </w:tcPr>
          <w:p w:rsidR="00FE257A" w:rsidRPr="00FE257A" w:rsidRDefault="00FE257A"/>
        </w:tc>
      </w:tr>
      <w:tr w:rsidR="00FE257A" w:rsidRPr="00FE257A" w:rsidTr="00FE257A">
        <w:tc>
          <w:tcPr>
            <w:tcW w:w="6318" w:type="dxa"/>
            <w:tcBorders>
              <w:right w:val="double" w:sz="4" w:space="0" w:color="auto"/>
            </w:tcBorders>
          </w:tcPr>
          <w:p w:rsidR="00FE257A" w:rsidRPr="00FE257A" w:rsidRDefault="00CC25F6" w:rsidP="00CC25F6">
            <w:r>
              <w:rPr>
                <w:bCs/>
              </w:rPr>
              <w:t>The child to visit the schoo</w:t>
            </w:r>
            <w:r w:rsidR="00F823F4">
              <w:rPr>
                <w:bCs/>
              </w:rPr>
              <w:t>l</w:t>
            </w:r>
            <w:r>
              <w:rPr>
                <w:bCs/>
              </w:rPr>
              <w:t xml:space="preserve"> on several </w:t>
            </w:r>
            <w:r w:rsidR="003352A3">
              <w:rPr>
                <w:bCs/>
              </w:rPr>
              <w:t>occasions</w:t>
            </w:r>
            <w:r w:rsidRPr="00CC25F6">
              <w:rPr>
                <w:bCs/>
              </w:rPr>
              <w:t xml:space="preserve"> </w:t>
            </w:r>
            <w:r>
              <w:rPr>
                <w:bCs/>
              </w:rPr>
              <w:t xml:space="preserve">with their key person from the early years setting. The purpose would be </w:t>
            </w:r>
            <w:r w:rsidRPr="00CC25F6">
              <w:rPr>
                <w:bCs/>
              </w:rPr>
              <w:t xml:space="preserve">to become familiar with the environment and school staff. The child </w:t>
            </w:r>
            <w:r>
              <w:rPr>
                <w:bCs/>
              </w:rPr>
              <w:t xml:space="preserve">would </w:t>
            </w:r>
            <w:r w:rsidRPr="00CC25F6">
              <w:rPr>
                <w:bCs/>
              </w:rPr>
              <w:t>benefit from having opportunities to walk around the school, with an adult, and take photographs of specific areas and people e.g. toilets, playground, dining hall, classroom, teaching and non-teaching staff.</w:t>
            </w:r>
          </w:p>
        </w:tc>
        <w:tc>
          <w:tcPr>
            <w:tcW w:w="736" w:type="dxa"/>
            <w:tcBorders>
              <w:left w:val="double" w:sz="4" w:space="0" w:color="auto"/>
            </w:tcBorders>
          </w:tcPr>
          <w:p w:rsidR="00FE257A" w:rsidRPr="00FE257A" w:rsidRDefault="00FE257A"/>
        </w:tc>
        <w:tc>
          <w:tcPr>
            <w:tcW w:w="992" w:type="dxa"/>
          </w:tcPr>
          <w:p w:rsidR="00FE257A" w:rsidRPr="00FE257A" w:rsidRDefault="00FE257A"/>
        </w:tc>
        <w:tc>
          <w:tcPr>
            <w:tcW w:w="1196" w:type="dxa"/>
          </w:tcPr>
          <w:p w:rsidR="00FE257A" w:rsidRPr="00FE257A" w:rsidRDefault="00FE257A"/>
        </w:tc>
      </w:tr>
      <w:tr w:rsidR="00FE257A" w:rsidRPr="00FE257A" w:rsidTr="00FE257A">
        <w:tc>
          <w:tcPr>
            <w:tcW w:w="6318" w:type="dxa"/>
            <w:tcBorders>
              <w:right w:val="double" w:sz="4" w:space="0" w:color="auto"/>
            </w:tcBorders>
          </w:tcPr>
          <w:p w:rsidR="00FE257A" w:rsidRPr="00FE257A" w:rsidRDefault="00F823F4" w:rsidP="00F823F4">
            <w:r>
              <w:rPr>
                <w:bCs/>
              </w:rPr>
              <w:t>The child to</w:t>
            </w:r>
            <w:r w:rsidRPr="00F823F4">
              <w:rPr>
                <w:bCs/>
              </w:rPr>
              <w:t xml:space="preserve"> be supported in making a photo book of his/her new school.</w:t>
            </w:r>
          </w:p>
        </w:tc>
        <w:tc>
          <w:tcPr>
            <w:tcW w:w="736" w:type="dxa"/>
            <w:tcBorders>
              <w:left w:val="double" w:sz="4" w:space="0" w:color="auto"/>
            </w:tcBorders>
          </w:tcPr>
          <w:p w:rsidR="00FE257A" w:rsidRPr="00FE257A" w:rsidRDefault="00FE257A"/>
        </w:tc>
        <w:tc>
          <w:tcPr>
            <w:tcW w:w="992" w:type="dxa"/>
          </w:tcPr>
          <w:p w:rsidR="00FE257A" w:rsidRPr="00FE257A" w:rsidRDefault="00FE257A"/>
        </w:tc>
        <w:tc>
          <w:tcPr>
            <w:tcW w:w="1196" w:type="dxa"/>
          </w:tcPr>
          <w:p w:rsidR="00FE257A" w:rsidRPr="00FE257A" w:rsidRDefault="00FE257A"/>
        </w:tc>
      </w:tr>
      <w:tr w:rsidR="002E4F1B" w:rsidRPr="00FE257A" w:rsidTr="00FE257A">
        <w:tc>
          <w:tcPr>
            <w:tcW w:w="6318" w:type="dxa"/>
            <w:tcBorders>
              <w:right w:val="double" w:sz="4" w:space="0" w:color="auto"/>
            </w:tcBorders>
          </w:tcPr>
          <w:p w:rsidR="002E4F1B" w:rsidRDefault="002E4F1B" w:rsidP="00F823F4">
            <w:pPr>
              <w:rPr>
                <w:bCs/>
              </w:rPr>
            </w:pPr>
            <w:r>
              <w:rPr>
                <w:bCs/>
              </w:rPr>
              <w:t xml:space="preserve">A transitional object to be identified that the child can bring into school to enhance feelings of security. </w:t>
            </w:r>
          </w:p>
        </w:tc>
        <w:tc>
          <w:tcPr>
            <w:tcW w:w="736" w:type="dxa"/>
            <w:tcBorders>
              <w:left w:val="double" w:sz="4" w:space="0" w:color="auto"/>
            </w:tcBorders>
          </w:tcPr>
          <w:p w:rsidR="002E4F1B" w:rsidRPr="00FE257A" w:rsidRDefault="002E4F1B"/>
        </w:tc>
        <w:tc>
          <w:tcPr>
            <w:tcW w:w="992" w:type="dxa"/>
          </w:tcPr>
          <w:p w:rsidR="002E4F1B" w:rsidRPr="00FE257A" w:rsidRDefault="002E4F1B"/>
        </w:tc>
        <w:tc>
          <w:tcPr>
            <w:tcW w:w="1196" w:type="dxa"/>
          </w:tcPr>
          <w:p w:rsidR="002E4F1B" w:rsidRPr="00FE257A" w:rsidRDefault="002E4F1B"/>
        </w:tc>
      </w:tr>
      <w:tr w:rsidR="00FE257A" w:rsidRPr="00FE257A" w:rsidTr="00FE257A">
        <w:tc>
          <w:tcPr>
            <w:tcW w:w="6318" w:type="dxa"/>
            <w:tcBorders>
              <w:right w:val="double" w:sz="4" w:space="0" w:color="auto"/>
            </w:tcBorders>
          </w:tcPr>
          <w:p w:rsidR="00FE257A" w:rsidRPr="00FE257A" w:rsidRDefault="00F823F4">
            <w:r>
              <w:t xml:space="preserve">The child to be supported by their key person to make a box of calming/favourite activities to be used in school. </w:t>
            </w:r>
          </w:p>
        </w:tc>
        <w:tc>
          <w:tcPr>
            <w:tcW w:w="736" w:type="dxa"/>
            <w:tcBorders>
              <w:left w:val="double" w:sz="4" w:space="0" w:color="auto"/>
            </w:tcBorders>
          </w:tcPr>
          <w:p w:rsidR="00FE257A" w:rsidRPr="00FE257A" w:rsidRDefault="00FE257A"/>
        </w:tc>
        <w:tc>
          <w:tcPr>
            <w:tcW w:w="992" w:type="dxa"/>
          </w:tcPr>
          <w:p w:rsidR="00FE257A" w:rsidRPr="00FE257A" w:rsidRDefault="00FE257A"/>
        </w:tc>
        <w:tc>
          <w:tcPr>
            <w:tcW w:w="1196" w:type="dxa"/>
          </w:tcPr>
          <w:p w:rsidR="00FE257A" w:rsidRPr="00FE257A" w:rsidRDefault="00FE257A"/>
        </w:tc>
      </w:tr>
      <w:tr w:rsidR="00F823F4" w:rsidRPr="00FE257A" w:rsidTr="00FE257A">
        <w:tc>
          <w:tcPr>
            <w:tcW w:w="6318" w:type="dxa"/>
            <w:tcBorders>
              <w:right w:val="double" w:sz="4" w:space="0" w:color="auto"/>
            </w:tcBorders>
          </w:tcPr>
          <w:p w:rsidR="00F823F4" w:rsidRDefault="00F823F4">
            <w:r>
              <w:t xml:space="preserve">School staff to identify, with advice from parents/carers and early years setting staff, a ‘safe place’ for the child in school. This could be an area within the classroom or in a different area of the school depending on the child’s needs. </w:t>
            </w:r>
          </w:p>
        </w:tc>
        <w:tc>
          <w:tcPr>
            <w:tcW w:w="736" w:type="dxa"/>
            <w:tcBorders>
              <w:left w:val="double" w:sz="4" w:space="0" w:color="auto"/>
            </w:tcBorders>
          </w:tcPr>
          <w:p w:rsidR="00F823F4" w:rsidRPr="00FE257A" w:rsidRDefault="00F823F4"/>
        </w:tc>
        <w:tc>
          <w:tcPr>
            <w:tcW w:w="992" w:type="dxa"/>
          </w:tcPr>
          <w:p w:rsidR="00F823F4" w:rsidRPr="00FE257A" w:rsidRDefault="00F823F4"/>
        </w:tc>
        <w:tc>
          <w:tcPr>
            <w:tcW w:w="1196" w:type="dxa"/>
          </w:tcPr>
          <w:p w:rsidR="00F823F4" w:rsidRPr="00FE257A" w:rsidRDefault="00F823F4"/>
        </w:tc>
      </w:tr>
      <w:tr w:rsidR="002E4F1B" w:rsidRPr="00FE257A" w:rsidTr="00FE257A">
        <w:tc>
          <w:tcPr>
            <w:tcW w:w="6318" w:type="dxa"/>
            <w:tcBorders>
              <w:right w:val="double" w:sz="4" w:space="0" w:color="auto"/>
            </w:tcBorders>
          </w:tcPr>
          <w:p w:rsidR="002E4F1B" w:rsidRDefault="002E4F1B" w:rsidP="00F4757E">
            <w:r>
              <w:t xml:space="preserve">School staff to identify support mechanisms for the child’s ‘safe person’ to allow </w:t>
            </w:r>
            <w:r w:rsidR="003352A3">
              <w:t>opportunities</w:t>
            </w:r>
            <w:r>
              <w:t xml:space="preserve"> to talk about their work, ensure containment of feelings and allow opportunities to explore next steps. This is likely to </w:t>
            </w:r>
            <w:r w:rsidR="00F4757E">
              <w:t xml:space="preserve">include support from </w:t>
            </w:r>
            <w:r>
              <w:t xml:space="preserve">the Attachment Lead person in the school. </w:t>
            </w:r>
          </w:p>
        </w:tc>
        <w:tc>
          <w:tcPr>
            <w:tcW w:w="736" w:type="dxa"/>
            <w:tcBorders>
              <w:left w:val="double" w:sz="4" w:space="0" w:color="auto"/>
            </w:tcBorders>
          </w:tcPr>
          <w:p w:rsidR="002E4F1B" w:rsidRPr="00FE257A" w:rsidRDefault="002E4F1B"/>
        </w:tc>
        <w:tc>
          <w:tcPr>
            <w:tcW w:w="992" w:type="dxa"/>
          </w:tcPr>
          <w:p w:rsidR="002E4F1B" w:rsidRPr="00FE257A" w:rsidRDefault="002E4F1B"/>
        </w:tc>
        <w:tc>
          <w:tcPr>
            <w:tcW w:w="1196" w:type="dxa"/>
          </w:tcPr>
          <w:p w:rsidR="002E4F1B" w:rsidRPr="00FE257A" w:rsidRDefault="002E4F1B"/>
        </w:tc>
      </w:tr>
      <w:tr w:rsidR="00FE257A" w:rsidRPr="00FE257A" w:rsidTr="00FE257A">
        <w:tc>
          <w:tcPr>
            <w:tcW w:w="6318" w:type="dxa"/>
            <w:tcBorders>
              <w:right w:val="double" w:sz="4" w:space="0" w:color="auto"/>
            </w:tcBorders>
          </w:tcPr>
          <w:p w:rsidR="00FE257A" w:rsidRPr="00FE257A" w:rsidRDefault="00F823F4">
            <w:r w:rsidRPr="00F823F4">
              <w:rPr>
                <w:bCs/>
              </w:rPr>
              <w:t>A member or</w:t>
            </w:r>
            <w:r>
              <w:rPr>
                <w:bCs/>
              </w:rPr>
              <w:t xml:space="preserve"> members of, school staff to </w:t>
            </w:r>
            <w:r w:rsidRPr="00F823F4">
              <w:rPr>
                <w:bCs/>
              </w:rPr>
              <w:t>meet with parents/carers on a regular basis to share information, talk about worries, ask questions and develop a relationship, forming a solid foundation for future partnership working.</w:t>
            </w:r>
          </w:p>
        </w:tc>
        <w:tc>
          <w:tcPr>
            <w:tcW w:w="736" w:type="dxa"/>
            <w:tcBorders>
              <w:left w:val="double" w:sz="4" w:space="0" w:color="auto"/>
            </w:tcBorders>
          </w:tcPr>
          <w:p w:rsidR="00FE257A" w:rsidRPr="00FE257A" w:rsidRDefault="00FE257A"/>
        </w:tc>
        <w:tc>
          <w:tcPr>
            <w:tcW w:w="992" w:type="dxa"/>
          </w:tcPr>
          <w:p w:rsidR="00FE257A" w:rsidRPr="00FE257A" w:rsidRDefault="00FE257A"/>
        </w:tc>
        <w:tc>
          <w:tcPr>
            <w:tcW w:w="1196" w:type="dxa"/>
          </w:tcPr>
          <w:p w:rsidR="00FE257A" w:rsidRPr="00FE257A" w:rsidRDefault="00FE257A"/>
        </w:tc>
      </w:tr>
      <w:tr w:rsidR="002E4F1B" w:rsidRPr="00FE257A" w:rsidTr="00FE257A">
        <w:tc>
          <w:tcPr>
            <w:tcW w:w="6318" w:type="dxa"/>
            <w:tcBorders>
              <w:right w:val="double" w:sz="4" w:space="0" w:color="auto"/>
            </w:tcBorders>
          </w:tcPr>
          <w:p w:rsidR="002E4F1B" w:rsidRDefault="004E7202">
            <w:pPr>
              <w:rPr>
                <w:bCs/>
              </w:rPr>
            </w:pPr>
            <w:r>
              <w:rPr>
                <w:bCs/>
              </w:rPr>
              <w:t>Other e.g. support over the summer holiday</w:t>
            </w:r>
          </w:p>
          <w:p w:rsidR="002E4F1B" w:rsidRDefault="002E4F1B">
            <w:pPr>
              <w:rPr>
                <w:bCs/>
              </w:rPr>
            </w:pPr>
          </w:p>
          <w:p w:rsidR="002E4F1B" w:rsidRDefault="002E4F1B">
            <w:pPr>
              <w:rPr>
                <w:bCs/>
              </w:rPr>
            </w:pPr>
          </w:p>
          <w:p w:rsidR="002E4F1B" w:rsidRPr="00F823F4" w:rsidRDefault="002E4F1B">
            <w:pPr>
              <w:rPr>
                <w:bCs/>
              </w:rPr>
            </w:pPr>
          </w:p>
        </w:tc>
        <w:tc>
          <w:tcPr>
            <w:tcW w:w="736" w:type="dxa"/>
            <w:tcBorders>
              <w:left w:val="double" w:sz="4" w:space="0" w:color="auto"/>
            </w:tcBorders>
          </w:tcPr>
          <w:p w:rsidR="002E4F1B" w:rsidRPr="00FE257A" w:rsidRDefault="002E4F1B"/>
        </w:tc>
        <w:tc>
          <w:tcPr>
            <w:tcW w:w="992" w:type="dxa"/>
          </w:tcPr>
          <w:p w:rsidR="002E4F1B" w:rsidRPr="00FE257A" w:rsidRDefault="002E4F1B"/>
        </w:tc>
        <w:tc>
          <w:tcPr>
            <w:tcW w:w="1196" w:type="dxa"/>
          </w:tcPr>
          <w:p w:rsidR="002E4F1B" w:rsidRPr="00FE257A" w:rsidRDefault="002E4F1B"/>
        </w:tc>
      </w:tr>
    </w:tbl>
    <w:p w:rsidR="007C743A" w:rsidRDefault="007C743A">
      <w:pPr>
        <w:rPr>
          <w:b/>
        </w:rPr>
      </w:pPr>
    </w:p>
    <w:p w:rsidR="00322F9D" w:rsidRDefault="00322F9D" w:rsidP="00322F9D">
      <w:pPr>
        <w:jc w:val="center"/>
        <w:rPr>
          <w:sz w:val="20"/>
          <w:szCs w:val="20"/>
        </w:rPr>
      </w:pPr>
    </w:p>
    <w:sectPr w:rsidR="00322F9D" w:rsidSect="00B660A6">
      <w:headerReference w:type="default" r:id="rId10"/>
      <w:footerReference w:type="default" r:id="rId11"/>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18F" w:rsidRDefault="008B718F" w:rsidP="00AB1464">
      <w:r>
        <w:separator/>
      </w:r>
    </w:p>
  </w:endnote>
  <w:endnote w:type="continuationSeparator" w:id="0">
    <w:p w:rsidR="008B718F" w:rsidRDefault="008B718F" w:rsidP="00AB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03" w:rsidRPr="00F34003" w:rsidRDefault="007D1BD0" w:rsidP="00F34003">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sidR="00074CEA">
      <w:rPr>
        <w:noProof/>
        <w:sz w:val="18"/>
        <w:szCs w:val="18"/>
      </w:rPr>
      <w:t>C:\Users\turnerb\AppData\Local\Microsoft\Windows\Temporary Internet Files\Content.Outlook\X63TY34Y\Being Kept in Mind - Nurture Care Transition Planning Sept 2014.docx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18F" w:rsidRDefault="008B718F" w:rsidP="00AB1464">
      <w:r>
        <w:separator/>
      </w:r>
    </w:p>
  </w:footnote>
  <w:footnote w:type="continuationSeparator" w:id="0">
    <w:p w:rsidR="008B718F" w:rsidRDefault="008B718F" w:rsidP="00AB1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03" w:rsidRDefault="00F34003">
    <w:pPr>
      <w:pStyle w:val="Header"/>
    </w:pPr>
    <w:r>
      <w:rPr>
        <w:noProof/>
      </w:rPr>
      <w:drawing>
        <wp:inline distT="0" distB="0" distL="0" distR="0" wp14:anchorId="2174855F" wp14:editId="0E2D6422">
          <wp:extent cx="1409700" cy="4781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78144"/>
                  </a:xfrm>
                  <a:prstGeom prst="rect">
                    <a:avLst/>
                  </a:prstGeom>
                  <a:noFill/>
                </pic:spPr>
              </pic:pic>
            </a:graphicData>
          </a:graphic>
        </wp:inline>
      </w:drawing>
    </w:r>
    <w:r>
      <w:t xml:space="preserve">                                            </w:t>
    </w:r>
    <w:r>
      <w:rPr>
        <w:noProof/>
      </w:rPr>
      <w:drawing>
        <wp:inline distT="0" distB="0" distL="0" distR="0" wp14:anchorId="7E671EED" wp14:editId="551A5B3D">
          <wp:extent cx="1647825" cy="426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0571" cy="42733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7C3"/>
    <w:multiLevelType w:val="hybridMultilevel"/>
    <w:tmpl w:val="67964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997F74"/>
    <w:multiLevelType w:val="hybridMultilevel"/>
    <w:tmpl w:val="B74A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42C95"/>
    <w:multiLevelType w:val="hybridMultilevel"/>
    <w:tmpl w:val="CB32C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070084"/>
    <w:multiLevelType w:val="hybridMultilevel"/>
    <w:tmpl w:val="D38C5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E5A81"/>
    <w:multiLevelType w:val="hybridMultilevel"/>
    <w:tmpl w:val="BA26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752AB3"/>
    <w:multiLevelType w:val="hybridMultilevel"/>
    <w:tmpl w:val="7A3A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E2C0B"/>
    <w:multiLevelType w:val="hybridMultilevel"/>
    <w:tmpl w:val="A45A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E636B9"/>
    <w:multiLevelType w:val="hybridMultilevel"/>
    <w:tmpl w:val="1598C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847C04"/>
    <w:multiLevelType w:val="hybridMultilevel"/>
    <w:tmpl w:val="DBA4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82FFF"/>
    <w:multiLevelType w:val="hybridMultilevel"/>
    <w:tmpl w:val="DCC88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76010E"/>
    <w:multiLevelType w:val="hybridMultilevel"/>
    <w:tmpl w:val="4FAAC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A162A4"/>
    <w:multiLevelType w:val="hybridMultilevel"/>
    <w:tmpl w:val="CE9CD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322159"/>
    <w:multiLevelType w:val="hybridMultilevel"/>
    <w:tmpl w:val="2B8E6C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A1261C"/>
    <w:multiLevelType w:val="hybridMultilevel"/>
    <w:tmpl w:val="55AC1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E46F82"/>
    <w:multiLevelType w:val="hybridMultilevel"/>
    <w:tmpl w:val="F43A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3A3549"/>
    <w:multiLevelType w:val="hybridMultilevel"/>
    <w:tmpl w:val="D3F6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D27D13"/>
    <w:multiLevelType w:val="hybridMultilevel"/>
    <w:tmpl w:val="153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860F16"/>
    <w:multiLevelType w:val="hybridMultilevel"/>
    <w:tmpl w:val="F9B2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7"/>
  </w:num>
  <w:num w:numId="4">
    <w:abstractNumId w:val="1"/>
  </w:num>
  <w:num w:numId="5">
    <w:abstractNumId w:val="15"/>
  </w:num>
  <w:num w:numId="6">
    <w:abstractNumId w:val="3"/>
  </w:num>
  <w:num w:numId="7">
    <w:abstractNumId w:val="8"/>
  </w:num>
  <w:num w:numId="8">
    <w:abstractNumId w:val="0"/>
  </w:num>
  <w:num w:numId="9">
    <w:abstractNumId w:val="2"/>
  </w:num>
  <w:num w:numId="10">
    <w:abstractNumId w:val="11"/>
  </w:num>
  <w:num w:numId="11">
    <w:abstractNumId w:val="9"/>
  </w:num>
  <w:num w:numId="12">
    <w:abstractNumId w:val="10"/>
  </w:num>
  <w:num w:numId="13">
    <w:abstractNumId w:val="12"/>
  </w:num>
  <w:num w:numId="14">
    <w:abstractNumId w:val="17"/>
  </w:num>
  <w:num w:numId="15">
    <w:abstractNumId w:val="6"/>
  </w:num>
  <w:num w:numId="16">
    <w:abstractNumId w:val="14"/>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1"/>
    <w:rsid w:val="00051F5E"/>
    <w:rsid w:val="000667A1"/>
    <w:rsid w:val="00074CEA"/>
    <w:rsid w:val="000A2B93"/>
    <w:rsid w:val="000E42A1"/>
    <w:rsid w:val="000E772E"/>
    <w:rsid w:val="00106C4F"/>
    <w:rsid w:val="001106D1"/>
    <w:rsid w:val="001129C5"/>
    <w:rsid w:val="00147780"/>
    <w:rsid w:val="00151C22"/>
    <w:rsid w:val="001B59C8"/>
    <w:rsid w:val="001E1700"/>
    <w:rsid w:val="001F68EB"/>
    <w:rsid w:val="0021547E"/>
    <w:rsid w:val="00231620"/>
    <w:rsid w:val="00247774"/>
    <w:rsid w:val="00271C1B"/>
    <w:rsid w:val="00284E0A"/>
    <w:rsid w:val="002D4E15"/>
    <w:rsid w:val="002E4F1B"/>
    <w:rsid w:val="002F6946"/>
    <w:rsid w:val="00301AC2"/>
    <w:rsid w:val="00322F9D"/>
    <w:rsid w:val="0032675C"/>
    <w:rsid w:val="003352A3"/>
    <w:rsid w:val="0037017A"/>
    <w:rsid w:val="004042FC"/>
    <w:rsid w:val="00406931"/>
    <w:rsid w:val="004073D7"/>
    <w:rsid w:val="00417009"/>
    <w:rsid w:val="00453FCB"/>
    <w:rsid w:val="00454CA8"/>
    <w:rsid w:val="00482AAC"/>
    <w:rsid w:val="00485515"/>
    <w:rsid w:val="00493E4B"/>
    <w:rsid w:val="004E2DD0"/>
    <w:rsid w:val="004E7202"/>
    <w:rsid w:val="0053633A"/>
    <w:rsid w:val="00581957"/>
    <w:rsid w:val="005C0E2D"/>
    <w:rsid w:val="005F5968"/>
    <w:rsid w:val="00631BBC"/>
    <w:rsid w:val="00693E43"/>
    <w:rsid w:val="007736E7"/>
    <w:rsid w:val="00773CFC"/>
    <w:rsid w:val="007821CA"/>
    <w:rsid w:val="007A7FF0"/>
    <w:rsid w:val="007C743A"/>
    <w:rsid w:val="007D1BD0"/>
    <w:rsid w:val="00805C13"/>
    <w:rsid w:val="008373C8"/>
    <w:rsid w:val="008813B0"/>
    <w:rsid w:val="008B718F"/>
    <w:rsid w:val="00957DBD"/>
    <w:rsid w:val="009A7C16"/>
    <w:rsid w:val="00A52E9C"/>
    <w:rsid w:val="00A61A5D"/>
    <w:rsid w:val="00AB1464"/>
    <w:rsid w:val="00AE7434"/>
    <w:rsid w:val="00AF52AA"/>
    <w:rsid w:val="00B4225A"/>
    <w:rsid w:val="00B660A6"/>
    <w:rsid w:val="00C55D26"/>
    <w:rsid w:val="00C96033"/>
    <w:rsid w:val="00CC25F6"/>
    <w:rsid w:val="00CC6436"/>
    <w:rsid w:val="00CE2E9B"/>
    <w:rsid w:val="00CE3295"/>
    <w:rsid w:val="00D85D4B"/>
    <w:rsid w:val="00DB31A8"/>
    <w:rsid w:val="00E46E13"/>
    <w:rsid w:val="00E52138"/>
    <w:rsid w:val="00EA62D1"/>
    <w:rsid w:val="00EB3156"/>
    <w:rsid w:val="00ED7319"/>
    <w:rsid w:val="00F34003"/>
    <w:rsid w:val="00F4757E"/>
    <w:rsid w:val="00F55978"/>
    <w:rsid w:val="00F67EEB"/>
    <w:rsid w:val="00F70F78"/>
    <w:rsid w:val="00F823F4"/>
    <w:rsid w:val="00FA748E"/>
    <w:rsid w:val="00FB31C2"/>
    <w:rsid w:val="00FC5331"/>
    <w:rsid w:val="00FE257A"/>
    <w:rsid w:val="00FE268D"/>
    <w:rsid w:val="00FF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464"/>
    <w:pPr>
      <w:tabs>
        <w:tab w:val="center" w:pos="4513"/>
        <w:tab w:val="right" w:pos="9026"/>
      </w:tabs>
    </w:pPr>
  </w:style>
  <w:style w:type="character" w:customStyle="1" w:styleId="HeaderChar">
    <w:name w:val="Header Char"/>
    <w:basedOn w:val="DefaultParagraphFont"/>
    <w:link w:val="Header"/>
    <w:rsid w:val="00AB1464"/>
  </w:style>
  <w:style w:type="paragraph" w:styleId="Footer">
    <w:name w:val="footer"/>
    <w:basedOn w:val="Normal"/>
    <w:link w:val="FooterChar"/>
    <w:uiPriority w:val="99"/>
    <w:unhideWhenUsed/>
    <w:rsid w:val="00AB1464"/>
    <w:pPr>
      <w:tabs>
        <w:tab w:val="center" w:pos="4513"/>
        <w:tab w:val="right" w:pos="9026"/>
      </w:tabs>
    </w:pPr>
  </w:style>
  <w:style w:type="character" w:customStyle="1" w:styleId="FooterChar">
    <w:name w:val="Footer Char"/>
    <w:basedOn w:val="DefaultParagraphFont"/>
    <w:link w:val="Footer"/>
    <w:uiPriority w:val="99"/>
    <w:rsid w:val="00AB1464"/>
  </w:style>
  <w:style w:type="paragraph" w:styleId="BalloonText">
    <w:name w:val="Balloon Text"/>
    <w:basedOn w:val="Normal"/>
    <w:link w:val="BalloonTextChar"/>
    <w:uiPriority w:val="99"/>
    <w:semiHidden/>
    <w:unhideWhenUsed/>
    <w:rsid w:val="00AB1464"/>
    <w:rPr>
      <w:rFonts w:ascii="Tahoma" w:hAnsi="Tahoma" w:cs="Tahoma"/>
      <w:sz w:val="16"/>
      <w:szCs w:val="16"/>
    </w:rPr>
  </w:style>
  <w:style w:type="character" w:customStyle="1" w:styleId="BalloonTextChar">
    <w:name w:val="Balloon Text Char"/>
    <w:basedOn w:val="DefaultParagraphFont"/>
    <w:link w:val="BalloonText"/>
    <w:uiPriority w:val="99"/>
    <w:semiHidden/>
    <w:rsid w:val="00AB1464"/>
    <w:rPr>
      <w:rFonts w:ascii="Tahoma" w:hAnsi="Tahoma" w:cs="Tahoma"/>
      <w:sz w:val="16"/>
      <w:szCs w:val="16"/>
    </w:rPr>
  </w:style>
  <w:style w:type="table" w:styleId="TableGrid">
    <w:name w:val="Table Grid"/>
    <w:basedOn w:val="TableNormal"/>
    <w:uiPriority w:val="59"/>
    <w:rsid w:val="00957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464"/>
    <w:pPr>
      <w:tabs>
        <w:tab w:val="center" w:pos="4513"/>
        <w:tab w:val="right" w:pos="9026"/>
      </w:tabs>
    </w:pPr>
  </w:style>
  <w:style w:type="character" w:customStyle="1" w:styleId="HeaderChar">
    <w:name w:val="Header Char"/>
    <w:basedOn w:val="DefaultParagraphFont"/>
    <w:link w:val="Header"/>
    <w:rsid w:val="00AB1464"/>
  </w:style>
  <w:style w:type="paragraph" w:styleId="Footer">
    <w:name w:val="footer"/>
    <w:basedOn w:val="Normal"/>
    <w:link w:val="FooterChar"/>
    <w:uiPriority w:val="99"/>
    <w:unhideWhenUsed/>
    <w:rsid w:val="00AB1464"/>
    <w:pPr>
      <w:tabs>
        <w:tab w:val="center" w:pos="4513"/>
        <w:tab w:val="right" w:pos="9026"/>
      </w:tabs>
    </w:pPr>
  </w:style>
  <w:style w:type="character" w:customStyle="1" w:styleId="FooterChar">
    <w:name w:val="Footer Char"/>
    <w:basedOn w:val="DefaultParagraphFont"/>
    <w:link w:val="Footer"/>
    <w:uiPriority w:val="99"/>
    <w:rsid w:val="00AB1464"/>
  </w:style>
  <w:style w:type="paragraph" w:styleId="BalloonText">
    <w:name w:val="Balloon Text"/>
    <w:basedOn w:val="Normal"/>
    <w:link w:val="BalloonTextChar"/>
    <w:uiPriority w:val="99"/>
    <w:semiHidden/>
    <w:unhideWhenUsed/>
    <w:rsid w:val="00AB1464"/>
    <w:rPr>
      <w:rFonts w:ascii="Tahoma" w:hAnsi="Tahoma" w:cs="Tahoma"/>
      <w:sz w:val="16"/>
      <w:szCs w:val="16"/>
    </w:rPr>
  </w:style>
  <w:style w:type="character" w:customStyle="1" w:styleId="BalloonTextChar">
    <w:name w:val="Balloon Text Char"/>
    <w:basedOn w:val="DefaultParagraphFont"/>
    <w:link w:val="BalloonText"/>
    <w:uiPriority w:val="99"/>
    <w:semiHidden/>
    <w:rsid w:val="00AB1464"/>
    <w:rPr>
      <w:rFonts w:ascii="Tahoma" w:hAnsi="Tahoma" w:cs="Tahoma"/>
      <w:sz w:val="16"/>
      <w:szCs w:val="16"/>
    </w:rPr>
  </w:style>
  <w:style w:type="table" w:styleId="TableGrid">
    <w:name w:val="Table Grid"/>
    <w:basedOn w:val="TableNormal"/>
    <w:uiPriority w:val="59"/>
    <w:rsid w:val="00957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D71B-7122-42D8-B646-7DE11493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5154F194</Template>
  <TotalTime>1</TotalTime>
  <Pages>13</Pages>
  <Words>2791</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De Ste Croix</dc:creator>
  <cp:lastModifiedBy>Melanie Da Costa</cp:lastModifiedBy>
  <cp:revision>2</cp:revision>
  <cp:lastPrinted>2015-02-24T09:32:00Z</cp:lastPrinted>
  <dcterms:created xsi:type="dcterms:W3CDTF">2017-01-17T06:26:00Z</dcterms:created>
  <dcterms:modified xsi:type="dcterms:W3CDTF">2017-01-17T06:26:00Z</dcterms:modified>
</cp:coreProperties>
</file>