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F6" w:rsidRDefault="00836E35">
      <w:pPr>
        <w:spacing w:before="0" w:after="0" w:line="240" w:lineRule="auto"/>
        <w:rPr>
          <w:rFonts w:ascii="Georgia" w:hAnsi="Georgia" w:cs="CenturySchoolbook-Bold"/>
          <w:b/>
          <w:bCs/>
          <w:color w:val="00988E"/>
          <w:spacing w:val="-30"/>
          <w:sz w:val="72"/>
          <w:szCs w:val="72"/>
        </w:rPr>
      </w:pPr>
      <w:r>
        <w:rPr>
          <w:noProof/>
          <w:lang w:val="en-GB" w:eastAsia="en-GB"/>
        </w:rPr>
        <w:drawing>
          <wp:inline distT="0" distB="0" distL="0" distR="0" wp14:anchorId="06E24357" wp14:editId="313E041F">
            <wp:extent cx="1390650" cy="904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04875"/>
                    </a:xfrm>
                    <a:prstGeom prst="rect">
                      <a:avLst/>
                    </a:prstGeom>
                    <a:noFill/>
                    <a:ln>
                      <a:noFill/>
                    </a:ln>
                  </pic:spPr>
                </pic:pic>
              </a:graphicData>
            </a:graphic>
          </wp:inline>
        </w:drawing>
      </w:r>
    </w:p>
    <w:p w:rsidR="007A7E77" w:rsidRPr="00D17B64" w:rsidRDefault="0053531A" w:rsidP="0053531A">
      <w:pPr>
        <w:pStyle w:val="TitleBase"/>
        <w:rPr>
          <w:sz w:val="56"/>
          <w:szCs w:val="72"/>
        </w:rPr>
      </w:pPr>
      <w:r w:rsidRPr="00D17B64">
        <w:rPr>
          <w:sz w:val="56"/>
          <w:szCs w:val="72"/>
        </w:rPr>
        <w:t>Family Services</w:t>
      </w:r>
    </w:p>
    <w:p w:rsidR="006E79EE" w:rsidRDefault="006E79EE" w:rsidP="00157E7D">
      <w:pPr>
        <w:pStyle w:val="TitlesubBase"/>
        <w:rPr>
          <w:sz w:val="44"/>
        </w:rPr>
      </w:pPr>
      <w:r>
        <w:rPr>
          <w:sz w:val="44"/>
        </w:rPr>
        <w:t xml:space="preserve">Savings Policy for Looked After Children </w:t>
      </w:r>
    </w:p>
    <w:p w:rsidR="00157E7D" w:rsidRDefault="006E79EE" w:rsidP="00157E7D">
      <w:pPr>
        <w:pStyle w:val="TitlesubBase"/>
        <w:rPr>
          <w:sz w:val="44"/>
        </w:rPr>
      </w:pPr>
      <w:r>
        <w:rPr>
          <w:sz w:val="44"/>
        </w:rPr>
        <w:t>&amp; Young People</w:t>
      </w:r>
    </w:p>
    <w:p w:rsidR="00626010" w:rsidRPr="00626010" w:rsidRDefault="00626010" w:rsidP="00626010"/>
    <w:tbl>
      <w:tblPr>
        <w:tblStyle w:val="TableGrid"/>
        <w:tblW w:w="0" w:type="auto"/>
        <w:tblBorders>
          <w:top w:val="single" w:sz="24" w:space="0" w:color="C1DBDA"/>
          <w:left w:val="single" w:sz="4" w:space="0" w:color="90BCBA"/>
          <w:bottom w:val="single" w:sz="4" w:space="0" w:color="90BCBA"/>
          <w:right w:val="single" w:sz="4" w:space="0" w:color="90BCBA"/>
          <w:insideH w:val="single" w:sz="4" w:space="0" w:color="C1DBDA"/>
          <w:insideV w:val="single" w:sz="4" w:space="0" w:color="CBCCCA"/>
        </w:tblBorders>
        <w:tblLook w:val="0420" w:firstRow="1" w:lastRow="0" w:firstColumn="0" w:lastColumn="0" w:noHBand="0" w:noVBand="1"/>
      </w:tblPr>
      <w:tblGrid>
        <w:gridCol w:w="3175"/>
        <w:gridCol w:w="7020"/>
      </w:tblGrid>
      <w:tr w:rsidR="0001720F" w:rsidRPr="00D17B64" w:rsidTr="007C0A63">
        <w:trPr>
          <w:tblHeader/>
        </w:trPr>
        <w:tc>
          <w:tcPr>
            <w:tcW w:w="10414" w:type="dxa"/>
            <w:gridSpan w:val="2"/>
            <w:shd w:val="clear" w:color="auto" w:fill="00988E"/>
          </w:tcPr>
          <w:p w:rsidR="0001720F" w:rsidRPr="00D17B64" w:rsidRDefault="0001720F" w:rsidP="001D4468">
            <w:pPr>
              <w:pStyle w:val="Body"/>
              <w:rPr>
                <w:b/>
                <w:color w:val="FFFFFF" w:themeColor="background1"/>
                <w:sz w:val="22"/>
                <w:szCs w:val="20"/>
              </w:rPr>
            </w:pPr>
            <w:bookmarkStart w:id="0" w:name="_Hlk524607132"/>
            <w:r w:rsidRPr="00D17B64">
              <w:rPr>
                <w:b/>
                <w:color w:val="FFFFFF" w:themeColor="background1"/>
                <w:sz w:val="22"/>
                <w:szCs w:val="20"/>
              </w:rPr>
              <w:t>Document control</w:t>
            </w:r>
          </w:p>
        </w:tc>
      </w:tr>
      <w:tr w:rsidR="002547C3" w:rsidRPr="00D17B64" w:rsidTr="00F927A3">
        <w:tc>
          <w:tcPr>
            <w:tcW w:w="3227" w:type="dxa"/>
            <w:shd w:val="clear" w:color="auto" w:fill="E4E5E3"/>
          </w:tcPr>
          <w:p w:rsidR="0001720F" w:rsidRPr="00D17B64" w:rsidRDefault="0001720F" w:rsidP="001D4468">
            <w:pPr>
              <w:pStyle w:val="Body"/>
              <w:rPr>
                <w:b/>
                <w:sz w:val="22"/>
                <w:szCs w:val="20"/>
              </w:rPr>
            </w:pPr>
            <w:r w:rsidRPr="00D17B64">
              <w:rPr>
                <w:b/>
                <w:sz w:val="22"/>
                <w:szCs w:val="20"/>
              </w:rPr>
              <w:t>Document title</w:t>
            </w:r>
          </w:p>
        </w:tc>
        <w:tc>
          <w:tcPr>
            <w:tcW w:w="7187" w:type="dxa"/>
          </w:tcPr>
          <w:p w:rsidR="0001720F" w:rsidRPr="008F374D" w:rsidRDefault="008F374D" w:rsidP="008F374D">
            <w:pPr>
              <w:pStyle w:val="TitlesubBase"/>
              <w:jc w:val="left"/>
              <w:rPr>
                <w:rFonts w:ascii="Arial" w:hAnsi="Arial" w:cs="Arial"/>
                <w:b w:val="0"/>
                <w:bCs w:val="0"/>
                <w:color w:val="000000"/>
                <w:spacing w:val="0"/>
                <w:sz w:val="22"/>
                <w:szCs w:val="20"/>
              </w:rPr>
            </w:pPr>
            <w:r w:rsidRPr="008F374D">
              <w:rPr>
                <w:rFonts w:ascii="Arial" w:hAnsi="Arial" w:cs="Arial"/>
                <w:b w:val="0"/>
                <w:bCs w:val="0"/>
                <w:color w:val="000000"/>
                <w:spacing w:val="0"/>
                <w:sz w:val="22"/>
                <w:szCs w:val="20"/>
              </w:rPr>
              <w:t>Savings Policy for Looked After Children &amp; Young People</w:t>
            </w:r>
          </w:p>
        </w:tc>
      </w:tr>
      <w:tr w:rsidR="002547C3" w:rsidRPr="00D17B64" w:rsidTr="00F927A3">
        <w:tc>
          <w:tcPr>
            <w:tcW w:w="3227" w:type="dxa"/>
            <w:shd w:val="clear" w:color="auto" w:fill="E4E5E3"/>
          </w:tcPr>
          <w:p w:rsidR="0001720F" w:rsidRPr="00D17B64" w:rsidRDefault="007C0A63" w:rsidP="00CC290D">
            <w:pPr>
              <w:pStyle w:val="Body"/>
              <w:rPr>
                <w:sz w:val="22"/>
                <w:szCs w:val="20"/>
              </w:rPr>
            </w:pPr>
            <w:r w:rsidRPr="00D17B64">
              <w:rPr>
                <w:b/>
                <w:iCs/>
                <w:sz w:val="22"/>
                <w:szCs w:val="20"/>
                <w:lang w:val="en-GB"/>
              </w:rPr>
              <w:t>Document d</w:t>
            </w:r>
            <w:r w:rsidR="0001720F" w:rsidRPr="00D17B64">
              <w:rPr>
                <w:b/>
                <w:iCs/>
                <w:sz w:val="22"/>
                <w:szCs w:val="20"/>
                <w:lang w:val="en-GB"/>
              </w:rPr>
              <w:t>escription</w:t>
            </w:r>
          </w:p>
        </w:tc>
        <w:tc>
          <w:tcPr>
            <w:tcW w:w="7187" w:type="dxa"/>
          </w:tcPr>
          <w:p w:rsidR="0001720F" w:rsidRPr="009D37F9" w:rsidRDefault="00BF0A65" w:rsidP="002547C3">
            <w:pPr>
              <w:rPr>
                <w:sz w:val="22"/>
                <w:szCs w:val="20"/>
              </w:rPr>
            </w:pPr>
            <w:r w:rsidRPr="00BF0A65">
              <w:rPr>
                <w:sz w:val="22"/>
                <w:szCs w:val="20"/>
              </w:rPr>
              <w:t>This policy sets out the context and overarching principles to savings for looked after children in Barnet’s care.</w:t>
            </w:r>
          </w:p>
        </w:tc>
      </w:tr>
      <w:tr w:rsidR="002547C3" w:rsidRPr="00D17B64" w:rsidTr="00F927A3">
        <w:tc>
          <w:tcPr>
            <w:tcW w:w="3227" w:type="dxa"/>
            <w:shd w:val="clear" w:color="auto" w:fill="E4E5E3"/>
          </w:tcPr>
          <w:p w:rsidR="007C0A63" w:rsidRPr="00D17B64" w:rsidRDefault="007C0A63" w:rsidP="00CC290D">
            <w:pPr>
              <w:pStyle w:val="Body"/>
              <w:rPr>
                <w:b/>
                <w:iCs/>
                <w:sz w:val="22"/>
                <w:szCs w:val="20"/>
                <w:lang w:val="en-GB"/>
              </w:rPr>
            </w:pPr>
            <w:r w:rsidRPr="00D17B64">
              <w:rPr>
                <w:b/>
                <w:iCs/>
                <w:sz w:val="22"/>
                <w:szCs w:val="20"/>
                <w:lang w:val="en-GB"/>
              </w:rPr>
              <w:t>Document author</w:t>
            </w:r>
            <w:r w:rsidR="001071A1" w:rsidRPr="00D17B64">
              <w:rPr>
                <w:b/>
                <w:iCs/>
                <w:sz w:val="22"/>
                <w:szCs w:val="20"/>
                <w:lang w:val="en-GB"/>
              </w:rPr>
              <w:t>s</w:t>
            </w:r>
          </w:p>
        </w:tc>
        <w:tc>
          <w:tcPr>
            <w:tcW w:w="7187" w:type="dxa"/>
          </w:tcPr>
          <w:p w:rsidR="001071A1" w:rsidRPr="009D37F9" w:rsidRDefault="005E1167" w:rsidP="001071A1">
            <w:pPr>
              <w:pStyle w:val="Body"/>
              <w:rPr>
                <w:sz w:val="22"/>
                <w:szCs w:val="20"/>
              </w:rPr>
            </w:pPr>
            <w:r w:rsidRPr="009D37F9">
              <w:rPr>
                <w:sz w:val="22"/>
                <w:szCs w:val="20"/>
              </w:rPr>
              <w:t>Lauren Burbidge – Family Services Portfolio Manager</w:t>
            </w:r>
          </w:p>
        </w:tc>
      </w:tr>
    </w:tbl>
    <w:tbl>
      <w:tblPr>
        <w:tblW w:w="0" w:type="auto"/>
        <w:tblBorders>
          <w:top w:val="single" w:sz="24" w:space="0" w:color="C1DBDA"/>
          <w:left w:val="single" w:sz="4" w:space="0" w:color="90BCBA"/>
          <w:bottom w:val="single" w:sz="4" w:space="0" w:color="90BCBA"/>
          <w:right w:val="single" w:sz="4" w:space="0" w:color="90BCBA"/>
          <w:insideH w:val="single" w:sz="4" w:space="0" w:color="C1DBDA"/>
          <w:insideV w:val="single" w:sz="4" w:space="0" w:color="CBCCCA"/>
        </w:tblBorders>
        <w:tblLook w:val="0420" w:firstRow="1" w:lastRow="0" w:firstColumn="0" w:lastColumn="0" w:noHBand="0" w:noVBand="1"/>
      </w:tblPr>
      <w:tblGrid>
        <w:gridCol w:w="3171"/>
        <w:gridCol w:w="7024"/>
      </w:tblGrid>
      <w:tr w:rsidR="007B3F91" w:rsidRPr="00D17B64" w:rsidTr="007B3F91">
        <w:trPr>
          <w:tblHeader/>
        </w:trPr>
        <w:tc>
          <w:tcPr>
            <w:tcW w:w="10414" w:type="dxa"/>
            <w:gridSpan w:val="2"/>
            <w:shd w:val="clear" w:color="auto" w:fill="00988E"/>
          </w:tcPr>
          <w:bookmarkEnd w:id="0"/>
          <w:p w:rsidR="007B3F91" w:rsidRPr="00D17B64" w:rsidRDefault="00626010" w:rsidP="007B3F91">
            <w:pPr>
              <w:pStyle w:val="Body"/>
              <w:rPr>
                <w:b/>
                <w:color w:val="FFFFFF"/>
                <w:sz w:val="22"/>
                <w:szCs w:val="20"/>
              </w:rPr>
            </w:pPr>
            <w:r>
              <w:rPr>
                <w:b/>
                <w:color w:val="FFFFFF"/>
                <w:sz w:val="22"/>
                <w:szCs w:val="20"/>
              </w:rPr>
              <w:t>Quality Control</w:t>
            </w:r>
          </w:p>
        </w:tc>
      </w:tr>
      <w:tr w:rsidR="007B3F91" w:rsidRPr="00D17B64" w:rsidTr="00F927A3">
        <w:tc>
          <w:tcPr>
            <w:tcW w:w="3227" w:type="dxa"/>
            <w:shd w:val="clear" w:color="auto" w:fill="E4E5E3"/>
          </w:tcPr>
          <w:p w:rsidR="007B3F91" w:rsidRPr="00D17B64" w:rsidRDefault="00626010" w:rsidP="00D37B43">
            <w:pPr>
              <w:pStyle w:val="Body"/>
              <w:tabs>
                <w:tab w:val="left" w:pos="3532"/>
              </w:tabs>
              <w:rPr>
                <w:b/>
                <w:sz w:val="22"/>
                <w:szCs w:val="20"/>
              </w:rPr>
            </w:pPr>
            <w:r>
              <w:rPr>
                <w:b/>
                <w:iCs/>
                <w:sz w:val="22"/>
                <w:szCs w:val="20"/>
                <w:lang w:val="en-GB"/>
              </w:rPr>
              <w:t>Document approval</w:t>
            </w:r>
          </w:p>
        </w:tc>
        <w:tc>
          <w:tcPr>
            <w:tcW w:w="7187" w:type="dxa"/>
            <w:shd w:val="clear" w:color="auto" w:fill="auto"/>
          </w:tcPr>
          <w:p w:rsidR="007B3F91" w:rsidRPr="00D17B64" w:rsidRDefault="00626010" w:rsidP="00836E35">
            <w:pPr>
              <w:pStyle w:val="Body"/>
              <w:rPr>
                <w:sz w:val="22"/>
                <w:szCs w:val="20"/>
              </w:rPr>
            </w:pPr>
            <w:r>
              <w:rPr>
                <w:sz w:val="22"/>
                <w:szCs w:val="20"/>
              </w:rPr>
              <w:t>Family Services Senior Management Team (SMT)</w:t>
            </w:r>
          </w:p>
        </w:tc>
      </w:tr>
      <w:tr w:rsidR="002168AD" w:rsidRPr="00D17B64" w:rsidTr="00F927A3">
        <w:tc>
          <w:tcPr>
            <w:tcW w:w="3227" w:type="dxa"/>
            <w:shd w:val="clear" w:color="auto" w:fill="E4E5E3"/>
          </w:tcPr>
          <w:p w:rsidR="002168AD" w:rsidRPr="00D17B64" w:rsidRDefault="00626010" w:rsidP="002168AD">
            <w:pPr>
              <w:pStyle w:val="Body"/>
              <w:tabs>
                <w:tab w:val="left" w:pos="1725"/>
              </w:tabs>
              <w:rPr>
                <w:b/>
                <w:sz w:val="22"/>
                <w:szCs w:val="20"/>
              </w:rPr>
            </w:pPr>
            <w:r>
              <w:rPr>
                <w:b/>
                <w:iCs/>
                <w:sz w:val="22"/>
                <w:szCs w:val="20"/>
                <w:lang w:val="en-GB"/>
              </w:rPr>
              <w:t>Document approval date</w:t>
            </w:r>
          </w:p>
        </w:tc>
        <w:tc>
          <w:tcPr>
            <w:tcW w:w="7187" w:type="dxa"/>
            <w:shd w:val="clear" w:color="auto" w:fill="auto"/>
          </w:tcPr>
          <w:p w:rsidR="002168AD" w:rsidRPr="00D17B64" w:rsidRDefault="00626010" w:rsidP="006F46F6">
            <w:pPr>
              <w:pStyle w:val="Body"/>
              <w:rPr>
                <w:iCs/>
                <w:sz w:val="22"/>
                <w:szCs w:val="20"/>
              </w:rPr>
            </w:pPr>
            <w:r>
              <w:rPr>
                <w:iCs/>
                <w:sz w:val="22"/>
                <w:szCs w:val="20"/>
              </w:rPr>
              <w:t>11 February 2019</w:t>
            </w:r>
          </w:p>
        </w:tc>
      </w:tr>
    </w:tbl>
    <w:tbl>
      <w:tblPr>
        <w:tblpPr w:leftFromText="180" w:rightFromText="180" w:vertAnchor="text" w:horzAnchor="margin" w:tblpYSpec="inside"/>
        <w:tblW w:w="0" w:type="auto"/>
        <w:tblBorders>
          <w:top w:val="single" w:sz="24" w:space="0" w:color="C1DBDA"/>
          <w:left w:val="single" w:sz="4" w:space="0" w:color="90BCBA"/>
          <w:bottom w:val="single" w:sz="4" w:space="0" w:color="90BCBA"/>
          <w:right w:val="single" w:sz="4" w:space="0" w:color="90BCBA"/>
          <w:insideH w:val="single" w:sz="4" w:space="0" w:color="C1DBDA"/>
          <w:insideV w:val="single" w:sz="4" w:space="0" w:color="CBCCCA"/>
        </w:tblBorders>
        <w:tblLook w:val="0420" w:firstRow="1" w:lastRow="0" w:firstColumn="0" w:lastColumn="0" w:noHBand="0" w:noVBand="1"/>
      </w:tblPr>
      <w:tblGrid>
        <w:gridCol w:w="3176"/>
        <w:gridCol w:w="7019"/>
      </w:tblGrid>
      <w:tr w:rsidR="00626010" w:rsidRPr="00D17B64" w:rsidTr="00626010">
        <w:trPr>
          <w:tblHeader/>
        </w:trPr>
        <w:tc>
          <w:tcPr>
            <w:tcW w:w="10195" w:type="dxa"/>
            <w:gridSpan w:val="2"/>
            <w:shd w:val="clear" w:color="auto" w:fill="00988E"/>
          </w:tcPr>
          <w:p w:rsidR="00626010" w:rsidRPr="00D17B64" w:rsidRDefault="00626010" w:rsidP="00626010">
            <w:pPr>
              <w:pStyle w:val="Body"/>
              <w:rPr>
                <w:b/>
                <w:color w:val="FFFFFF"/>
                <w:sz w:val="22"/>
                <w:szCs w:val="20"/>
              </w:rPr>
            </w:pPr>
            <w:r w:rsidRPr="00D17B64">
              <w:rPr>
                <w:b/>
                <w:color w:val="FFFFFF"/>
                <w:sz w:val="22"/>
                <w:szCs w:val="20"/>
              </w:rPr>
              <w:t>Version control</w:t>
            </w:r>
          </w:p>
        </w:tc>
      </w:tr>
      <w:tr w:rsidR="00626010" w:rsidRPr="00D17B64" w:rsidTr="00626010">
        <w:tc>
          <w:tcPr>
            <w:tcW w:w="3176" w:type="dxa"/>
            <w:shd w:val="clear" w:color="auto" w:fill="E4E5E3"/>
          </w:tcPr>
          <w:p w:rsidR="00626010" w:rsidRPr="00D17B64" w:rsidRDefault="00626010" w:rsidP="00626010">
            <w:pPr>
              <w:pStyle w:val="Body"/>
              <w:tabs>
                <w:tab w:val="left" w:pos="3532"/>
              </w:tabs>
              <w:rPr>
                <w:b/>
                <w:sz w:val="22"/>
                <w:szCs w:val="20"/>
              </w:rPr>
            </w:pPr>
            <w:r w:rsidRPr="00D17B64">
              <w:rPr>
                <w:b/>
                <w:iCs/>
                <w:sz w:val="22"/>
                <w:szCs w:val="20"/>
                <w:lang w:val="en-GB"/>
              </w:rPr>
              <w:t>Document production date</w:t>
            </w:r>
          </w:p>
        </w:tc>
        <w:tc>
          <w:tcPr>
            <w:tcW w:w="7019" w:type="dxa"/>
            <w:shd w:val="clear" w:color="auto" w:fill="auto"/>
          </w:tcPr>
          <w:p w:rsidR="00626010" w:rsidRPr="00D17B64" w:rsidRDefault="00626010" w:rsidP="00626010">
            <w:pPr>
              <w:pStyle w:val="Body"/>
              <w:rPr>
                <w:sz w:val="22"/>
                <w:szCs w:val="20"/>
              </w:rPr>
            </w:pPr>
            <w:r>
              <w:rPr>
                <w:sz w:val="22"/>
                <w:szCs w:val="20"/>
              </w:rPr>
              <w:t>9 January 2019</w:t>
            </w:r>
          </w:p>
        </w:tc>
      </w:tr>
      <w:tr w:rsidR="00626010" w:rsidRPr="00D17B64" w:rsidTr="00626010">
        <w:tc>
          <w:tcPr>
            <w:tcW w:w="3176" w:type="dxa"/>
            <w:shd w:val="clear" w:color="auto" w:fill="E4E5E3"/>
          </w:tcPr>
          <w:p w:rsidR="00626010" w:rsidRPr="00D17B64" w:rsidRDefault="00626010" w:rsidP="00626010">
            <w:pPr>
              <w:pStyle w:val="Body"/>
              <w:tabs>
                <w:tab w:val="left" w:pos="1725"/>
              </w:tabs>
              <w:rPr>
                <w:b/>
                <w:sz w:val="22"/>
                <w:szCs w:val="20"/>
              </w:rPr>
            </w:pPr>
            <w:r w:rsidRPr="00D17B64">
              <w:rPr>
                <w:b/>
                <w:sz w:val="22"/>
                <w:szCs w:val="20"/>
              </w:rPr>
              <w:t>Document version</w:t>
            </w:r>
          </w:p>
        </w:tc>
        <w:tc>
          <w:tcPr>
            <w:tcW w:w="7019" w:type="dxa"/>
            <w:shd w:val="clear" w:color="auto" w:fill="auto"/>
          </w:tcPr>
          <w:p w:rsidR="00626010" w:rsidRPr="00D17B64" w:rsidRDefault="00626010" w:rsidP="00626010">
            <w:pPr>
              <w:pStyle w:val="Body"/>
              <w:rPr>
                <w:iCs/>
                <w:sz w:val="22"/>
                <w:szCs w:val="20"/>
              </w:rPr>
            </w:pPr>
            <w:r>
              <w:rPr>
                <w:iCs/>
                <w:sz w:val="22"/>
                <w:szCs w:val="20"/>
              </w:rPr>
              <w:t>Version 1.0</w:t>
            </w:r>
          </w:p>
        </w:tc>
      </w:tr>
    </w:tbl>
    <w:p w:rsidR="00D17B64" w:rsidRDefault="00D17B64" w:rsidP="00F927A3">
      <w:pPr>
        <w:pStyle w:val="Heading1"/>
        <w:rPr>
          <w:rFonts w:ascii="Arial" w:hAnsi="Arial" w:cs="Arial"/>
          <w:bCs w:val="0"/>
          <w:noProof/>
          <w:spacing w:val="0"/>
          <w:sz w:val="20"/>
          <w:szCs w:val="22"/>
          <w:lang w:val="en-US" w:eastAsia="en-US"/>
        </w:rPr>
      </w:pPr>
    </w:p>
    <w:p w:rsidR="00626010" w:rsidRPr="00D17B64" w:rsidRDefault="00D17B64">
      <w:pPr>
        <w:spacing w:before="0" w:after="0" w:line="240" w:lineRule="auto"/>
        <w:rPr>
          <w:rFonts w:ascii="Georgia" w:hAnsi="Georgia" w:cs="CenturySchoolbook"/>
          <w:b/>
          <w:bCs/>
          <w:color w:val="00988E"/>
          <w:spacing w:val="-30"/>
          <w:sz w:val="36"/>
          <w:szCs w:val="48"/>
          <w:lang w:val="en-GB" w:eastAsia="ja-JP"/>
        </w:rPr>
      </w:pPr>
      <w:r w:rsidRPr="00D17B64">
        <w:rPr>
          <w:sz w:val="22"/>
        </w:rPr>
        <w:br w:type="page"/>
      </w:r>
    </w:p>
    <w:p w:rsidR="000456E2" w:rsidRDefault="006E79EE" w:rsidP="008F374D">
      <w:pPr>
        <w:pStyle w:val="Heading1"/>
        <w:numPr>
          <w:ilvl w:val="0"/>
          <w:numId w:val="3"/>
        </w:numPr>
      </w:pPr>
      <w:bookmarkStart w:id="1" w:name="_Toc528079606"/>
      <w:r>
        <w:t>Introduction</w:t>
      </w:r>
      <w:bookmarkEnd w:id="1"/>
    </w:p>
    <w:p w:rsidR="00792C68" w:rsidRDefault="00792C68" w:rsidP="008F374D">
      <w:pPr>
        <w:pStyle w:val="Default"/>
        <w:numPr>
          <w:ilvl w:val="1"/>
          <w:numId w:val="3"/>
        </w:numPr>
        <w:rPr>
          <w:rFonts w:ascii="Arial" w:eastAsia="MS Mincho" w:hAnsi="Arial" w:cs="Arial"/>
          <w:szCs w:val="22"/>
          <w:lang w:eastAsia="ja-JP"/>
        </w:rPr>
      </w:pPr>
      <w:r w:rsidRPr="00EC6513">
        <w:rPr>
          <w:rFonts w:ascii="Arial" w:eastAsia="MS Mincho" w:hAnsi="Arial" w:cs="Arial"/>
          <w:szCs w:val="22"/>
          <w:lang w:eastAsia="ja-JP"/>
        </w:rPr>
        <w:t>This policy should be read alongside</w:t>
      </w:r>
      <w:r w:rsidR="00E72AA9">
        <w:rPr>
          <w:rFonts w:ascii="Arial" w:eastAsia="MS Mincho" w:hAnsi="Arial" w:cs="Arial"/>
          <w:szCs w:val="22"/>
          <w:lang w:eastAsia="ja-JP"/>
        </w:rPr>
        <w:t xml:space="preserve"> the Barnet Financial Policy for Care Leavers</w:t>
      </w:r>
      <w:r w:rsidR="004457E3">
        <w:rPr>
          <w:rFonts w:ascii="Arial" w:eastAsia="MS Mincho" w:hAnsi="Arial" w:cs="Arial"/>
          <w:szCs w:val="22"/>
          <w:lang w:eastAsia="ja-JP"/>
        </w:rPr>
        <w:t xml:space="preserve"> t</w:t>
      </w:r>
      <w:r w:rsidRPr="00EC6513">
        <w:rPr>
          <w:rFonts w:ascii="Arial" w:eastAsia="MS Mincho" w:hAnsi="Arial" w:cs="Arial"/>
          <w:szCs w:val="22"/>
          <w:lang w:eastAsia="ja-JP"/>
        </w:rPr>
        <w:t xml:space="preserve">hat provide the relevant information for all key staff and carers to ensure the policy is implemented appropriately and consistently for all looked after children. This policy </w:t>
      </w:r>
      <w:r w:rsidR="00EC6513" w:rsidRPr="00EC6513">
        <w:rPr>
          <w:rFonts w:ascii="Arial" w:eastAsia="MS Mincho" w:hAnsi="Arial" w:cs="Arial"/>
          <w:szCs w:val="22"/>
          <w:lang w:eastAsia="ja-JP"/>
        </w:rPr>
        <w:t>is effective from 1 April 2019</w:t>
      </w:r>
      <w:r w:rsidRPr="00EC6513">
        <w:rPr>
          <w:rFonts w:ascii="Arial" w:eastAsia="MS Mincho" w:hAnsi="Arial" w:cs="Arial"/>
          <w:szCs w:val="22"/>
          <w:lang w:eastAsia="ja-JP"/>
        </w:rPr>
        <w:t xml:space="preserve">. </w:t>
      </w:r>
    </w:p>
    <w:p w:rsidR="00EC6513" w:rsidRPr="00EC6513" w:rsidRDefault="00EC6513" w:rsidP="00EC6513">
      <w:pPr>
        <w:pStyle w:val="Default"/>
        <w:ind w:left="435"/>
        <w:rPr>
          <w:rFonts w:ascii="Arial" w:eastAsia="MS Mincho" w:hAnsi="Arial" w:cs="Arial"/>
          <w:szCs w:val="22"/>
          <w:lang w:eastAsia="ja-JP"/>
        </w:rPr>
      </w:pPr>
    </w:p>
    <w:p w:rsidR="00792C68" w:rsidRPr="00792C68" w:rsidRDefault="00792C68" w:rsidP="008F374D">
      <w:pPr>
        <w:pStyle w:val="Default"/>
        <w:numPr>
          <w:ilvl w:val="1"/>
          <w:numId w:val="3"/>
        </w:numPr>
        <w:rPr>
          <w:rFonts w:ascii="Arial" w:eastAsia="MS Mincho" w:hAnsi="Arial" w:cs="Arial"/>
          <w:szCs w:val="22"/>
          <w:lang w:eastAsia="ja-JP"/>
        </w:rPr>
      </w:pPr>
      <w:r w:rsidRPr="00792C68">
        <w:rPr>
          <w:rFonts w:ascii="Arial" w:eastAsia="MS Mincho" w:hAnsi="Arial" w:cs="Arial"/>
          <w:szCs w:val="22"/>
          <w:lang w:eastAsia="ja-JP"/>
        </w:rPr>
        <w:t>This policy sets out the context and overarching principles to savings for looked after children in</w:t>
      </w:r>
      <w:r w:rsidR="00EC6513">
        <w:rPr>
          <w:rFonts w:ascii="Arial" w:eastAsia="MS Mincho" w:hAnsi="Arial" w:cs="Arial"/>
          <w:szCs w:val="22"/>
          <w:lang w:eastAsia="ja-JP"/>
        </w:rPr>
        <w:t xml:space="preserve"> Barnet’s care.</w:t>
      </w:r>
    </w:p>
    <w:p w:rsidR="00792C68" w:rsidRPr="00792C68" w:rsidRDefault="00792C68" w:rsidP="00792C68">
      <w:pPr>
        <w:pStyle w:val="Default"/>
        <w:rPr>
          <w:rFonts w:ascii="Arial" w:eastAsia="MS Mincho" w:hAnsi="Arial" w:cs="Arial"/>
          <w:szCs w:val="22"/>
          <w:lang w:eastAsia="ja-JP"/>
        </w:rPr>
      </w:pPr>
    </w:p>
    <w:p w:rsidR="00792C68" w:rsidRPr="00792C68" w:rsidRDefault="00792C68" w:rsidP="008F374D">
      <w:pPr>
        <w:pStyle w:val="Default"/>
        <w:numPr>
          <w:ilvl w:val="1"/>
          <w:numId w:val="3"/>
        </w:numPr>
        <w:ind w:left="450"/>
        <w:rPr>
          <w:rFonts w:ascii="Arial" w:eastAsia="MS Mincho" w:hAnsi="Arial" w:cs="Arial"/>
          <w:szCs w:val="22"/>
          <w:lang w:eastAsia="ja-JP"/>
        </w:rPr>
      </w:pPr>
      <w:r w:rsidRPr="00792C68">
        <w:rPr>
          <w:rFonts w:ascii="Arial" w:eastAsia="MS Mincho" w:hAnsi="Arial" w:cs="Arial"/>
          <w:szCs w:val="22"/>
          <w:lang w:eastAsia="ja-JP"/>
        </w:rPr>
        <w:t xml:space="preserve">This policy applies to all looked after children and young people who are in the care of </w:t>
      </w:r>
      <w:r w:rsidR="00EC6513">
        <w:rPr>
          <w:rFonts w:ascii="Arial" w:eastAsia="MS Mincho" w:hAnsi="Arial" w:cs="Arial"/>
          <w:szCs w:val="22"/>
          <w:lang w:eastAsia="ja-JP"/>
        </w:rPr>
        <w:t>the London Borough of Barnet (LBB)</w:t>
      </w:r>
      <w:r w:rsidRPr="00792C68">
        <w:rPr>
          <w:rFonts w:ascii="Arial" w:eastAsia="MS Mincho" w:hAnsi="Arial" w:cs="Arial"/>
          <w:szCs w:val="22"/>
          <w:lang w:eastAsia="ja-JP"/>
        </w:rPr>
        <w:t xml:space="preserve"> whether placed with </w:t>
      </w:r>
      <w:r w:rsidR="00EC6513">
        <w:rPr>
          <w:rFonts w:ascii="Arial" w:eastAsia="MS Mincho" w:hAnsi="Arial" w:cs="Arial"/>
          <w:szCs w:val="22"/>
          <w:lang w:eastAsia="ja-JP"/>
        </w:rPr>
        <w:t>LBB</w:t>
      </w:r>
      <w:r w:rsidRPr="00792C68">
        <w:rPr>
          <w:rFonts w:ascii="Arial" w:eastAsia="MS Mincho" w:hAnsi="Arial" w:cs="Arial"/>
          <w:szCs w:val="22"/>
          <w:lang w:eastAsia="ja-JP"/>
        </w:rPr>
        <w:t xml:space="preserve"> or independent foster carer, or in residential provision under contractual arrangements on or after </w:t>
      </w:r>
      <w:r w:rsidR="00EC6513">
        <w:rPr>
          <w:rFonts w:ascii="Arial" w:eastAsia="MS Mincho" w:hAnsi="Arial" w:cs="Arial"/>
          <w:szCs w:val="22"/>
          <w:lang w:eastAsia="ja-JP"/>
        </w:rPr>
        <w:t>1 April 2019</w:t>
      </w:r>
      <w:r w:rsidRPr="00792C68">
        <w:rPr>
          <w:rFonts w:ascii="Arial" w:eastAsia="MS Mincho" w:hAnsi="Arial" w:cs="Arial"/>
          <w:szCs w:val="22"/>
          <w:lang w:eastAsia="ja-JP"/>
        </w:rPr>
        <w:t>.</w:t>
      </w:r>
    </w:p>
    <w:p w:rsidR="00792C68" w:rsidRPr="00792C68" w:rsidRDefault="00792C68" w:rsidP="00792C68">
      <w:pPr>
        <w:pStyle w:val="Default"/>
        <w:rPr>
          <w:rFonts w:ascii="Arial" w:eastAsia="MS Mincho" w:hAnsi="Arial" w:cs="Arial"/>
          <w:szCs w:val="22"/>
          <w:lang w:eastAsia="ja-JP"/>
        </w:rPr>
      </w:pPr>
    </w:p>
    <w:p w:rsidR="00792C68" w:rsidRDefault="00792C68" w:rsidP="008F374D">
      <w:pPr>
        <w:pStyle w:val="Default"/>
        <w:numPr>
          <w:ilvl w:val="1"/>
          <w:numId w:val="3"/>
        </w:numPr>
        <w:rPr>
          <w:rFonts w:ascii="Arial" w:eastAsia="MS Mincho" w:hAnsi="Arial" w:cs="Arial"/>
          <w:szCs w:val="22"/>
          <w:lang w:eastAsia="ja-JP"/>
        </w:rPr>
      </w:pPr>
      <w:r w:rsidRPr="00792C68">
        <w:rPr>
          <w:rFonts w:ascii="Arial" w:eastAsia="MS Mincho" w:hAnsi="Arial" w:cs="Arial"/>
          <w:szCs w:val="22"/>
          <w:lang w:eastAsia="ja-JP"/>
        </w:rPr>
        <w:t xml:space="preserve">This policy does not apply to looked after children who are: </w:t>
      </w:r>
    </w:p>
    <w:p w:rsidR="00792C68" w:rsidRPr="00792C68" w:rsidRDefault="00792C68" w:rsidP="008F374D">
      <w:pPr>
        <w:pStyle w:val="Default"/>
        <w:numPr>
          <w:ilvl w:val="2"/>
          <w:numId w:val="3"/>
        </w:numPr>
        <w:rPr>
          <w:rFonts w:ascii="Arial" w:eastAsia="MS Mincho" w:hAnsi="Arial" w:cs="Arial"/>
          <w:szCs w:val="22"/>
          <w:lang w:eastAsia="ja-JP"/>
        </w:rPr>
      </w:pPr>
      <w:r w:rsidRPr="00792C68">
        <w:rPr>
          <w:rFonts w:ascii="Arial" w:eastAsia="MS Mincho" w:hAnsi="Arial" w:cs="Arial"/>
          <w:szCs w:val="22"/>
          <w:lang w:eastAsia="ja-JP"/>
        </w:rPr>
        <w:t>Subject to a Care Order and placed at home with</w:t>
      </w:r>
      <w:r w:rsidR="00682454">
        <w:rPr>
          <w:rFonts w:ascii="Arial" w:eastAsia="MS Mincho" w:hAnsi="Arial" w:cs="Arial"/>
          <w:szCs w:val="22"/>
          <w:lang w:eastAsia="ja-JP"/>
        </w:rPr>
        <w:t xml:space="preserve"> their parent(s) on basis that:</w:t>
      </w:r>
    </w:p>
    <w:p w:rsidR="00792C68" w:rsidRPr="00792C68" w:rsidRDefault="00682454" w:rsidP="008F374D">
      <w:pPr>
        <w:pStyle w:val="Default"/>
        <w:numPr>
          <w:ilvl w:val="0"/>
          <w:numId w:val="4"/>
        </w:numPr>
        <w:rPr>
          <w:rFonts w:ascii="Arial" w:eastAsia="MS Mincho" w:hAnsi="Arial" w:cs="Arial"/>
          <w:szCs w:val="22"/>
          <w:lang w:eastAsia="ja-JP"/>
        </w:rPr>
      </w:pPr>
      <w:r>
        <w:rPr>
          <w:rFonts w:ascii="Arial" w:eastAsia="MS Mincho" w:hAnsi="Arial" w:cs="Arial"/>
          <w:szCs w:val="22"/>
          <w:lang w:eastAsia="ja-JP"/>
        </w:rPr>
        <w:t>LBB</w:t>
      </w:r>
      <w:r w:rsidR="00792C68" w:rsidRPr="00792C68">
        <w:rPr>
          <w:rFonts w:ascii="Arial" w:eastAsia="MS Mincho" w:hAnsi="Arial" w:cs="Arial"/>
          <w:szCs w:val="22"/>
          <w:lang w:eastAsia="ja-JP"/>
        </w:rPr>
        <w:t xml:space="preserve"> would not want to undermine the parents in how they choose to / not to save for their child who is living with them.</w:t>
      </w:r>
    </w:p>
    <w:p w:rsidR="00792C68" w:rsidRDefault="00792C68" w:rsidP="008F374D">
      <w:pPr>
        <w:pStyle w:val="Default"/>
        <w:numPr>
          <w:ilvl w:val="0"/>
          <w:numId w:val="4"/>
        </w:numPr>
        <w:spacing w:after="37"/>
        <w:rPr>
          <w:rFonts w:ascii="Arial" w:eastAsia="MS Mincho" w:hAnsi="Arial" w:cs="Arial"/>
          <w:szCs w:val="22"/>
          <w:lang w:eastAsia="ja-JP"/>
        </w:rPr>
      </w:pPr>
      <w:r w:rsidRPr="00792C68">
        <w:rPr>
          <w:rFonts w:ascii="Arial" w:eastAsia="MS Mincho" w:hAnsi="Arial" w:cs="Arial"/>
          <w:szCs w:val="22"/>
          <w:lang w:eastAsia="ja-JP"/>
        </w:rPr>
        <w:t>Children subject to these arrangements are likely to return to their parent(s) full time care without a Care Order in short to medium term.</w:t>
      </w:r>
    </w:p>
    <w:p w:rsidR="00682454" w:rsidRDefault="007845BE" w:rsidP="008F374D">
      <w:pPr>
        <w:pStyle w:val="Default"/>
        <w:numPr>
          <w:ilvl w:val="2"/>
          <w:numId w:val="3"/>
        </w:numPr>
        <w:spacing w:after="37"/>
        <w:rPr>
          <w:rFonts w:ascii="Arial" w:eastAsia="MS Mincho" w:hAnsi="Arial" w:cs="Arial"/>
          <w:szCs w:val="22"/>
          <w:lang w:eastAsia="ja-JP"/>
        </w:rPr>
      </w:pPr>
      <w:r>
        <w:rPr>
          <w:rFonts w:ascii="Arial" w:eastAsia="MS Mincho" w:hAnsi="Arial" w:cs="Arial"/>
          <w:szCs w:val="22"/>
          <w:lang w:eastAsia="ja-JP"/>
        </w:rPr>
        <w:t xml:space="preserve">Placed </w:t>
      </w:r>
      <w:r w:rsidR="00303034" w:rsidRPr="00303034">
        <w:rPr>
          <w:rFonts w:ascii="Arial" w:eastAsia="MS Mincho" w:hAnsi="Arial" w:cs="Arial"/>
          <w:szCs w:val="22"/>
          <w:lang w:eastAsia="ja-JP"/>
        </w:rPr>
        <w:t>for adoption and an a</w:t>
      </w:r>
      <w:r w:rsidR="00682454" w:rsidRPr="00303034">
        <w:rPr>
          <w:rFonts w:ascii="Arial" w:eastAsia="MS Mincho" w:hAnsi="Arial" w:cs="Arial"/>
          <w:szCs w:val="22"/>
          <w:lang w:eastAsia="ja-JP"/>
        </w:rPr>
        <w:t xml:space="preserve">doption order </w:t>
      </w:r>
      <w:r w:rsidR="00303034" w:rsidRPr="00303034">
        <w:rPr>
          <w:rFonts w:ascii="Arial" w:eastAsia="MS Mincho" w:hAnsi="Arial" w:cs="Arial"/>
          <w:szCs w:val="22"/>
          <w:lang w:eastAsia="ja-JP"/>
        </w:rPr>
        <w:t xml:space="preserve">is </w:t>
      </w:r>
      <w:r w:rsidR="00682454" w:rsidRPr="00303034">
        <w:rPr>
          <w:rFonts w:ascii="Arial" w:eastAsia="MS Mincho" w:hAnsi="Arial" w:cs="Arial"/>
          <w:szCs w:val="22"/>
          <w:lang w:eastAsia="ja-JP"/>
        </w:rPr>
        <w:t>in place.</w:t>
      </w:r>
    </w:p>
    <w:p w:rsidR="00300968" w:rsidRDefault="00303034" w:rsidP="008F374D">
      <w:pPr>
        <w:pStyle w:val="Default"/>
        <w:numPr>
          <w:ilvl w:val="2"/>
          <w:numId w:val="3"/>
        </w:numPr>
        <w:spacing w:after="37"/>
        <w:rPr>
          <w:rFonts w:ascii="Arial" w:eastAsia="MS Mincho" w:hAnsi="Arial" w:cs="Arial"/>
          <w:szCs w:val="22"/>
          <w:lang w:eastAsia="ja-JP"/>
        </w:rPr>
      </w:pPr>
      <w:r w:rsidRPr="00303034">
        <w:rPr>
          <w:rFonts w:ascii="Arial" w:eastAsia="MS Mincho" w:hAnsi="Arial" w:cs="Arial"/>
          <w:szCs w:val="22"/>
          <w:lang w:eastAsia="ja-JP"/>
        </w:rPr>
        <w:t>Undergoing a r</w:t>
      </w:r>
      <w:r w:rsidR="00300968" w:rsidRPr="00303034">
        <w:rPr>
          <w:rFonts w:ascii="Arial" w:eastAsia="MS Mincho" w:hAnsi="Arial" w:cs="Arial"/>
          <w:szCs w:val="22"/>
          <w:lang w:eastAsia="ja-JP"/>
        </w:rPr>
        <w:t>esidential family assessment</w:t>
      </w:r>
      <w:r w:rsidR="007845BE">
        <w:rPr>
          <w:rFonts w:ascii="Arial" w:eastAsia="MS Mincho" w:hAnsi="Arial" w:cs="Arial"/>
          <w:szCs w:val="22"/>
          <w:lang w:eastAsia="ja-JP"/>
        </w:rPr>
        <w:t>.</w:t>
      </w:r>
      <w:r w:rsidR="00300968" w:rsidRPr="00303034">
        <w:rPr>
          <w:rFonts w:ascii="Arial" w:eastAsia="MS Mincho" w:hAnsi="Arial" w:cs="Arial"/>
          <w:szCs w:val="22"/>
          <w:lang w:eastAsia="ja-JP"/>
        </w:rPr>
        <w:t xml:space="preserve"> </w:t>
      </w:r>
    </w:p>
    <w:p w:rsidR="00300968" w:rsidRPr="00322894" w:rsidRDefault="00303034" w:rsidP="008F374D">
      <w:pPr>
        <w:pStyle w:val="Default"/>
        <w:numPr>
          <w:ilvl w:val="2"/>
          <w:numId w:val="3"/>
        </w:numPr>
        <w:spacing w:after="37"/>
        <w:rPr>
          <w:rFonts w:ascii="Arial" w:eastAsia="MS Mincho" w:hAnsi="Arial" w:cs="Arial"/>
          <w:szCs w:val="22"/>
          <w:lang w:eastAsia="ja-JP"/>
        </w:rPr>
      </w:pPr>
      <w:r w:rsidRPr="00322894">
        <w:rPr>
          <w:rFonts w:ascii="Arial" w:eastAsia="MS Mincho" w:hAnsi="Arial" w:cs="Arial"/>
          <w:szCs w:val="22"/>
          <w:lang w:eastAsia="ja-JP"/>
        </w:rPr>
        <w:t>In hospital long-term</w:t>
      </w:r>
      <w:r w:rsidR="002B5034" w:rsidRPr="00322894">
        <w:rPr>
          <w:rFonts w:ascii="Arial" w:eastAsia="MS Mincho" w:hAnsi="Arial" w:cs="Arial"/>
          <w:szCs w:val="22"/>
          <w:lang w:eastAsia="ja-JP"/>
        </w:rPr>
        <w:t xml:space="preserve"> sectioned under Mental Health Act</w:t>
      </w:r>
      <w:r w:rsidR="00322894" w:rsidRPr="00322894">
        <w:rPr>
          <w:rFonts w:ascii="Arial" w:eastAsia="MS Mincho" w:hAnsi="Arial" w:cs="Arial"/>
          <w:szCs w:val="22"/>
          <w:lang w:eastAsia="ja-JP"/>
        </w:rPr>
        <w:t>.</w:t>
      </w:r>
      <w:r w:rsidRPr="00322894">
        <w:rPr>
          <w:rFonts w:ascii="Arial" w:eastAsia="MS Mincho" w:hAnsi="Arial" w:cs="Arial"/>
          <w:szCs w:val="22"/>
          <w:lang w:eastAsia="ja-JP"/>
        </w:rPr>
        <w:t xml:space="preserve"> </w:t>
      </w:r>
    </w:p>
    <w:p w:rsidR="00092904" w:rsidRDefault="00303034" w:rsidP="008F374D">
      <w:pPr>
        <w:pStyle w:val="Default"/>
        <w:numPr>
          <w:ilvl w:val="2"/>
          <w:numId w:val="3"/>
        </w:numPr>
        <w:spacing w:after="37"/>
        <w:rPr>
          <w:rFonts w:ascii="Arial" w:eastAsia="MS Mincho" w:hAnsi="Arial" w:cs="Arial"/>
          <w:szCs w:val="22"/>
          <w:lang w:eastAsia="ja-JP"/>
        </w:rPr>
      </w:pPr>
      <w:r w:rsidRPr="00322894">
        <w:rPr>
          <w:rFonts w:ascii="Arial" w:eastAsia="MS Mincho" w:hAnsi="Arial" w:cs="Arial"/>
          <w:szCs w:val="22"/>
          <w:lang w:eastAsia="ja-JP"/>
        </w:rPr>
        <w:t xml:space="preserve">Held in </w:t>
      </w:r>
      <w:r w:rsidR="00092904" w:rsidRPr="00322894">
        <w:rPr>
          <w:rFonts w:ascii="Arial" w:eastAsia="MS Mincho" w:hAnsi="Arial" w:cs="Arial"/>
          <w:szCs w:val="22"/>
          <w:lang w:eastAsia="ja-JP"/>
        </w:rPr>
        <w:t>secure</w:t>
      </w:r>
      <w:r w:rsidRPr="00322894">
        <w:rPr>
          <w:rFonts w:ascii="Arial" w:eastAsia="MS Mincho" w:hAnsi="Arial" w:cs="Arial"/>
          <w:szCs w:val="22"/>
          <w:lang w:eastAsia="ja-JP"/>
        </w:rPr>
        <w:t xml:space="preserve"> accommodation</w:t>
      </w:r>
      <w:r w:rsidR="00322894">
        <w:rPr>
          <w:rFonts w:ascii="Arial" w:eastAsia="MS Mincho" w:hAnsi="Arial" w:cs="Arial"/>
          <w:szCs w:val="22"/>
          <w:lang w:eastAsia="ja-JP"/>
        </w:rPr>
        <w:t>.</w:t>
      </w:r>
    </w:p>
    <w:p w:rsidR="00322894" w:rsidRPr="00322894" w:rsidRDefault="00322894" w:rsidP="008F374D">
      <w:pPr>
        <w:pStyle w:val="Default"/>
        <w:numPr>
          <w:ilvl w:val="2"/>
          <w:numId w:val="3"/>
        </w:numPr>
        <w:spacing w:after="37"/>
        <w:rPr>
          <w:rFonts w:ascii="Arial" w:eastAsia="MS Mincho" w:hAnsi="Arial" w:cs="Arial"/>
          <w:szCs w:val="22"/>
          <w:lang w:eastAsia="ja-JP"/>
        </w:rPr>
      </w:pPr>
      <w:r>
        <w:rPr>
          <w:rFonts w:ascii="Arial" w:eastAsia="MS Mincho" w:hAnsi="Arial" w:cs="Arial"/>
          <w:szCs w:val="22"/>
          <w:lang w:eastAsia="ja-JP"/>
        </w:rPr>
        <w:t>Remanded into the care of the Local Authority.</w:t>
      </w:r>
    </w:p>
    <w:p w:rsidR="00792C68" w:rsidRDefault="00792C68" w:rsidP="008F374D">
      <w:pPr>
        <w:pStyle w:val="Default"/>
        <w:numPr>
          <w:ilvl w:val="2"/>
          <w:numId w:val="3"/>
        </w:numPr>
        <w:spacing w:after="37"/>
        <w:rPr>
          <w:rFonts w:ascii="Arial" w:eastAsia="MS Mincho" w:hAnsi="Arial" w:cs="Arial"/>
          <w:szCs w:val="22"/>
          <w:lang w:eastAsia="ja-JP"/>
        </w:rPr>
      </w:pPr>
      <w:r w:rsidRPr="00303034">
        <w:rPr>
          <w:rFonts w:ascii="Arial" w:eastAsia="MS Mincho" w:hAnsi="Arial" w:cs="Arial"/>
          <w:szCs w:val="22"/>
          <w:lang w:eastAsia="ja-JP"/>
        </w:rPr>
        <w:t>Receiving short term breaks under section 17 on the basis that the child will not have been looked after for 12 months consecutively and parents retain parental responsibility for their child’s needs.</w:t>
      </w:r>
    </w:p>
    <w:p w:rsidR="00792C68" w:rsidRDefault="00792C68" w:rsidP="008F374D">
      <w:pPr>
        <w:pStyle w:val="Default"/>
        <w:numPr>
          <w:ilvl w:val="2"/>
          <w:numId w:val="3"/>
        </w:numPr>
        <w:spacing w:after="37"/>
        <w:rPr>
          <w:rFonts w:ascii="Arial" w:eastAsia="MS Mincho" w:hAnsi="Arial" w:cs="Arial"/>
          <w:szCs w:val="22"/>
          <w:lang w:eastAsia="ja-JP"/>
        </w:rPr>
      </w:pPr>
      <w:r w:rsidRPr="00303034">
        <w:rPr>
          <w:rFonts w:ascii="Arial" w:eastAsia="MS Mincho" w:hAnsi="Arial" w:cs="Arial"/>
          <w:szCs w:val="22"/>
          <w:lang w:eastAsia="ja-JP"/>
        </w:rPr>
        <w:t>In residential school provision who return home to live with parents / family at weekends / during vacation periods on the basis that the child will not have been looked after for 12 consecutive months and parents retain parental responsibility for their child’s needs.</w:t>
      </w:r>
    </w:p>
    <w:p w:rsidR="00092904" w:rsidRPr="00303034" w:rsidRDefault="00092904" w:rsidP="008F374D">
      <w:pPr>
        <w:pStyle w:val="Default"/>
        <w:numPr>
          <w:ilvl w:val="2"/>
          <w:numId w:val="3"/>
        </w:numPr>
        <w:spacing w:after="37"/>
        <w:rPr>
          <w:rFonts w:ascii="Arial" w:eastAsia="MS Mincho" w:hAnsi="Arial" w:cs="Arial"/>
          <w:szCs w:val="22"/>
          <w:lang w:eastAsia="ja-JP"/>
        </w:rPr>
      </w:pPr>
      <w:r w:rsidRPr="00303034">
        <w:rPr>
          <w:rFonts w:ascii="Arial" w:eastAsia="MS Mincho" w:hAnsi="Arial" w:cs="Arial"/>
          <w:szCs w:val="22"/>
          <w:lang w:eastAsia="ja-JP"/>
        </w:rPr>
        <w:t xml:space="preserve">Disabled </w:t>
      </w:r>
      <w:r w:rsidR="00932CF6">
        <w:rPr>
          <w:rFonts w:ascii="Arial" w:eastAsia="MS Mincho" w:hAnsi="Arial" w:cs="Arial"/>
          <w:szCs w:val="22"/>
          <w:lang w:eastAsia="ja-JP"/>
        </w:rPr>
        <w:t>children/</w:t>
      </w:r>
      <w:r w:rsidRPr="00303034">
        <w:rPr>
          <w:rFonts w:ascii="Arial" w:eastAsia="MS Mincho" w:hAnsi="Arial" w:cs="Arial"/>
          <w:szCs w:val="22"/>
          <w:lang w:eastAsia="ja-JP"/>
        </w:rPr>
        <w:t>young people with care packages</w:t>
      </w:r>
      <w:r w:rsidR="00303034">
        <w:rPr>
          <w:rFonts w:ascii="Arial" w:eastAsia="MS Mincho" w:hAnsi="Arial" w:cs="Arial"/>
          <w:szCs w:val="22"/>
          <w:lang w:eastAsia="ja-JP"/>
        </w:rPr>
        <w:t>.</w:t>
      </w:r>
    </w:p>
    <w:p w:rsidR="00792C68" w:rsidRPr="00792C68" w:rsidRDefault="00792C68" w:rsidP="00792C68">
      <w:pPr>
        <w:pStyle w:val="ListParagraph"/>
        <w:rPr>
          <w:lang w:val="en-GB" w:eastAsia="ja-JP"/>
        </w:rPr>
      </w:pPr>
    </w:p>
    <w:p w:rsidR="00792C68" w:rsidRPr="00792C68" w:rsidRDefault="00792C68" w:rsidP="008F374D">
      <w:pPr>
        <w:pStyle w:val="Default"/>
        <w:numPr>
          <w:ilvl w:val="1"/>
          <w:numId w:val="3"/>
        </w:numPr>
        <w:rPr>
          <w:rFonts w:ascii="Arial" w:eastAsia="MS Mincho" w:hAnsi="Arial" w:cs="Arial"/>
          <w:szCs w:val="22"/>
          <w:lang w:eastAsia="ja-JP"/>
        </w:rPr>
      </w:pPr>
      <w:r w:rsidRPr="00792C68">
        <w:rPr>
          <w:rFonts w:ascii="Arial" w:eastAsia="MS Mincho" w:hAnsi="Arial" w:cs="Arial"/>
          <w:szCs w:val="22"/>
          <w:lang w:eastAsia="ja-JP"/>
        </w:rPr>
        <w:t xml:space="preserve">The </w:t>
      </w:r>
      <w:r w:rsidR="00092904">
        <w:rPr>
          <w:rFonts w:ascii="Arial" w:eastAsia="MS Mincho" w:hAnsi="Arial" w:cs="Arial"/>
          <w:szCs w:val="22"/>
          <w:lang w:eastAsia="ja-JP"/>
        </w:rPr>
        <w:t>Family Services Finance Team Manager</w:t>
      </w:r>
      <w:r w:rsidRPr="00792C68">
        <w:rPr>
          <w:rFonts w:ascii="Arial" w:eastAsia="MS Mincho" w:hAnsi="Arial" w:cs="Arial"/>
          <w:szCs w:val="22"/>
          <w:lang w:eastAsia="ja-JP"/>
        </w:rPr>
        <w:t xml:space="preserve"> will be the named person responsible for ensuring:</w:t>
      </w:r>
    </w:p>
    <w:p w:rsidR="00792C68" w:rsidRPr="00792C68" w:rsidRDefault="00792C68" w:rsidP="008F374D">
      <w:pPr>
        <w:pStyle w:val="Default"/>
        <w:numPr>
          <w:ilvl w:val="0"/>
          <w:numId w:val="5"/>
        </w:numPr>
        <w:ind w:left="1080"/>
        <w:rPr>
          <w:rFonts w:ascii="Arial" w:eastAsia="MS Mincho" w:hAnsi="Arial" w:cs="Arial"/>
          <w:szCs w:val="22"/>
          <w:lang w:eastAsia="ja-JP"/>
        </w:rPr>
      </w:pPr>
      <w:r w:rsidRPr="00792C68">
        <w:rPr>
          <w:rFonts w:ascii="Arial" w:eastAsia="MS Mincho" w:hAnsi="Arial" w:cs="Arial"/>
          <w:szCs w:val="22"/>
          <w:lang w:eastAsia="ja-JP"/>
        </w:rPr>
        <w:t>Maintenance of accurate LAC Junior ISA and C</w:t>
      </w:r>
      <w:r w:rsidR="007845BE">
        <w:rPr>
          <w:rFonts w:ascii="Arial" w:eastAsia="MS Mincho" w:hAnsi="Arial" w:cs="Arial"/>
          <w:szCs w:val="22"/>
          <w:lang w:eastAsia="ja-JP"/>
        </w:rPr>
        <w:t>hild Trust Fund (CT</w:t>
      </w:r>
      <w:r w:rsidRPr="00792C68">
        <w:rPr>
          <w:rFonts w:ascii="Arial" w:eastAsia="MS Mincho" w:hAnsi="Arial" w:cs="Arial"/>
          <w:szCs w:val="22"/>
          <w:lang w:eastAsia="ja-JP"/>
        </w:rPr>
        <w:t>F</w:t>
      </w:r>
      <w:r w:rsidR="007845BE">
        <w:rPr>
          <w:rFonts w:ascii="Arial" w:eastAsia="MS Mincho" w:hAnsi="Arial" w:cs="Arial"/>
          <w:szCs w:val="22"/>
          <w:lang w:eastAsia="ja-JP"/>
        </w:rPr>
        <w:t>)</w:t>
      </w:r>
      <w:r w:rsidRPr="00792C68">
        <w:rPr>
          <w:rFonts w:ascii="Arial" w:eastAsia="MS Mincho" w:hAnsi="Arial" w:cs="Arial"/>
          <w:szCs w:val="22"/>
          <w:lang w:eastAsia="ja-JP"/>
        </w:rPr>
        <w:t xml:space="preserve"> lists for looked after children.</w:t>
      </w:r>
    </w:p>
    <w:p w:rsidR="00792C68" w:rsidRPr="00300968" w:rsidRDefault="00792C68" w:rsidP="008F374D">
      <w:pPr>
        <w:pStyle w:val="Default"/>
        <w:numPr>
          <w:ilvl w:val="0"/>
          <w:numId w:val="5"/>
        </w:numPr>
        <w:ind w:left="1080"/>
        <w:rPr>
          <w:rFonts w:ascii="Arial" w:eastAsia="MS Mincho" w:hAnsi="Arial" w:cs="Arial"/>
          <w:szCs w:val="22"/>
          <w:lang w:eastAsia="ja-JP"/>
        </w:rPr>
      </w:pPr>
      <w:r w:rsidRPr="00300968">
        <w:rPr>
          <w:rFonts w:ascii="Arial" w:eastAsia="MS Mincho" w:hAnsi="Arial" w:cs="Arial"/>
          <w:szCs w:val="22"/>
          <w:lang w:eastAsia="ja-JP"/>
        </w:rPr>
        <w:t xml:space="preserve">Robust, accurate and timely reporting processes to </w:t>
      </w:r>
      <w:r w:rsidR="008B6B59">
        <w:rPr>
          <w:rFonts w:ascii="Arial" w:eastAsia="MS Mincho" w:hAnsi="Arial" w:cs="Arial"/>
          <w:szCs w:val="22"/>
          <w:lang w:eastAsia="ja-JP"/>
        </w:rPr>
        <w:t xml:space="preserve">the </w:t>
      </w:r>
      <w:r w:rsidRPr="00300968">
        <w:rPr>
          <w:rFonts w:ascii="Arial" w:eastAsia="MS Mincho" w:hAnsi="Arial" w:cs="Arial"/>
          <w:szCs w:val="22"/>
          <w:lang w:eastAsia="ja-JP"/>
        </w:rPr>
        <w:t>S</w:t>
      </w:r>
      <w:r w:rsidR="008B6B59">
        <w:rPr>
          <w:rFonts w:ascii="Arial" w:eastAsia="MS Mincho" w:hAnsi="Arial" w:cs="Arial"/>
          <w:szCs w:val="22"/>
          <w:lang w:eastAsia="ja-JP"/>
        </w:rPr>
        <w:t>hare</w:t>
      </w:r>
      <w:r w:rsidRPr="00300968">
        <w:rPr>
          <w:rFonts w:ascii="Arial" w:eastAsia="MS Mincho" w:hAnsi="Arial" w:cs="Arial"/>
          <w:szCs w:val="22"/>
          <w:lang w:eastAsia="ja-JP"/>
        </w:rPr>
        <w:t xml:space="preserve"> Foundation and </w:t>
      </w:r>
      <w:r w:rsidR="00300968">
        <w:rPr>
          <w:rFonts w:ascii="Arial" w:eastAsia="MS Mincho" w:hAnsi="Arial" w:cs="Arial"/>
          <w:szCs w:val="22"/>
          <w:lang w:eastAsia="ja-JP"/>
        </w:rPr>
        <w:t>c</w:t>
      </w:r>
      <w:r w:rsidRPr="00300968">
        <w:rPr>
          <w:rFonts w:ascii="Arial" w:eastAsia="MS Mincho" w:hAnsi="Arial" w:cs="Arial"/>
          <w:szCs w:val="22"/>
          <w:lang w:eastAsia="ja-JP"/>
        </w:rPr>
        <w:t>hildren are in place.</w:t>
      </w:r>
    </w:p>
    <w:p w:rsidR="00792C68" w:rsidRPr="00300968" w:rsidRDefault="00792C68" w:rsidP="008F374D">
      <w:pPr>
        <w:pStyle w:val="Default"/>
        <w:numPr>
          <w:ilvl w:val="0"/>
          <w:numId w:val="5"/>
        </w:numPr>
        <w:ind w:left="1080"/>
        <w:rPr>
          <w:rFonts w:ascii="Arial" w:eastAsia="MS Mincho" w:hAnsi="Arial" w:cs="Arial"/>
          <w:szCs w:val="22"/>
          <w:lang w:eastAsia="ja-JP"/>
        </w:rPr>
      </w:pPr>
      <w:r w:rsidRPr="00792C68">
        <w:rPr>
          <w:rFonts w:ascii="Arial" w:eastAsia="MS Mincho" w:hAnsi="Arial" w:cs="Arial"/>
          <w:szCs w:val="22"/>
          <w:lang w:eastAsia="ja-JP"/>
        </w:rPr>
        <w:t>Procedures reflect arrangements to support this policy, maintain information</w:t>
      </w:r>
      <w:r w:rsidR="00300968">
        <w:rPr>
          <w:rFonts w:ascii="Arial" w:eastAsia="MS Mincho" w:hAnsi="Arial" w:cs="Arial"/>
          <w:szCs w:val="22"/>
          <w:lang w:eastAsia="ja-JP"/>
        </w:rPr>
        <w:t xml:space="preserve"> </w:t>
      </w:r>
      <w:r w:rsidRPr="00300968">
        <w:rPr>
          <w:rFonts w:ascii="Arial" w:eastAsia="MS Mincho" w:hAnsi="Arial" w:cs="Arial"/>
          <w:szCs w:val="22"/>
          <w:lang w:eastAsia="ja-JP"/>
        </w:rPr>
        <w:t>and regular reporting.</w:t>
      </w:r>
    </w:p>
    <w:p w:rsidR="00792C68" w:rsidRPr="00300968" w:rsidRDefault="00792C68" w:rsidP="008F374D">
      <w:pPr>
        <w:pStyle w:val="Default"/>
        <w:numPr>
          <w:ilvl w:val="1"/>
          <w:numId w:val="5"/>
        </w:numPr>
        <w:rPr>
          <w:rFonts w:ascii="Arial" w:eastAsia="MS Mincho" w:hAnsi="Arial" w:cs="Arial"/>
          <w:szCs w:val="22"/>
          <w:lang w:eastAsia="ja-JP"/>
        </w:rPr>
      </w:pPr>
      <w:r w:rsidRPr="00792C68">
        <w:rPr>
          <w:rFonts w:ascii="Arial" w:eastAsia="MS Mincho" w:hAnsi="Arial" w:cs="Arial"/>
          <w:szCs w:val="22"/>
          <w:lang w:eastAsia="ja-JP"/>
        </w:rPr>
        <w:t>Payments to looked after children and young people’s LAC Junior ISA and CTF accounts</w:t>
      </w:r>
      <w:r w:rsidRPr="00300968">
        <w:rPr>
          <w:rFonts w:ascii="Arial" w:eastAsia="MS Mincho" w:hAnsi="Arial" w:cs="Arial"/>
          <w:szCs w:val="22"/>
          <w:lang w:eastAsia="ja-JP"/>
        </w:rPr>
        <w:t xml:space="preserve"> reflect this policy and are timely and accurate.</w:t>
      </w:r>
    </w:p>
    <w:p w:rsidR="008B6B59" w:rsidRPr="008B6B59" w:rsidRDefault="008B6B59" w:rsidP="008B6B59">
      <w:pPr>
        <w:pStyle w:val="ListParagraph"/>
        <w:autoSpaceDE w:val="0"/>
        <w:autoSpaceDN w:val="0"/>
        <w:adjustRightInd w:val="0"/>
        <w:spacing w:before="0" w:after="0" w:line="240" w:lineRule="auto"/>
        <w:ind w:left="360"/>
        <w:rPr>
          <w:szCs w:val="24"/>
          <w:lang w:val="en-GB"/>
        </w:rPr>
      </w:pPr>
    </w:p>
    <w:p w:rsidR="008B6B59" w:rsidRPr="008B6B59" w:rsidRDefault="008B6B59" w:rsidP="008B6B59">
      <w:pPr>
        <w:pStyle w:val="ListParagraph"/>
        <w:numPr>
          <w:ilvl w:val="1"/>
          <w:numId w:val="3"/>
        </w:numPr>
        <w:autoSpaceDE w:val="0"/>
        <w:autoSpaceDN w:val="0"/>
        <w:adjustRightInd w:val="0"/>
        <w:spacing w:before="0" w:after="0" w:line="240" w:lineRule="auto"/>
        <w:rPr>
          <w:lang w:val="en-GB" w:eastAsia="ja-JP"/>
        </w:rPr>
      </w:pPr>
      <w:r w:rsidRPr="008B6B59">
        <w:rPr>
          <w:lang w:val="en-GB" w:eastAsia="ja-JP"/>
        </w:rPr>
        <w:t xml:space="preserve">Independent Reviewing Officers will ensure LBB carries out their duty as good corporate parents, so that children who are eligible for savings receive funding and, where appropriate, they and their carers and parents receive suitable advice about their accounts, both while they are looked after and when they cease to be looked after. </w:t>
      </w:r>
    </w:p>
    <w:p w:rsidR="006E79EE" w:rsidRDefault="006E79EE" w:rsidP="008F374D">
      <w:pPr>
        <w:pStyle w:val="ChapterheaderBase"/>
        <w:numPr>
          <w:ilvl w:val="0"/>
          <w:numId w:val="3"/>
        </w:numPr>
      </w:pPr>
      <w:r>
        <w:t>Purpose</w:t>
      </w:r>
    </w:p>
    <w:p w:rsidR="00CF3955" w:rsidRDefault="00CF3955" w:rsidP="008F374D">
      <w:pPr>
        <w:pStyle w:val="Default"/>
        <w:numPr>
          <w:ilvl w:val="1"/>
          <w:numId w:val="3"/>
        </w:numPr>
        <w:rPr>
          <w:rFonts w:ascii="Arial" w:eastAsia="MS Mincho" w:hAnsi="Arial" w:cs="Arial"/>
          <w:szCs w:val="22"/>
          <w:lang w:eastAsia="ja-JP"/>
        </w:rPr>
      </w:pPr>
      <w:r w:rsidRPr="00CB2192">
        <w:rPr>
          <w:rFonts w:ascii="Arial" w:eastAsia="MS Mincho" w:hAnsi="Arial" w:cs="Arial"/>
          <w:szCs w:val="22"/>
          <w:lang w:eastAsia="ja-JP"/>
        </w:rPr>
        <w:t xml:space="preserve">The purpose of this policy is to ensure all looked after children in the care of </w:t>
      </w:r>
      <w:r w:rsidR="00CB2192">
        <w:rPr>
          <w:rFonts w:ascii="Arial" w:eastAsia="MS Mincho" w:hAnsi="Arial" w:cs="Arial"/>
          <w:szCs w:val="22"/>
          <w:lang w:eastAsia="ja-JP"/>
        </w:rPr>
        <w:t>LBB</w:t>
      </w:r>
      <w:r w:rsidRPr="00CB2192">
        <w:rPr>
          <w:rFonts w:ascii="Arial" w:eastAsia="MS Mincho" w:hAnsi="Arial" w:cs="Arial"/>
          <w:szCs w:val="22"/>
          <w:lang w:eastAsia="ja-JP"/>
        </w:rPr>
        <w:t>, who are not living with their parents, have savings made available to them when they leave care and have</w:t>
      </w:r>
      <w:r w:rsidR="00CB2192" w:rsidRPr="00CB2192">
        <w:rPr>
          <w:rFonts w:ascii="Arial" w:eastAsia="MS Mincho" w:hAnsi="Arial" w:cs="Arial"/>
          <w:szCs w:val="22"/>
          <w:lang w:eastAsia="ja-JP"/>
        </w:rPr>
        <w:t xml:space="preserve"> </w:t>
      </w:r>
      <w:r w:rsidRPr="00CB2192">
        <w:rPr>
          <w:rFonts w:ascii="Arial" w:eastAsia="MS Mincho" w:hAnsi="Arial" w:cs="Arial"/>
          <w:szCs w:val="22"/>
          <w:lang w:eastAsia="ja-JP"/>
        </w:rPr>
        <w:t xml:space="preserve">had the opportunity to develop financial capability skills. </w:t>
      </w:r>
    </w:p>
    <w:p w:rsidR="00CB2192" w:rsidRPr="00CB2192" w:rsidRDefault="00CB2192" w:rsidP="00CB2192">
      <w:pPr>
        <w:pStyle w:val="Default"/>
        <w:ind w:left="435"/>
        <w:rPr>
          <w:rFonts w:ascii="Arial" w:eastAsia="MS Mincho" w:hAnsi="Arial" w:cs="Arial"/>
          <w:szCs w:val="22"/>
          <w:lang w:eastAsia="ja-JP"/>
        </w:rPr>
      </w:pPr>
    </w:p>
    <w:p w:rsidR="00CF3955" w:rsidRPr="00CB2192" w:rsidRDefault="00CF3955" w:rsidP="008F374D">
      <w:pPr>
        <w:pStyle w:val="Default"/>
        <w:numPr>
          <w:ilvl w:val="1"/>
          <w:numId w:val="3"/>
        </w:numPr>
        <w:rPr>
          <w:rFonts w:ascii="Arial" w:eastAsia="MS Mincho" w:hAnsi="Arial" w:cs="Arial"/>
          <w:szCs w:val="22"/>
          <w:lang w:eastAsia="ja-JP"/>
        </w:rPr>
      </w:pPr>
      <w:r w:rsidRPr="00CB2192">
        <w:rPr>
          <w:rFonts w:ascii="Arial" w:eastAsia="MS Mincho" w:hAnsi="Arial" w:cs="Arial"/>
          <w:szCs w:val="22"/>
          <w:lang w:eastAsia="ja-JP"/>
        </w:rPr>
        <w:t xml:space="preserve">To support this </w:t>
      </w:r>
      <w:r w:rsidR="00CB2192">
        <w:rPr>
          <w:rFonts w:ascii="Arial" w:eastAsia="MS Mincho" w:hAnsi="Arial" w:cs="Arial"/>
          <w:szCs w:val="22"/>
          <w:lang w:eastAsia="ja-JP"/>
        </w:rPr>
        <w:t>LBB</w:t>
      </w:r>
      <w:r w:rsidRPr="00CB2192">
        <w:rPr>
          <w:rFonts w:ascii="Arial" w:eastAsia="MS Mincho" w:hAnsi="Arial" w:cs="Arial"/>
          <w:szCs w:val="22"/>
          <w:lang w:eastAsia="ja-JP"/>
        </w:rPr>
        <w:t xml:space="preserve"> will have consistent arrangements in place to ensure all looked after</w:t>
      </w:r>
      <w:r w:rsidR="00CB2192">
        <w:rPr>
          <w:rFonts w:ascii="Arial" w:eastAsia="MS Mincho" w:hAnsi="Arial" w:cs="Arial"/>
          <w:szCs w:val="22"/>
          <w:lang w:eastAsia="ja-JP"/>
        </w:rPr>
        <w:t xml:space="preserve"> </w:t>
      </w:r>
      <w:r w:rsidRPr="00CB2192">
        <w:rPr>
          <w:rFonts w:ascii="Arial" w:eastAsia="MS Mincho" w:hAnsi="Arial" w:cs="Arial"/>
          <w:szCs w:val="22"/>
          <w:lang w:eastAsia="ja-JP"/>
        </w:rPr>
        <w:t>children who are living away from their parents have savings reflective of their time looked after</w:t>
      </w:r>
      <w:r w:rsidR="00CB2192">
        <w:rPr>
          <w:rFonts w:ascii="Arial" w:eastAsia="MS Mincho" w:hAnsi="Arial" w:cs="Arial"/>
          <w:szCs w:val="22"/>
          <w:lang w:eastAsia="ja-JP"/>
        </w:rPr>
        <w:t xml:space="preserve"> </w:t>
      </w:r>
      <w:r w:rsidRPr="00CB2192">
        <w:rPr>
          <w:rFonts w:ascii="Arial" w:eastAsia="MS Mincho" w:hAnsi="Arial" w:cs="Arial"/>
          <w:szCs w:val="22"/>
          <w:lang w:eastAsia="ja-JP"/>
        </w:rPr>
        <w:t>and the savings policy in place at that time.</w:t>
      </w:r>
    </w:p>
    <w:p w:rsidR="006E79EE" w:rsidRDefault="006E79EE" w:rsidP="006E79EE">
      <w:pPr>
        <w:rPr>
          <w:lang w:val="en-GB" w:eastAsia="ja-JP"/>
        </w:rPr>
      </w:pPr>
    </w:p>
    <w:p w:rsidR="006E79EE" w:rsidRDefault="006E79EE" w:rsidP="008F374D">
      <w:pPr>
        <w:pStyle w:val="ChapterheaderBase"/>
        <w:numPr>
          <w:ilvl w:val="0"/>
          <w:numId w:val="3"/>
        </w:numPr>
      </w:pPr>
      <w:r>
        <w:t>Key Principles</w:t>
      </w:r>
    </w:p>
    <w:p w:rsidR="00CB2192" w:rsidRPr="00CB2192" w:rsidRDefault="00CB2192" w:rsidP="008F374D">
      <w:pPr>
        <w:pStyle w:val="Default"/>
        <w:numPr>
          <w:ilvl w:val="1"/>
          <w:numId w:val="6"/>
        </w:numPr>
        <w:rPr>
          <w:rFonts w:ascii="Arial" w:eastAsia="MS Mincho" w:hAnsi="Arial" w:cs="Arial"/>
          <w:szCs w:val="22"/>
          <w:lang w:eastAsia="ja-JP"/>
        </w:rPr>
      </w:pPr>
      <w:r w:rsidRPr="00CB2192">
        <w:rPr>
          <w:rFonts w:ascii="Arial" w:eastAsia="MS Mincho" w:hAnsi="Arial" w:cs="Arial"/>
          <w:szCs w:val="22"/>
          <w:lang w:eastAsia="ja-JP"/>
        </w:rPr>
        <w:t xml:space="preserve">The key principles underpinning this policy are: </w:t>
      </w:r>
    </w:p>
    <w:p w:rsidR="00CB2192" w:rsidRPr="00CB2192" w:rsidRDefault="00CB2192" w:rsidP="00CB2192">
      <w:pPr>
        <w:pStyle w:val="Default"/>
        <w:ind w:left="360"/>
        <w:rPr>
          <w:rFonts w:ascii="Arial" w:eastAsia="MS Mincho" w:hAnsi="Arial" w:cs="Arial"/>
          <w:szCs w:val="22"/>
          <w:lang w:eastAsia="ja-JP"/>
        </w:rPr>
      </w:pPr>
    </w:p>
    <w:p w:rsidR="00CB2192" w:rsidRDefault="00CB2192" w:rsidP="008F374D">
      <w:pPr>
        <w:pStyle w:val="Default"/>
        <w:numPr>
          <w:ilvl w:val="2"/>
          <w:numId w:val="6"/>
        </w:numPr>
        <w:rPr>
          <w:rFonts w:ascii="Arial" w:eastAsia="MS Mincho" w:hAnsi="Arial" w:cs="Arial"/>
          <w:szCs w:val="22"/>
          <w:lang w:eastAsia="ja-JP"/>
        </w:rPr>
      </w:pPr>
      <w:r w:rsidRPr="00CB2192">
        <w:rPr>
          <w:rFonts w:ascii="Arial" w:eastAsia="MS Mincho" w:hAnsi="Arial" w:cs="Arial"/>
          <w:szCs w:val="22"/>
          <w:lang w:eastAsia="ja-JP"/>
        </w:rPr>
        <w:t xml:space="preserve">A looked after child’s short and long-term savings needs may be met by their family or the local authority depending on the individual circumstances and the length of time they have been looked after for. Where a child subject to a Care Order is living with parents it is expected that their parents will be planning for their child’s short and long-term savings needs. </w:t>
      </w:r>
      <w:r>
        <w:rPr>
          <w:rFonts w:ascii="Arial" w:eastAsia="MS Mincho" w:hAnsi="Arial" w:cs="Arial"/>
          <w:szCs w:val="22"/>
          <w:lang w:eastAsia="ja-JP"/>
        </w:rPr>
        <w:t>LBB</w:t>
      </w:r>
      <w:r w:rsidRPr="00CB2192">
        <w:rPr>
          <w:rFonts w:ascii="Arial" w:eastAsia="MS Mincho" w:hAnsi="Arial" w:cs="Arial"/>
          <w:szCs w:val="22"/>
          <w:lang w:eastAsia="ja-JP"/>
        </w:rPr>
        <w:t xml:space="preserve"> would not want to direct parents in how they do this in relation to savings.</w:t>
      </w:r>
    </w:p>
    <w:p w:rsidR="00CB2192" w:rsidRPr="00CB2192" w:rsidRDefault="00CB2192" w:rsidP="00CB2192">
      <w:pPr>
        <w:pStyle w:val="Default"/>
        <w:ind w:left="720"/>
        <w:rPr>
          <w:rFonts w:ascii="Arial" w:eastAsia="MS Mincho" w:hAnsi="Arial" w:cs="Arial"/>
          <w:szCs w:val="22"/>
          <w:lang w:eastAsia="ja-JP"/>
        </w:rPr>
      </w:pPr>
    </w:p>
    <w:p w:rsidR="00785C78" w:rsidRDefault="00785C78" w:rsidP="00785C78">
      <w:pPr>
        <w:pStyle w:val="Default"/>
        <w:numPr>
          <w:ilvl w:val="2"/>
          <w:numId w:val="6"/>
        </w:numPr>
        <w:rPr>
          <w:rFonts w:ascii="Arial" w:hAnsi="Arial" w:cs="Arial"/>
        </w:rPr>
      </w:pPr>
      <w:r>
        <w:rPr>
          <w:rFonts w:ascii="Arial" w:eastAsia="MS Mincho" w:hAnsi="Arial" w:cs="Arial"/>
          <w:szCs w:val="22"/>
          <w:lang w:eastAsia="ja-JP"/>
        </w:rPr>
        <w:t xml:space="preserve">The </w:t>
      </w:r>
      <w:r w:rsidRPr="003A026C">
        <w:rPr>
          <w:rFonts w:ascii="Arial" w:hAnsi="Arial" w:cs="Arial"/>
        </w:rPr>
        <w:t>following amount is saved for each child in care based on the following rates:</w:t>
      </w:r>
    </w:p>
    <w:p w:rsidR="00785C78" w:rsidRPr="00785C78" w:rsidRDefault="00785C78" w:rsidP="00785C78">
      <w:pPr>
        <w:pStyle w:val="Default"/>
        <w:numPr>
          <w:ilvl w:val="0"/>
          <w:numId w:val="5"/>
        </w:numPr>
        <w:ind w:left="1080"/>
        <w:rPr>
          <w:rFonts w:ascii="Arial" w:eastAsia="MS Mincho" w:hAnsi="Arial" w:cs="Arial"/>
          <w:szCs w:val="22"/>
          <w:lang w:eastAsia="ja-JP"/>
        </w:rPr>
      </w:pPr>
      <w:r w:rsidRPr="00785C78">
        <w:rPr>
          <w:rFonts w:ascii="Arial" w:eastAsia="MS Mincho" w:hAnsi="Arial" w:cs="Arial"/>
          <w:szCs w:val="22"/>
          <w:lang w:eastAsia="ja-JP"/>
        </w:rPr>
        <w:t xml:space="preserve">For children aged 0-11: £5 a week </w:t>
      </w:r>
    </w:p>
    <w:p w:rsidR="00785C78" w:rsidRPr="00785C78" w:rsidRDefault="00785C78" w:rsidP="00785C78">
      <w:pPr>
        <w:pStyle w:val="Default"/>
        <w:numPr>
          <w:ilvl w:val="0"/>
          <w:numId w:val="5"/>
        </w:numPr>
        <w:ind w:left="1080"/>
        <w:rPr>
          <w:rFonts w:ascii="Arial" w:eastAsia="MS Mincho" w:hAnsi="Arial" w:cs="Arial"/>
          <w:szCs w:val="22"/>
          <w:lang w:eastAsia="ja-JP"/>
        </w:rPr>
      </w:pPr>
      <w:r w:rsidRPr="00785C78">
        <w:rPr>
          <w:rFonts w:ascii="Arial" w:eastAsia="MS Mincho" w:hAnsi="Arial" w:cs="Arial"/>
          <w:szCs w:val="22"/>
          <w:lang w:eastAsia="ja-JP"/>
        </w:rPr>
        <w:t xml:space="preserve">For children aged 12-18: £10 a week </w:t>
      </w:r>
    </w:p>
    <w:p w:rsidR="00785C78" w:rsidRDefault="00785C78" w:rsidP="00785C78">
      <w:pPr>
        <w:pStyle w:val="Default"/>
        <w:rPr>
          <w:rFonts w:ascii="Arial" w:eastAsia="MS Mincho" w:hAnsi="Arial" w:cs="Arial"/>
          <w:szCs w:val="22"/>
          <w:lang w:eastAsia="ja-JP"/>
        </w:rPr>
      </w:pPr>
    </w:p>
    <w:p w:rsidR="00CB2192" w:rsidRPr="00CB2192" w:rsidRDefault="00CB2192" w:rsidP="000C62B5">
      <w:pPr>
        <w:pStyle w:val="Default"/>
        <w:numPr>
          <w:ilvl w:val="2"/>
          <w:numId w:val="6"/>
        </w:numPr>
        <w:rPr>
          <w:rFonts w:ascii="Arial" w:eastAsia="MS Mincho" w:hAnsi="Arial" w:cs="Arial"/>
          <w:szCs w:val="22"/>
          <w:lang w:eastAsia="ja-JP"/>
        </w:rPr>
      </w:pPr>
      <w:r w:rsidRPr="00CB2192">
        <w:rPr>
          <w:rFonts w:ascii="Arial" w:eastAsia="MS Mincho" w:hAnsi="Arial" w:cs="Arial"/>
          <w:szCs w:val="22"/>
          <w:lang w:eastAsia="ja-JP"/>
        </w:rPr>
        <w:t>All children living away from their parents whilst they are looked after will:</w:t>
      </w:r>
    </w:p>
    <w:p w:rsidR="00CB2192" w:rsidRPr="00CB2192" w:rsidRDefault="00CB2192" w:rsidP="008F374D">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Experience a consistent approach to their savings whilst they are looked after.</w:t>
      </w:r>
    </w:p>
    <w:p w:rsidR="00CB2192" w:rsidRPr="00BD0F78" w:rsidRDefault="00CB2192" w:rsidP="008F374D">
      <w:pPr>
        <w:pStyle w:val="Default"/>
        <w:numPr>
          <w:ilvl w:val="0"/>
          <w:numId w:val="4"/>
        </w:numPr>
        <w:rPr>
          <w:rFonts w:ascii="Arial" w:eastAsia="MS Mincho" w:hAnsi="Arial" w:cs="Arial"/>
          <w:szCs w:val="22"/>
          <w:lang w:eastAsia="ja-JP"/>
        </w:rPr>
      </w:pPr>
      <w:r w:rsidRPr="00BD0F78">
        <w:rPr>
          <w:rFonts w:ascii="Arial" w:eastAsia="MS Mincho" w:hAnsi="Arial" w:cs="Arial"/>
          <w:szCs w:val="22"/>
          <w:lang w:eastAsia="ja-JP"/>
        </w:rPr>
        <w:t>Have regular short-term savings made.</w:t>
      </w:r>
    </w:p>
    <w:p w:rsidR="00CB2192" w:rsidRPr="00CB2192" w:rsidRDefault="00CB2192" w:rsidP="008F374D">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 xml:space="preserve">Have their short-term savings </w:t>
      </w:r>
      <w:r w:rsidR="005A16A4">
        <w:rPr>
          <w:rFonts w:ascii="Arial" w:eastAsia="MS Mincho" w:hAnsi="Arial" w:cs="Arial"/>
          <w:szCs w:val="22"/>
          <w:lang w:eastAsia="ja-JP"/>
        </w:rPr>
        <w:t xml:space="preserve">transferred to </w:t>
      </w:r>
      <w:r w:rsidR="00CD70CF">
        <w:rPr>
          <w:rFonts w:ascii="Arial" w:eastAsia="MS Mincho" w:hAnsi="Arial" w:cs="Arial"/>
          <w:szCs w:val="22"/>
          <w:lang w:eastAsia="ja-JP"/>
        </w:rPr>
        <w:t>their parent or carer</w:t>
      </w:r>
      <w:r w:rsidRPr="00CB2192">
        <w:rPr>
          <w:rFonts w:ascii="Arial" w:eastAsia="MS Mincho" w:hAnsi="Arial" w:cs="Arial"/>
          <w:szCs w:val="22"/>
          <w:lang w:eastAsia="ja-JP"/>
        </w:rPr>
        <w:t xml:space="preserve"> </w:t>
      </w:r>
      <w:r w:rsidR="00CD70CF">
        <w:rPr>
          <w:rFonts w:ascii="Arial" w:eastAsia="MS Mincho" w:hAnsi="Arial" w:cs="Arial"/>
          <w:szCs w:val="22"/>
          <w:lang w:eastAsia="ja-JP"/>
        </w:rPr>
        <w:t xml:space="preserve">or to them if they are about to turn 18, </w:t>
      </w:r>
      <w:r w:rsidRPr="00CB2192">
        <w:rPr>
          <w:rFonts w:ascii="Arial" w:eastAsia="MS Mincho" w:hAnsi="Arial" w:cs="Arial"/>
          <w:szCs w:val="22"/>
          <w:lang w:eastAsia="ja-JP"/>
        </w:rPr>
        <w:t>if they leave care before their 18</w:t>
      </w:r>
      <w:r w:rsidRPr="00CB2192">
        <w:rPr>
          <w:rFonts w:ascii="Arial" w:eastAsia="MS Mincho" w:hAnsi="Arial" w:cs="Arial"/>
          <w:szCs w:val="22"/>
          <w:vertAlign w:val="superscript"/>
          <w:lang w:eastAsia="ja-JP"/>
        </w:rPr>
        <w:t>th</w:t>
      </w:r>
      <w:r w:rsidRPr="00CB2192">
        <w:rPr>
          <w:rFonts w:ascii="Arial" w:eastAsia="MS Mincho" w:hAnsi="Arial" w:cs="Arial"/>
          <w:szCs w:val="22"/>
          <w:lang w:eastAsia="ja-JP"/>
        </w:rPr>
        <w:t xml:space="preserve"> birthday.</w:t>
      </w:r>
    </w:p>
    <w:p w:rsidR="00CB2192" w:rsidRPr="00CB2192" w:rsidRDefault="00CB2192" w:rsidP="008F374D">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After 12 consecutive months of being looked aft</w:t>
      </w:r>
      <w:r>
        <w:rPr>
          <w:rFonts w:ascii="Arial" w:eastAsia="MS Mincho" w:hAnsi="Arial" w:cs="Arial"/>
          <w:szCs w:val="22"/>
          <w:lang w:eastAsia="ja-JP"/>
        </w:rPr>
        <w:t>er will have long-</w:t>
      </w:r>
      <w:r w:rsidRPr="00CB2192">
        <w:rPr>
          <w:rFonts w:ascii="Arial" w:eastAsia="MS Mincho" w:hAnsi="Arial" w:cs="Arial"/>
          <w:szCs w:val="22"/>
          <w:lang w:eastAsia="ja-JP"/>
        </w:rPr>
        <w:t xml:space="preserve">term savings made by </w:t>
      </w:r>
      <w:r>
        <w:rPr>
          <w:rFonts w:ascii="Arial" w:eastAsia="MS Mincho" w:hAnsi="Arial" w:cs="Arial"/>
          <w:szCs w:val="22"/>
          <w:lang w:eastAsia="ja-JP"/>
        </w:rPr>
        <w:t>LBB</w:t>
      </w:r>
      <w:r w:rsidRPr="00CB2192">
        <w:rPr>
          <w:rFonts w:ascii="Arial" w:eastAsia="MS Mincho" w:hAnsi="Arial" w:cs="Arial"/>
          <w:szCs w:val="22"/>
          <w:lang w:eastAsia="ja-JP"/>
        </w:rPr>
        <w:t xml:space="preserve"> that reflect their total looked after period. This will include regular savings made </w:t>
      </w:r>
      <w:r w:rsidR="00F870A4">
        <w:rPr>
          <w:rFonts w:ascii="Arial" w:eastAsia="MS Mincho" w:hAnsi="Arial" w:cs="Arial"/>
          <w:szCs w:val="22"/>
          <w:lang w:eastAsia="ja-JP"/>
        </w:rPr>
        <w:t>weekly</w:t>
      </w:r>
      <w:r w:rsidRPr="00CB2192">
        <w:rPr>
          <w:rFonts w:ascii="Arial" w:eastAsia="MS Mincho" w:hAnsi="Arial" w:cs="Arial"/>
          <w:szCs w:val="22"/>
          <w:lang w:eastAsia="ja-JP"/>
        </w:rPr>
        <w:t xml:space="preserve"> and a lump sum payable when the child / young person </w:t>
      </w:r>
      <w:r>
        <w:rPr>
          <w:rFonts w:ascii="Arial" w:eastAsia="MS Mincho" w:hAnsi="Arial" w:cs="Arial"/>
          <w:szCs w:val="22"/>
          <w:lang w:eastAsia="ja-JP"/>
        </w:rPr>
        <w:t>leaves care</w:t>
      </w:r>
      <w:r w:rsidRPr="00CB2192">
        <w:rPr>
          <w:rFonts w:ascii="Arial" w:eastAsia="MS Mincho" w:hAnsi="Arial" w:cs="Arial"/>
          <w:szCs w:val="22"/>
          <w:lang w:eastAsia="ja-JP"/>
        </w:rPr>
        <w:t>.</w:t>
      </w:r>
    </w:p>
    <w:p w:rsidR="00CB2192" w:rsidRPr="00CB2192" w:rsidRDefault="00CB2192" w:rsidP="008F374D">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Will have their LAC Junior ISA account or CTF utilised as their long-term savings account.</w:t>
      </w:r>
    </w:p>
    <w:p w:rsidR="008B6B59" w:rsidRPr="008B6B59" w:rsidRDefault="00CB2192" w:rsidP="008B6B59">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Will not be able to access their long-term savings until they are 18 years of age.</w:t>
      </w:r>
      <w:r w:rsidR="008B6B59" w:rsidRPr="008B6B59">
        <w:rPr>
          <w:lang w:eastAsia="ja-JP"/>
        </w:rPr>
        <w:t xml:space="preserve"> </w:t>
      </w:r>
    </w:p>
    <w:p w:rsidR="00CB2192" w:rsidRPr="00CB2192" w:rsidRDefault="00CB2192" w:rsidP="008F374D">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B</w:t>
      </w:r>
      <w:r>
        <w:rPr>
          <w:rFonts w:ascii="Arial" w:eastAsia="MS Mincho" w:hAnsi="Arial" w:cs="Arial"/>
          <w:szCs w:val="22"/>
          <w:lang w:eastAsia="ja-JP"/>
        </w:rPr>
        <w:t>e encouraged and supported to:</w:t>
      </w:r>
    </w:p>
    <w:p w:rsidR="00CB2192" w:rsidRPr="00CB2192" w:rsidRDefault="00CB2192" w:rsidP="008F374D">
      <w:pPr>
        <w:pStyle w:val="Default"/>
        <w:numPr>
          <w:ilvl w:val="1"/>
          <w:numId w:val="4"/>
        </w:numPr>
        <w:rPr>
          <w:rFonts w:ascii="Arial" w:eastAsia="MS Mincho" w:hAnsi="Arial" w:cs="Arial"/>
          <w:szCs w:val="22"/>
          <w:lang w:eastAsia="ja-JP"/>
        </w:rPr>
      </w:pPr>
      <w:r w:rsidRPr="00CB2192">
        <w:rPr>
          <w:rFonts w:ascii="Arial" w:eastAsia="MS Mincho" w:hAnsi="Arial" w:cs="Arial"/>
          <w:szCs w:val="22"/>
          <w:lang w:eastAsia="ja-JP"/>
        </w:rPr>
        <w:t>Understand importance of savings</w:t>
      </w:r>
    </w:p>
    <w:p w:rsidR="00CB2192" w:rsidRPr="00CB2192" w:rsidRDefault="00CB2192" w:rsidP="008F374D">
      <w:pPr>
        <w:pStyle w:val="Default"/>
        <w:numPr>
          <w:ilvl w:val="1"/>
          <w:numId w:val="4"/>
        </w:numPr>
        <w:rPr>
          <w:rFonts w:ascii="Arial" w:eastAsia="MS Mincho" w:hAnsi="Arial" w:cs="Arial"/>
          <w:szCs w:val="22"/>
          <w:lang w:eastAsia="ja-JP"/>
        </w:rPr>
      </w:pPr>
      <w:r w:rsidRPr="00CB2192">
        <w:rPr>
          <w:rFonts w:ascii="Arial" w:eastAsia="MS Mincho" w:hAnsi="Arial" w:cs="Arial"/>
          <w:szCs w:val="22"/>
          <w:lang w:eastAsia="ja-JP"/>
        </w:rPr>
        <w:t>Make regular contributions to their sa</w:t>
      </w:r>
      <w:r>
        <w:rPr>
          <w:rFonts w:ascii="Arial" w:eastAsia="MS Mincho" w:hAnsi="Arial" w:cs="Arial"/>
          <w:szCs w:val="22"/>
          <w:lang w:eastAsia="ja-JP"/>
        </w:rPr>
        <w:t>vings from their pocket money/a</w:t>
      </w:r>
      <w:r w:rsidRPr="00CB2192">
        <w:rPr>
          <w:rFonts w:ascii="Arial" w:eastAsia="MS Mincho" w:hAnsi="Arial" w:cs="Arial"/>
          <w:szCs w:val="22"/>
          <w:lang w:eastAsia="ja-JP"/>
        </w:rPr>
        <w:t>llowance.</w:t>
      </w:r>
    </w:p>
    <w:p w:rsidR="00CB2192" w:rsidRPr="00CB2192" w:rsidRDefault="00CB2192" w:rsidP="008F374D">
      <w:pPr>
        <w:pStyle w:val="Default"/>
        <w:numPr>
          <w:ilvl w:val="1"/>
          <w:numId w:val="4"/>
        </w:numPr>
        <w:rPr>
          <w:rFonts w:ascii="Arial" w:eastAsia="MS Mincho" w:hAnsi="Arial" w:cs="Arial"/>
          <w:szCs w:val="22"/>
          <w:lang w:eastAsia="ja-JP"/>
        </w:rPr>
      </w:pPr>
      <w:r w:rsidRPr="00CB2192">
        <w:rPr>
          <w:rFonts w:ascii="Arial" w:eastAsia="MS Mincho" w:hAnsi="Arial" w:cs="Arial"/>
          <w:szCs w:val="22"/>
          <w:lang w:eastAsia="ja-JP"/>
        </w:rPr>
        <w:t xml:space="preserve">To develop age appropriate financial capability skills to support their transition to adulthood. </w:t>
      </w:r>
    </w:p>
    <w:p w:rsidR="00CB2192" w:rsidRDefault="00CB2192" w:rsidP="008F374D">
      <w:pPr>
        <w:pStyle w:val="Default"/>
        <w:numPr>
          <w:ilvl w:val="0"/>
          <w:numId w:val="4"/>
        </w:numPr>
        <w:rPr>
          <w:rFonts w:ascii="Arial" w:eastAsia="MS Mincho" w:hAnsi="Arial" w:cs="Arial"/>
          <w:szCs w:val="22"/>
          <w:lang w:eastAsia="ja-JP"/>
        </w:rPr>
      </w:pPr>
      <w:r w:rsidRPr="00CB2192">
        <w:rPr>
          <w:rFonts w:ascii="Arial" w:eastAsia="MS Mincho" w:hAnsi="Arial" w:cs="Arial"/>
          <w:szCs w:val="22"/>
          <w:lang w:eastAsia="ja-JP"/>
        </w:rPr>
        <w:t xml:space="preserve">Receive information about their long-term savings annually. </w:t>
      </w:r>
    </w:p>
    <w:p w:rsidR="00322894" w:rsidRPr="00CB2192" w:rsidRDefault="00322894" w:rsidP="00322894">
      <w:pPr>
        <w:pStyle w:val="Default"/>
        <w:ind w:left="1080"/>
        <w:rPr>
          <w:rFonts w:ascii="Arial" w:eastAsia="MS Mincho" w:hAnsi="Arial" w:cs="Arial"/>
          <w:szCs w:val="22"/>
          <w:lang w:eastAsia="ja-JP"/>
        </w:rPr>
      </w:pPr>
    </w:p>
    <w:p w:rsidR="006E79EE" w:rsidRDefault="006E79EE" w:rsidP="008F374D">
      <w:pPr>
        <w:pStyle w:val="ChapterheaderBase"/>
        <w:numPr>
          <w:ilvl w:val="0"/>
          <w:numId w:val="3"/>
        </w:numPr>
      </w:pPr>
      <w:r>
        <w:t>Legal Context</w:t>
      </w:r>
    </w:p>
    <w:p w:rsidR="006E79EE" w:rsidRDefault="00564355" w:rsidP="00564355">
      <w:pPr>
        <w:pStyle w:val="ListParagraph"/>
        <w:numPr>
          <w:ilvl w:val="1"/>
          <w:numId w:val="3"/>
        </w:numPr>
        <w:rPr>
          <w:lang w:val="en-GB" w:eastAsia="ja-JP"/>
        </w:rPr>
      </w:pPr>
      <w:r w:rsidRPr="00564355">
        <w:rPr>
          <w:lang w:val="en-GB" w:eastAsia="ja-JP"/>
        </w:rPr>
        <w:t>The legal context for LAC Junior ISA’s and Child Trust Funds is detailed in Appendix 1.</w:t>
      </w:r>
    </w:p>
    <w:p w:rsidR="00DE0A30" w:rsidRPr="00564355" w:rsidRDefault="00DE0A30" w:rsidP="00DE0A30">
      <w:pPr>
        <w:pStyle w:val="ListParagraph"/>
        <w:ind w:left="435"/>
        <w:rPr>
          <w:lang w:val="en-GB" w:eastAsia="ja-JP"/>
        </w:rPr>
      </w:pPr>
    </w:p>
    <w:p w:rsidR="00322894" w:rsidRDefault="00322894">
      <w:pPr>
        <w:spacing w:before="0" w:after="0" w:line="240" w:lineRule="auto"/>
        <w:rPr>
          <w:rFonts w:ascii="Georgia" w:hAnsi="Georgia" w:cs="CenturySchoolbook"/>
          <w:b/>
          <w:bCs/>
          <w:color w:val="00988E"/>
          <w:spacing w:val="-30"/>
          <w:sz w:val="40"/>
          <w:szCs w:val="48"/>
          <w:lang w:val="en-GB" w:eastAsia="ja-JP"/>
        </w:rPr>
      </w:pPr>
      <w:r>
        <w:br w:type="page"/>
      </w:r>
    </w:p>
    <w:p w:rsidR="006E79EE" w:rsidRDefault="00792C68" w:rsidP="008F374D">
      <w:pPr>
        <w:pStyle w:val="ChapterheaderBase"/>
        <w:numPr>
          <w:ilvl w:val="0"/>
          <w:numId w:val="3"/>
        </w:numPr>
      </w:pPr>
      <w:r>
        <w:t>How LBB will meet its obligations under policy</w:t>
      </w:r>
    </w:p>
    <w:p w:rsidR="008F374D" w:rsidRDefault="008F374D" w:rsidP="008F374D">
      <w:pPr>
        <w:pStyle w:val="Default"/>
        <w:numPr>
          <w:ilvl w:val="1"/>
          <w:numId w:val="7"/>
        </w:numPr>
        <w:rPr>
          <w:rFonts w:ascii="Arial" w:eastAsia="MS Mincho" w:hAnsi="Arial" w:cs="Arial"/>
          <w:szCs w:val="22"/>
          <w:lang w:eastAsia="ja-JP"/>
        </w:rPr>
      </w:pPr>
      <w:r w:rsidRPr="008F374D">
        <w:rPr>
          <w:rFonts w:ascii="Arial" w:eastAsia="MS Mincho" w:hAnsi="Arial" w:cs="Arial"/>
          <w:szCs w:val="22"/>
          <w:lang w:eastAsia="ja-JP"/>
        </w:rPr>
        <w:t>To meet statutory responsibilities regarding</w:t>
      </w:r>
      <w:r>
        <w:rPr>
          <w:rFonts w:ascii="Arial" w:eastAsia="MS Mincho" w:hAnsi="Arial" w:cs="Arial"/>
          <w:szCs w:val="22"/>
          <w:lang w:eastAsia="ja-JP"/>
        </w:rPr>
        <w:t xml:space="preserve"> this policy LBB will:</w:t>
      </w:r>
    </w:p>
    <w:p w:rsidR="00564355" w:rsidRDefault="00564355" w:rsidP="00564355">
      <w:pPr>
        <w:pStyle w:val="Default"/>
        <w:ind w:left="360"/>
        <w:rPr>
          <w:rFonts w:ascii="Arial" w:eastAsia="MS Mincho" w:hAnsi="Arial" w:cs="Arial"/>
          <w:szCs w:val="22"/>
          <w:lang w:eastAsia="ja-JP"/>
        </w:rPr>
      </w:pPr>
    </w:p>
    <w:p w:rsidR="00E61230" w:rsidRDefault="008F374D" w:rsidP="00E61230">
      <w:pPr>
        <w:pStyle w:val="Default"/>
        <w:numPr>
          <w:ilvl w:val="2"/>
          <w:numId w:val="7"/>
        </w:numPr>
        <w:rPr>
          <w:rFonts w:ascii="Arial" w:eastAsia="MS Mincho" w:hAnsi="Arial" w:cs="Arial"/>
          <w:szCs w:val="22"/>
          <w:lang w:eastAsia="ja-JP"/>
        </w:rPr>
      </w:pPr>
      <w:r w:rsidRPr="008F374D">
        <w:rPr>
          <w:rFonts w:ascii="Arial" w:eastAsia="MS Mincho" w:hAnsi="Arial" w:cs="Arial"/>
          <w:szCs w:val="22"/>
          <w:lang w:eastAsia="ja-JP"/>
        </w:rPr>
        <w:t>Utilise the child’s CTF or LAC</w:t>
      </w:r>
      <w:r>
        <w:rPr>
          <w:rFonts w:ascii="Arial" w:eastAsia="MS Mincho" w:hAnsi="Arial" w:cs="Arial"/>
          <w:szCs w:val="22"/>
          <w:lang w:eastAsia="ja-JP"/>
        </w:rPr>
        <w:t xml:space="preserve"> Junior ISA as the child’s long-</w:t>
      </w:r>
      <w:r w:rsidRPr="008F374D">
        <w:rPr>
          <w:rFonts w:ascii="Arial" w:eastAsia="MS Mincho" w:hAnsi="Arial" w:cs="Arial"/>
          <w:szCs w:val="22"/>
          <w:lang w:eastAsia="ja-JP"/>
        </w:rPr>
        <w:t>term savings account whilst they are looked after on basis that:</w:t>
      </w:r>
    </w:p>
    <w:p w:rsidR="00E61230" w:rsidRDefault="008F374D" w:rsidP="00E61230">
      <w:pPr>
        <w:pStyle w:val="Default"/>
        <w:numPr>
          <w:ilvl w:val="0"/>
          <w:numId w:val="4"/>
        </w:numPr>
        <w:rPr>
          <w:rFonts w:ascii="Arial" w:eastAsia="MS Mincho" w:hAnsi="Arial" w:cs="Arial"/>
          <w:szCs w:val="22"/>
          <w:lang w:eastAsia="ja-JP"/>
        </w:rPr>
      </w:pPr>
      <w:r w:rsidRPr="00E61230">
        <w:rPr>
          <w:rFonts w:ascii="Arial" w:eastAsia="MS Mincho" w:hAnsi="Arial" w:cs="Arial"/>
          <w:szCs w:val="22"/>
          <w:lang w:eastAsia="ja-JP"/>
        </w:rPr>
        <w:t>Systems can be established for LBB to make regular savings contributions into CTF and LAC Junior ISA accounts.</w:t>
      </w:r>
    </w:p>
    <w:p w:rsidR="00E61230" w:rsidRDefault="008F374D" w:rsidP="00E61230">
      <w:pPr>
        <w:pStyle w:val="Default"/>
        <w:numPr>
          <w:ilvl w:val="0"/>
          <w:numId w:val="4"/>
        </w:numPr>
        <w:rPr>
          <w:rFonts w:ascii="Arial" w:eastAsia="MS Mincho" w:hAnsi="Arial" w:cs="Arial"/>
          <w:szCs w:val="22"/>
          <w:lang w:eastAsia="ja-JP"/>
        </w:rPr>
      </w:pPr>
      <w:r w:rsidRPr="00E61230">
        <w:rPr>
          <w:rFonts w:ascii="Arial" w:eastAsia="MS Mincho" w:hAnsi="Arial" w:cs="Arial"/>
          <w:szCs w:val="22"/>
          <w:lang w:eastAsia="ja-JP"/>
        </w:rPr>
        <w:t xml:space="preserve">Accounts cannot be accessed by the child until they are 18 years of age. </w:t>
      </w:r>
    </w:p>
    <w:p w:rsidR="00E61230" w:rsidRDefault="008F374D" w:rsidP="00E61230">
      <w:pPr>
        <w:pStyle w:val="Default"/>
        <w:numPr>
          <w:ilvl w:val="0"/>
          <w:numId w:val="4"/>
        </w:numPr>
        <w:rPr>
          <w:rFonts w:ascii="Arial" w:eastAsia="MS Mincho" w:hAnsi="Arial" w:cs="Arial"/>
          <w:szCs w:val="22"/>
          <w:lang w:eastAsia="ja-JP"/>
        </w:rPr>
      </w:pPr>
      <w:r w:rsidRPr="00E61230">
        <w:rPr>
          <w:rFonts w:ascii="Arial" w:eastAsia="MS Mincho" w:hAnsi="Arial" w:cs="Arial"/>
          <w:szCs w:val="22"/>
          <w:lang w:eastAsia="ja-JP"/>
        </w:rPr>
        <w:t xml:space="preserve">Additional contributions to CTF or LAC Junior ISA accounts can be made by the child, carers, parents or family members. </w:t>
      </w:r>
    </w:p>
    <w:p w:rsidR="008F374D" w:rsidRPr="00E61230" w:rsidRDefault="008F374D" w:rsidP="00E61230">
      <w:pPr>
        <w:pStyle w:val="Default"/>
        <w:numPr>
          <w:ilvl w:val="0"/>
          <w:numId w:val="4"/>
        </w:numPr>
        <w:rPr>
          <w:rFonts w:ascii="Arial" w:eastAsia="MS Mincho" w:hAnsi="Arial" w:cs="Arial"/>
          <w:szCs w:val="22"/>
          <w:lang w:eastAsia="ja-JP"/>
        </w:rPr>
      </w:pPr>
      <w:r w:rsidRPr="00E61230">
        <w:rPr>
          <w:rFonts w:ascii="Arial" w:eastAsia="MS Mincho" w:hAnsi="Arial" w:cs="Arial"/>
          <w:szCs w:val="22"/>
          <w:lang w:eastAsia="ja-JP"/>
        </w:rPr>
        <w:t xml:space="preserve">Accounts cannot be accessed by anyone but the child after their 18th birthday. </w:t>
      </w:r>
    </w:p>
    <w:p w:rsidR="00564355" w:rsidRPr="008F374D" w:rsidRDefault="00564355" w:rsidP="00564355">
      <w:pPr>
        <w:pStyle w:val="Default"/>
        <w:ind w:left="1440"/>
        <w:rPr>
          <w:rFonts w:ascii="Arial" w:eastAsia="MS Mincho" w:hAnsi="Arial" w:cs="Arial"/>
          <w:szCs w:val="22"/>
          <w:lang w:eastAsia="ja-JP"/>
        </w:rPr>
      </w:pPr>
    </w:p>
    <w:p w:rsidR="00E61230" w:rsidRDefault="008F374D" w:rsidP="00E61230">
      <w:pPr>
        <w:pStyle w:val="Default"/>
        <w:numPr>
          <w:ilvl w:val="2"/>
          <w:numId w:val="7"/>
        </w:numPr>
        <w:rPr>
          <w:rFonts w:ascii="Arial" w:eastAsia="MS Mincho" w:hAnsi="Arial" w:cs="Arial"/>
          <w:szCs w:val="22"/>
          <w:lang w:eastAsia="ja-JP"/>
        </w:rPr>
      </w:pPr>
      <w:r w:rsidRPr="008F374D">
        <w:rPr>
          <w:rFonts w:ascii="Arial" w:eastAsia="MS Mincho" w:hAnsi="Arial" w:cs="Arial"/>
          <w:szCs w:val="22"/>
          <w:lang w:eastAsia="ja-JP"/>
        </w:rPr>
        <w:t>Ensure arrangements are in place to set up / access a CTF or LAC Junior ISA for children who have been looked after consecutively for 12 months or more. This includes arrangements to set up a LAC Junior ISA where parents of a child eligible for a CTF have not set one up.</w:t>
      </w:r>
    </w:p>
    <w:p w:rsidR="00E61230" w:rsidRDefault="00E61230" w:rsidP="00E61230">
      <w:pPr>
        <w:pStyle w:val="Default"/>
        <w:ind w:left="720"/>
        <w:rPr>
          <w:rFonts w:ascii="Arial" w:eastAsia="MS Mincho" w:hAnsi="Arial" w:cs="Arial"/>
          <w:szCs w:val="22"/>
          <w:lang w:eastAsia="ja-JP"/>
        </w:rPr>
      </w:pPr>
    </w:p>
    <w:p w:rsidR="00E61230" w:rsidRDefault="008F374D" w:rsidP="00E61230">
      <w:pPr>
        <w:pStyle w:val="Default"/>
        <w:numPr>
          <w:ilvl w:val="2"/>
          <w:numId w:val="7"/>
        </w:numPr>
        <w:rPr>
          <w:rFonts w:ascii="Arial" w:eastAsia="MS Mincho" w:hAnsi="Arial" w:cs="Arial"/>
          <w:szCs w:val="22"/>
          <w:lang w:eastAsia="ja-JP"/>
        </w:rPr>
      </w:pPr>
      <w:r w:rsidRPr="00E61230">
        <w:rPr>
          <w:rFonts w:ascii="Arial" w:eastAsia="MS Mincho" w:hAnsi="Arial" w:cs="Arial"/>
          <w:szCs w:val="22"/>
          <w:lang w:eastAsia="ja-JP"/>
        </w:rPr>
        <w:t>Retain responsibility for ensuring long-term savings are made for all children who have been looked after for 12, or more, consecutive months (from 1 April 2019). This includes using the long-term savings element of the child’s allowance previous paid to carers / providers to accrue long term savings for all looked after children from that date.</w:t>
      </w:r>
    </w:p>
    <w:p w:rsidR="00E61230" w:rsidRDefault="00E61230" w:rsidP="00E61230">
      <w:pPr>
        <w:pStyle w:val="ListParagraph"/>
        <w:rPr>
          <w:lang w:eastAsia="ja-JP"/>
        </w:rPr>
      </w:pPr>
    </w:p>
    <w:p w:rsidR="00E61230" w:rsidRDefault="008F374D" w:rsidP="00E61230">
      <w:pPr>
        <w:pStyle w:val="Default"/>
        <w:numPr>
          <w:ilvl w:val="2"/>
          <w:numId w:val="7"/>
        </w:numPr>
        <w:rPr>
          <w:rFonts w:ascii="Arial" w:eastAsia="MS Mincho" w:hAnsi="Arial" w:cs="Arial"/>
          <w:szCs w:val="22"/>
          <w:lang w:eastAsia="ja-JP"/>
        </w:rPr>
      </w:pPr>
      <w:r w:rsidRPr="00E61230">
        <w:rPr>
          <w:rFonts w:ascii="Arial" w:eastAsia="MS Mincho" w:hAnsi="Arial" w:cs="Arial"/>
          <w:szCs w:val="22"/>
          <w:lang w:eastAsia="ja-JP"/>
        </w:rPr>
        <w:t xml:space="preserve">Not make long term </w:t>
      </w:r>
      <w:r w:rsidR="00322894">
        <w:rPr>
          <w:rFonts w:ascii="Arial" w:eastAsia="MS Mincho" w:hAnsi="Arial" w:cs="Arial"/>
          <w:szCs w:val="22"/>
          <w:lang w:eastAsia="ja-JP"/>
        </w:rPr>
        <w:t>savings contributions into CTF/</w:t>
      </w:r>
      <w:r w:rsidRPr="00E61230">
        <w:rPr>
          <w:rFonts w:ascii="Arial" w:eastAsia="MS Mincho" w:hAnsi="Arial" w:cs="Arial"/>
          <w:szCs w:val="22"/>
          <w:lang w:eastAsia="ja-JP"/>
        </w:rPr>
        <w:t>LAC Junior ISA where children are in care for less than 12 months.</w:t>
      </w:r>
    </w:p>
    <w:p w:rsidR="00E61230" w:rsidRDefault="00E61230" w:rsidP="00E61230">
      <w:pPr>
        <w:pStyle w:val="ListParagraph"/>
        <w:rPr>
          <w:lang w:eastAsia="ja-JP"/>
        </w:rPr>
      </w:pPr>
    </w:p>
    <w:p w:rsidR="008F374D" w:rsidRPr="00E61230" w:rsidRDefault="008F374D" w:rsidP="00E61230">
      <w:pPr>
        <w:pStyle w:val="Default"/>
        <w:numPr>
          <w:ilvl w:val="2"/>
          <w:numId w:val="7"/>
        </w:numPr>
        <w:rPr>
          <w:rFonts w:ascii="Arial" w:eastAsia="MS Mincho" w:hAnsi="Arial" w:cs="Arial"/>
          <w:szCs w:val="22"/>
          <w:lang w:eastAsia="ja-JP"/>
        </w:rPr>
      </w:pPr>
      <w:r w:rsidRPr="00E61230">
        <w:rPr>
          <w:rFonts w:ascii="Arial" w:eastAsia="MS Mincho" w:hAnsi="Arial" w:cs="Arial"/>
          <w:szCs w:val="22"/>
          <w:lang w:eastAsia="ja-JP"/>
        </w:rPr>
        <w:t>Ensure savings procedures detail the arrangements for specific circumstances regarding looked after children including:</w:t>
      </w:r>
    </w:p>
    <w:p w:rsidR="008F374D" w:rsidRPr="008F374D" w:rsidRDefault="00CD70CF" w:rsidP="00E61230">
      <w:pPr>
        <w:pStyle w:val="Default"/>
        <w:numPr>
          <w:ilvl w:val="0"/>
          <w:numId w:val="4"/>
        </w:numPr>
        <w:rPr>
          <w:rFonts w:ascii="Arial" w:eastAsia="MS Mincho" w:hAnsi="Arial" w:cs="Arial"/>
          <w:szCs w:val="22"/>
          <w:lang w:eastAsia="ja-JP"/>
        </w:rPr>
      </w:pPr>
      <w:r>
        <w:rPr>
          <w:rFonts w:ascii="Arial" w:eastAsia="MS Mincho" w:hAnsi="Arial" w:cs="Arial"/>
          <w:szCs w:val="22"/>
          <w:lang w:eastAsia="ja-JP"/>
        </w:rPr>
        <w:t>c</w:t>
      </w:r>
      <w:r w:rsidR="008F374D">
        <w:rPr>
          <w:rFonts w:ascii="Arial" w:eastAsia="MS Mincho" w:hAnsi="Arial" w:cs="Arial"/>
          <w:szCs w:val="22"/>
          <w:lang w:eastAsia="ja-JP"/>
        </w:rPr>
        <w:t>eases to be looked after</w:t>
      </w:r>
    </w:p>
    <w:p w:rsidR="008F374D" w:rsidRPr="008F374D" w:rsidRDefault="00CD70CF" w:rsidP="00E61230">
      <w:pPr>
        <w:pStyle w:val="Default"/>
        <w:numPr>
          <w:ilvl w:val="0"/>
          <w:numId w:val="4"/>
        </w:numPr>
        <w:rPr>
          <w:rFonts w:ascii="Arial" w:eastAsia="MS Mincho" w:hAnsi="Arial" w:cs="Arial"/>
          <w:szCs w:val="22"/>
          <w:lang w:eastAsia="ja-JP"/>
        </w:rPr>
      </w:pPr>
      <w:r>
        <w:rPr>
          <w:rFonts w:ascii="Arial" w:eastAsia="MS Mincho" w:hAnsi="Arial" w:cs="Arial"/>
          <w:szCs w:val="22"/>
          <w:lang w:eastAsia="ja-JP"/>
        </w:rPr>
        <w:t>i</w:t>
      </w:r>
      <w:r w:rsidR="008F374D" w:rsidRPr="008F374D">
        <w:rPr>
          <w:rFonts w:ascii="Arial" w:eastAsia="MS Mincho" w:hAnsi="Arial" w:cs="Arial"/>
          <w:szCs w:val="22"/>
          <w:lang w:eastAsia="ja-JP"/>
        </w:rPr>
        <w:t>s made subject to an Adoption Order, Special Guardianship O</w:t>
      </w:r>
      <w:r w:rsidR="008F374D">
        <w:rPr>
          <w:rFonts w:ascii="Arial" w:eastAsia="MS Mincho" w:hAnsi="Arial" w:cs="Arial"/>
          <w:szCs w:val="22"/>
          <w:lang w:eastAsia="ja-JP"/>
        </w:rPr>
        <w:t>rder or Child Arrangement Order</w:t>
      </w:r>
    </w:p>
    <w:p w:rsidR="008F374D" w:rsidRPr="008F374D" w:rsidRDefault="00CD70CF" w:rsidP="00E61230">
      <w:pPr>
        <w:pStyle w:val="Default"/>
        <w:numPr>
          <w:ilvl w:val="0"/>
          <w:numId w:val="4"/>
        </w:numPr>
        <w:rPr>
          <w:rFonts w:ascii="Arial" w:eastAsia="MS Mincho" w:hAnsi="Arial" w:cs="Arial"/>
          <w:szCs w:val="22"/>
          <w:lang w:eastAsia="ja-JP"/>
        </w:rPr>
      </w:pPr>
      <w:r>
        <w:rPr>
          <w:rFonts w:ascii="Arial" w:eastAsia="MS Mincho" w:hAnsi="Arial" w:cs="Arial"/>
          <w:szCs w:val="22"/>
          <w:lang w:eastAsia="ja-JP"/>
        </w:rPr>
        <w:t>i</w:t>
      </w:r>
      <w:r w:rsidR="008F374D">
        <w:rPr>
          <w:rFonts w:ascii="Arial" w:eastAsia="MS Mincho" w:hAnsi="Arial" w:cs="Arial"/>
          <w:szCs w:val="22"/>
          <w:lang w:eastAsia="ja-JP"/>
        </w:rPr>
        <w:t>s terminally ill</w:t>
      </w:r>
    </w:p>
    <w:p w:rsidR="00E61230" w:rsidRDefault="00CD70CF" w:rsidP="00E61230">
      <w:pPr>
        <w:pStyle w:val="Default"/>
        <w:numPr>
          <w:ilvl w:val="0"/>
          <w:numId w:val="4"/>
        </w:numPr>
        <w:rPr>
          <w:rFonts w:ascii="Arial" w:eastAsia="MS Mincho" w:hAnsi="Arial" w:cs="Arial"/>
          <w:szCs w:val="22"/>
          <w:lang w:eastAsia="ja-JP"/>
        </w:rPr>
      </w:pPr>
      <w:r>
        <w:rPr>
          <w:rFonts w:ascii="Arial" w:eastAsia="MS Mincho" w:hAnsi="Arial" w:cs="Arial"/>
          <w:szCs w:val="22"/>
          <w:lang w:eastAsia="ja-JP"/>
        </w:rPr>
        <w:t>d</w:t>
      </w:r>
      <w:r w:rsidR="008F374D" w:rsidRPr="008F374D">
        <w:rPr>
          <w:rFonts w:ascii="Arial" w:eastAsia="MS Mincho" w:hAnsi="Arial" w:cs="Arial"/>
          <w:szCs w:val="22"/>
          <w:lang w:eastAsia="ja-JP"/>
        </w:rPr>
        <w:t xml:space="preserve">ies </w:t>
      </w:r>
      <w:r w:rsidR="008F374D">
        <w:rPr>
          <w:rFonts w:ascii="Arial" w:eastAsia="MS Mincho" w:hAnsi="Arial" w:cs="Arial"/>
          <w:szCs w:val="22"/>
          <w:lang w:eastAsia="ja-JP"/>
        </w:rPr>
        <w:t>whilst being looked after</w:t>
      </w:r>
      <w:r>
        <w:rPr>
          <w:rFonts w:ascii="Arial" w:eastAsia="MS Mincho" w:hAnsi="Arial" w:cs="Arial"/>
          <w:szCs w:val="22"/>
          <w:lang w:eastAsia="ja-JP"/>
        </w:rPr>
        <w:t>.</w:t>
      </w:r>
    </w:p>
    <w:p w:rsidR="00E61230" w:rsidRDefault="00E61230" w:rsidP="00E61230">
      <w:pPr>
        <w:pStyle w:val="Default"/>
        <w:ind w:left="1080"/>
        <w:rPr>
          <w:rFonts w:ascii="Arial" w:eastAsia="MS Mincho" w:hAnsi="Arial" w:cs="Arial"/>
          <w:szCs w:val="22"/>
          <w:lang w:eastAsia="ja-JP"/>
        </w:rPr>
      </w:pPr>
    </w:p>
    <w:p w:rsidR="00E61230" w:rsidRDefault="00BD0F78" w:rsidP="00E61230">
      <w:pPr>
        <w:pStyle w:val="Default"/>
        <w:numPr>
          <w:ilvl w:val="2"/>
          <w:numId w:val="7"/>
        </w:numPr>
        <w:rPr>
          <w:rFonts w:ascii="Arial" w:eastAsia="MS Mincho" w:hAnsi="Arial" w:cs="Arial"/>
          <w:szCs w:val="22"/>
          <w:lang w:eastAsia="ja-JP"/>
        </w:rPr>
      </w:pPr>
      <w:r w:rsidRPr="00E61230">
        <w:rPr>
          <w:rFonts w:ascii="Arial" w:eastAsia="MS Mincho" w:hAnsi="Arial" w:cs="Arial"/>
          <w:szCs w:val="22"/>
          <w:lang w:eastAsia="ja-JP"/>
        </w:rPr>
        <w:t>Ensure all carers and placement providers are aware of this policy and there is an ongoing communications strategy to ensure that children in care savings are safeguarded.</w:t>
      </w:r>
    </w:p>
    <w:p w:rsidR="00E61230" w:rsidRDefault="00E61230" w:rsidP="00E61230">
      <w:pPr>
        <w:pStyle w:val="Default"/>
        <w:ind w:left="720"/>
        <w:rPr>
          <w:rFonts w:ascii="Arial" w:eastAsia="MS Mincho" w:hAnsi="Arial" w:cs="Arial"/>
          <w:szCs w:val="22"/>
          <w:lang w:eastAsia="ja-JP"/>
        </w:rPr>
      </w:pPr>
    </w:p>
    <w:p w:rsidR="00E61230" w:rsidRDefault="008F374D" w:rsidP="00E61230">
      <w:pPr>
        <w:pStyle w:val="Default"/>
        <w:numPr>
          <w:ilvl w:val="2"/>
          <w:numId w:val="7"/>
        </w:numPr>
        <w:rPr>
          <w:rFonts w:ascii="Arial" w:eastAsia="MS Mincho" w:hAnsi="Arial" w:cs="Arial"/>
          <w:szCs w:val="22"/>
          <w:lang w:eastAsia="ja-JP"/>
        </w:rPr>
      </w:pPr>
      <w:r w:rsidRPr="00E61230">
        <w:rPr>
          <w:rFonts w:ascii="Arial" w:eastAsia="MS Mincho" w:hAnsi="Arial" w:cs="Arial"/>
          <w:szCs w:val="22"/>
          <w:lang w:eastAsia="ja-JP"/>
        </w:rPr>
        <w:t>Ensure advice, guidance and materials are accessible for carers and placement providers on developing the child’s money management skills.</w:t>
      </w:r>
    </w:p>
    <w:p w:rsidR="00E61230" w:rsidRDefault="00E61230" w:rsidP="00E61230">
      <w:pPr>
        <w:pStyle w:val="ListParagraph"/>
        <w:rPr>
          <w:lang w:eastAsia="ja-JP"/>
        </w:rPr>
      </w:pPr>
    </w:p>
    <w:p w:rsidR="008F374D" w:rsidRPr="00E61230" w:rsidRDefault="008F374D" w:rsidP="00E61230">
      <w:pPr>
        <w:pStyle w:val="Default"/>
        <w:numPr>
          <w:ilvl w:val="2"/>
          <w:numId w:val="7"/>
        </w:numPr>
        <w:rPr>
          <w:rFonts w:ascii="Arial" w:eastAsia="MS Mincho" w:hAnsi="Arial" w:cs="Arial"/>
          <w:szCs w:val="22"/>
          <w:lang w:eastAsia="ja-JP"/>
        </w:rPr>
      </w:pPr>
      <w:r w:rsidRPr="00E61230">
        <w:rPr>
          <w:rFonts w:ascii="Arial" w:eastAsia="MS Mincho" w:hAnsi="Arial" w:cs="Arial"/>
          <w:szCs w:val="22"/>
          <w:lang w:eastAsia="ja-JP"/>
        </w:rPr>
        <w:t>Have an escalation process in place for children where policy has not been adhered to.</w:t>
      </w:r>
    </w:p>
    <w:p w:rsidR="00575341" w:rsidRDefault="00575341">
      <w:pPr>
        <w:spacing w:before="0" w:after="0" w:line="240" w:lineRule="auto"/>
        <w:rPr>
          <w:lang w:val="en-GB" w:eastAsia="ja-JP"/>
        </w:rPr>
      </w:pPr>
      <w:r>
        <w:rPr>
          <w:lang w:val="en-GB" w:eastAsia="ja-JP"/>
        </w:rPr>
        <w:br w:type="page"/>
      </w:r>
    </w:p>
    <w:p w:rsidR="008F374D" w:rsidRDefault="00575341" w:rsidP="00575341">
      <w:pPr>
        <w:pStyle w:val="Heading1"/>
      </w:pPr>
      <w:r>
        <w:t>Appendices</w:t>
      </w:r>
    </w:p>
    <w:p w:rsidR="00E61230" w:rsidRDefault="00E61230" w:rsidP="00575341">
      <w:pPr>
        <w:pStyle w:val="Heading3"/>
        <w:rPr>
          <w:lang w:val="en-GB" w:eastAsia="ja-JP"/>
        </w:rPr>
      </w:pPr>
    </w:p>
    <w:p w:rsidR="00575341" w:rsidRDefault="00575341" w:rsidP="00575341">
      <w:pPr>
        <w:pStyle w:val="Heading3"/>
        <w:rPr>
          <w:lang w:val="en-GB" w:eastAsia="ja-JP"/>
        </w:rPr>
      </w:pPr>
      <w:r>
        <w:rPr>
          <w:lang w:val="en-GB" w:eastAsia="ja-JP"/>
        </w:rPr>
        <w:t>Appendix 1: Junior Individual Savings Accounts and Child Trust Funds for Looked After Children Statutory Guidance for Local Authorities</w:t>
      </w:r>
    </w:p>
    <w:p w:rsidR="00E61230" w:rsidRPr="00E61230" w:rsidRDefault="00E61230" w:rsidP="00E61230">
      <w:pPr>
        <w:rPr>
          <w:lang w:val="en-GB" w:eastAsia="ja-JP"/>
        </w:rPr>
      </w:pPr>
    </w:p>
    <w:p w:rsidR="00575341" w:rsidRDefault="00575341" w:rsidP="006E79EE">
      <w:pPr>
        <w:rPr>
          <w:lang w:val="en-GB" w:eastAsia="ja-JP"/>
        </w:rPr>
      </w:pPr>
      <w:r>
        <w:rPr>
          <w:lang w:val="en-GB" w:eastAsia="ja-JP"/>
        </w:rPr>
        <w:object w:dxaOrig="1550" w:dyaOrig="991" w14:anchorId="42F91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AcroExch.Document.DC" ShapeID="_x0000_i1025" DrawAspect="Icon" ObjectID="_1618215111" r:id="rId10"/>
        </w:object>
      </w:r>
    </w:p>
    <w:p w:rsidR="00E87E2E" w:rsidRDefault="00E87E2E" w:rsidP="006E79EE">
      <w:pPr>
        <w:rPr>
          <w:lang w:val="en-GB" w:eastAsia="ja-JP"/>
        </w:rPr>
      </w:pPr>
    </w:p>
    <w:p w:rsidR="00E87E2E" w:rsidRPr="006E79EE" w:rsidRDefault="00E87E2E" w:rsidP="006E79EE">
      <w:pPr>
        <w:rPr>
          <w:lang w:val="en-GB" w:eastAsia="ja-JP"/>
        </w:rPr>
      </w:pPr>
    </w:p>
    <w:sectPr w:rsidR="00E87E2E" w:rsidRPr="006E79EE" w:rsidSect="00C0068E">
      <w:headerReference w:type="even" r:id="rId11"/>
      <w:headerReference w:type="default" r:id="rId12"/>
      <w:footerReference w:type="even" r:id="rId13"/>
      <w:footerReference w:type="default" r:id="rId14"/>
      <w:headerReference w:type="first" r:id="rId15"/>
      <w:footerReference w:type="first" r:id="rId16"/>
      <w:pgSz w:w="11907" w:h="16840" w:code="9"/>
      <w:pgMar w:top="1106" w:right="851" w:bottom="1418" w:left="851" w:header="567" w:footer="48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38" w:rsidRDefault="00EF3C38" w:rsidP="008C3440">
      <w:r>
        <w:separator/>
      </w:r>
    </w:p>
    <w:p w:rsidR="00EF3C38" w:rsidRDefault="00EF3C38" w:rsidP="008C3440"/>
    <w:p w:rsidR="00EF3C38" w:rsidRDefault="00EF3C38" w:rsidP="008C3440"/>
  </w:endnote>
  <w:endnote w:type="continuationSeparator" w:id="0">
    <w:p w:rsidR="00EF3C38" w:rsidRDefault="00EF3C38" w:rsidP="008C3440">
      <w:r>
        <w:continuationSeparator/>
      </w:r>
    </w:p>
    <w:p w:rsidR="00EF3C38" w:rsidRDefault="00EF3C38" w:rsidP="008C3440"/>
    <w:p w:rsidR="00EF3C38" w:rsidRDefault="00EF3C38" w:rsidP="008C3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Schoolboo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Schoolbook-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8" w:rsidRDefault="00792C68" w:rsidP="008C3440">
    <w:pPr>
      <w:pStyle w:val="Footer"/>
    </w:pPr>
  </w:p>
  <w:p w:rsidR="00792C68" w:rsidRDefault="00792C68" w:rsidP="008C3440"/>
  <w:p w:rsidR="00792C68" w:rsidRDefault="00792C68" w:rsidP="008C34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8" w:rsidRDefault="00792C68" w:rsidP="008C3440">
    <w:pPr>
      <w:pStyle w:val="Footer"/>
    </w:pPr>
    <w:r w:rsidRPr="007A7E77">
      <w:rPr>
        <w:rStyle w:val="PageNumber"/>
        <w:b/>
        <w:sz w:val="18"/>
        <w:szCs w:val="18"/>
      </w:rPr>
      <w:fldChar w:fldCharType="begin"/>
    </w:r>
    <w:r w:rsidRPr="007A7E77">
      <w:rPr>
        <w:rStyle w:val="PageNumber"/>
        <w:b/>
        <w:sz w:val="18"/>
        <w:szCs w:val="18"/>
      </w:rPr>
      <w:instrText xml:space="preserve"> PAGE </w:instrText>
    </w:r>
    <w:r w:rsidRPr="007A7E77">
      <w:rPr>
        <w:rStyle w:val="PageNumber"/>
        <w:b/>
        <w:sz w:val="18"/>
        <w:szCs w:val="18"/>
      </w:rPr>
      <w:fldChar w:fldCharType="separate"/>
    </w:r>
    <w:r w:rsidR="001669FB">
      <w:rPr>
        <w:rStyle w:val="PageNumber"/>
        <w:b/>
        <w:noProof/>
        <w:sz w:val="18"/>
        <w:szCs w:val="18"/>
      </w:rPr>
      <w:t>2</w:t>
    </w:r>
    <w:r w:rsidRPr="007A7E77">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65" w:rsidRDefault="00BF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38" w:rsidRDefault="00EF3C38" w:rsidP="008C3440">
      <w:r>
        <w:separator/>
      </w:r>
    </w:p>
    <w:p w:rsidR="00EF3C38" w:rsidRDefault="00EF3C38" w:rsidP="008C3440"/>
    <w:p w:rsidR="00EF3C38" w:rsidRDefault="00EF3C38" w:rsidP="008C3440"/>
  </w:footnote>
  <w:footnote w:type="continuationSeparator" w:id="0">
    <w:p w:rsidR="00EF3C38" w:rsidRDefault="00EF3C38" w:rsidP="008C3440">
      <w:r>
        <w:continuationSeparator/>
      </w:r>
    </w:p>
    <w:p w:rsidR="00EF3C38" w:rsidRDefault="00EF3C38" w:rsidP="008C3440"/>
    <w:p w:rsidR="00EF3C38" w:rsidRDefault="00EF3C38" w:rsidP="008C3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8" w:rsidRDefault="00792C68" w:rsidP="008C3440">
    <w:pPr>
      <w:pStyle w:val="Header"/>
    </w:pPr>
    <w:r>
      <w:t>[Type text]</w:t>
    </w:r>
    <w:r>
      <w:tab/>
      <w:t>[Type text]</w:t>
    </w:r>
    <w:r>
      <w:tab/>
      <w:t>[Type text]</w:t>
    </w:r>
  </w:p>
  <w:p w:rsidR="00792C68" w:rsidRDefault="00792C68" w:rsidP="008C3440">
    <w:pPr>
      <w:pStyle w:val="Header"/>
    </w:pPr>
  </w:p>
  <w:p w:rsidR="00792C68" w:rsidRDefault="00792C68" w:rsidP="008C3440"/>
  <w:p w:rsidR="00792C68" w:rsidRDefault="00792C68" w:rsidP="008C34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4D" w:rsidRPr="008F374D" w:rsidRDefault="00792C68" w:rsidP="008C3440">
    <w:pPr>
      <w:pStyle w:val="Header"/>
      <w:rPr>
        <w:szCs w:val="24"/>
      </w:rPr>
    </w:pPr>
    <w:r w:rsidRPr="008F374D">
      <w:rPr>
        <w:szCs w:val="24"/>
      </w:rPr>
      <w:t>Family Services</w:t>
    </w:r>
    <w:r w:rsidRPr="008F374D">
      <w:rPr>
        <w:szCs w:val="24"/>
      </w:rPr>
      <w:tab/>
    </w:r>
    <w:r w:rsidRPr="008F374D">
      <w:rPr>
        <w:szCs w:val="24"/>
      </w:rPr>
      <w:tab/>
    </w:r>
    <w:r w:rsidR="008F374D" w:rsidRPr="008F374D">
      <w:rPr>
        <w:szCs w:val="24"/>
      </w:rPr>
      <w:t>Savings Policy for Looked After Children &amp; Young People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68" w:rsidRDefault="00792C68" w:rsidP="008C3440">
    <w:pPr>
      <w:pStyle w:val="Header"/>
    </w:pPr>
    <w:r>
      <w:rPr>
        <w:rFonts w:hint="eastAsia"/>
        <w:noProof/>
        <w:lang w:val="en-GB" w:eastAsia="en-GB"/>
      </w:rPr>
      <w:drawing>
        <wp:anchor distT="0" distB="0" distL="114300" distR="114300" simplePos="0" relativeHeight="251657216" behindDoc="1" locked="0" layoutInCell="1" allowOverlap="1" wp14:anchorId="1539F606" wp14:editId="6BA012C7">
          <wp:simplePos x="0" y="0"/>
          <wp:positionH relativeFrom="page">
            <wp:posOffset>0</wp:posOffset>
          </wp:positionH>
          <wp:positionV relativeFrom="page">
            <wp:posOffset>0</wp:posOffset>
          </wp:positionV>
          <wp:extent cx="7556500" cy="10693400"/>
          <wp:effectExtent l="0" t="0" r="12700" b="0"/>
          <wp:wrapNone/>
          <wp:docPr id="1" name="Picture 1"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05B"/>
    <w:multiLevelType w:val="multilevel"/>
    <w:tmpl w:val="C0589C2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BD2622"/>
    <w:multiLevelType w:val="multilevel"/>
    <w:tmpl w:val="9238EBEA"/>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decimal"/>
      <w:suff w:val="nothing"/>
      <w:lvlText w:val="%2.%3.%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8A1136B"/>
    <w:multiLevelType w:val="multilevel"/>
    <w:tmpl w:val="57827F2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4A1039"/>
    <w:multiLevelType w:val="multilevel"/>
    <w:tmpl w:val="C0589C2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8562C9E"/>
    <w:multiLevelType w:val="hybridMultilevel"/>
    <w:tmpl w:val="9BFEE4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8B77370"/>
    <w:multiLevelType w:val="multilevel"/>
    <w:tmpl w:val="57827F2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DCE505D"/>
    <w:multiLevelType w:val="hybridMultilevel"/>
    <w:tmpl w:val="A3C8A6D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A77C65"/>
    <w:multiLevelType w:val="multilevel"/>
    <w:tmpl w:val="179885E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69413B19"/>
    <w:multiLevelType w:val="hybridMultilevel"/>
    <w:tmpl w:val="82CEBEE2"/>
    <w:lvl w:ilvl="0" w:tplc="3E861106">
      <w:start w:val="1"/>
      <w:numFmt w:val="bullet"/>
      <w:pStyle w:val="Bodybullets"/>
      <w:lvlText w:val=""/>
      <w:lvlJc w:val="left"/>
      <w:pPr>
        <w:tabs>
          <w:tab w:val="num" w:pos="454"/>
        </w:tabs>
        <w:ind w:left="454" w:hanging="170"/>
      </w:pPr>
      <w:rPr>
        <w:rFonts w:ascii="Symbol" w:hAnsi="Symbol" w:hint="default"/>
        <w:color w:val="009C9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73D16852"/>
    <w:multiLevelType w:val="hybridMultilevel"/>
    <w:tmpl w:val="CD9A4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78049FA"/>
    <w:multiLevelType w:val="hybridMultilevel"/>
    <w:tmpl w:val="82D6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14082"/>
    <w:multiLevelType w:val="hybridMultilevel"/>
    <w:tmpl w:val="ED08C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3"/>
  </w:num>
  <w:num w:numId="8">
    <w:abstractNumId w:val="9"/>
  </w:num>
  <w:num w:numId="9">
    <w:abstractNumId w:val="11"/>
  </w:num>
  <w:num w:numId="10">
    <w:abstractNumId w:val="5"/>
  </w:num>
  <w:num w:numId="11">
    <w:abstractNumId w:val="10"/>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C1"/>
    <w:rsid w:val="00000198"/>
    <w:rsid w:val="00004462"/>
    <w:rsid w:val="00005A27"/>
    <w:rsid w:val="00007392"/>
    <w:rsid w:val="00011D76"/>
    <w:rsid w:val="000123C8"/>
    <w:rsid w:val="00014835"/>
    <w:rsid w:val="00014AED"/>
    <w:rsid w:val="0001720F"/>
    <w:rsid w:val="00027C28"/>
    <w:rsid w:val="00032A57"/>
    <w:rsid w:val="00036ACA"/>
    <w:rsid w:val="000411EA"/>
    <w:rsid w:val="00041BB2"/>
    <w:rsid w:val="000456E2"/>
    <w:rsid w:val="000461CD"/>
    <w:rsid w:val="00053017"/>
    <w:rsid w:val="00063892"/>
    <w:rsid w:val="000644EE"/>
    <w:rsid w:val="00065574"/>
    <w:rsid w:val="0007005B"/>
    <w:rsid w:val="00076E9A"/>
    <w:rsid w:val="000808F5"/>
    <w:rsid w:val="00087780"/>
    <w:rsid w:val="00091759"/>
    <w:rsid w:val="00092904"/>
    <w:rsid w:val="000962A2"/>
    <w:rsid w:val="000969A0"/>
    <w:rsid w:val="00097C52"/>
    <w:rsid w:val="000B4DCD"/>
    <w:rsid w:val="000B5E57"/>
    <w:rsid w:val="000C0029"/>
    <w:rsid w:val="000C0321"/>
    <w:rsid w:val="000C52A6"/>
    <w:rsid w:val="000C62B5"/>
    <w:rsid w:val="000D059E"/>
    <w:rsid w:val="000D5EAE"/>
    <w:rsid w:val="000E3096"/>
    <w:rsid w:val="000F04C5"/>
    <w:rsid w:val="00105B49"/>
    <w:rsid w:val="001071A1"/>
    <w:rsid w:val="001079A7"/>
    <w:rsid w:val="001149FC"/>
    <w:rsid w:val="0011600C"/>
    <w:rsid w:val="00116466"/>
    <w:rsid w:val="001370A0"/>
    <w:rsid w:val="00143C85"/>
    <w:rsid w:val="00144329"/>
    <w:rsid w:val="00145B87"/>
    <w:rsid w:val="00157E7D"/>
    <w:rsid w:val="001608D8"/>
    <w:rsid w:val="00166336"/>
    <w:rsid w:val="001669FB"/>
    <w:rsid w:val="00167531"/>
    <w:rsid w:val="0017014C"/>
    <w:rsid w:val="00172CCD"/>
    <w:rsid w:val="00182DBA"/>
    <w:rsid w:val="00183DA1"/>
    <w:rsid w:val="00183F06"/>
    <w:rsid w:val="001920A6"/>
    <w:rsid w:val="001A0F70"/>
    <w:rsid w:val="001A76F3"/>
    <w:rsid w:val="001B0A31"/>
    <w:rsid w:val="001B218B"/>
    <w:rsid w:val="001B44E6"/>
    <w:rsid w:val="001B6325"/>
    <w:rsid w:val="001C114A"/>
    <w:rsid w:val="001C5289"/>
    <w:rsid w:val="001C78CE"/>
    <w:rsid w:val="001D005A"/>
    <w:rsid w:val="001D4468"/>
    <w:rsid w:val="001D599C"/>
    <w:rsid w:val="001F1B29"/>
    <w:rsid w:val="001F2CB8"/>
    <w:rsid w:val="00200B8B"/>
    <w:rsid w:val="00201975"/>
    <w:rsid w:val="00201AB3"/>
    <w:rsid w:val="0020331E"/>
    <w:rsid w:val="00203589"/>
    <w:rsid w:val="00206053"/>
    <w:rsid w:val="00207FC9"/>
    <w:rsid w:val="00210AF5"/>
    <w:rsid w:val="002168AD"/>
    <w:rsid w:val="00220C5C"/>
    <w:rsid w:val="002231CD"/>
    <w:rsid w:val="00230173"/>
    <w:rsid w:val="00232D7D"/>
    <w:rsid w:val="002355B9"/>
    <w:rsid w:val="0025079F"/>
    <w:rsid w:val="002547C3"/>
    <w:rsid w:val="00271341"/>
    <w:rsid w:val="002734BF"/>
    <w:rsid w:val="00274EAF"/>
    <w:rsid w:val="00284992"/>
    <w:rsid w:val="0029116E"/>
    <w:rsid w:val="002923FE"/>
    <w:rsid w:val="00297BF7"/>
    <w:rsid w:val="002A294E"/>
    <w:rsid w:val="002B5034"/>
    <w:rsid w:val="002B74CA"/>
    <w:rsid w:val="002B7710"/>
    <w:rsid w:val="002C24BC"/>
    <w:rsid w:val="002D2B1A"/>
    <w:rsid w:val="002E1675"/>
    <w:rsid w:val="002F454D"/>
    <w:rsid w:val="00300968"/>
    <w:rsid w:val="0030267C"/>
    <w:rsid w:val="00303034"/>
    <w:rsid w:val="003055E2"/>
    <w:rsid w:val="00306412"/>
    <w:rsid w:val="00312479"/>
    <w:rsid w:val="00320B15"/>
    <w:rsid w:val="003219A6"/>
    <w:rsid w:val="00322894"/>
    <w:rsid w:val="00327752"/>
    <w:rsid w:val="0033130B"/>
    <w:rsid w:val="0033602E"/>
    <w:rsid w:val="00350275"/>
    <w:rsid w:val="00350622"/>
    <w:rsid w:val="00350954"/>
    <w:rsid w:val="003517B2"/>
    <w:rsid w:val="00355016"/>
    <w:rsid w:val="003625FE"/>
    <w:rsid w:val="00362BA5"/>
    <w:rsid w:val="003733FA"/>
    <w:rsid w:val="00374FDB"/>
    <w:rsid w:val="0038232E"/>
    <w:rsid w:val="00385902"/>
    <w:rsid w:val="00390B16"/>
    <w:rsid w:val="003A3CCF"/>
    <w:rsid w:val="003A56C2"/>
    <w:rsid w:val="003A6186"/>
    <w:rsid w:val="003A763D"/>
    <w:rsid w:val="003B2F5A"/>
    <w:rsid w:val="003C4A15"/>
    <w:rsid w:val="003C6626"/>
    <w:rsid w:val="003D2D8C"/>
    <w:rsid w:val="003D444C"/>
    <w:rsid w:val="003D68C5"/>
    <w:rsid w:val="003E0279"/>
    <w:rsid w:val="003E33DD"/>
    <w:rsid w:val="003E45AB"/>
    <w:rsid w:val="003E46DE"/>
    <w:rsid w:val="003E7EC6"/>
    <w:rsid w:val="003F098C"/>
    <w:rsid w:val="003F5778"/>
    <w:rsid w:val="003F5930"/>
    <w:rsid w:val="003F710A"/>
    <w:rsid w:val="00400E01"/>
    <w:rsid w:val="004030F4"/>
    <w:rsid w:val="00403765"/>
    <w:rsid w:val="004065E2"/>
    <w:rsid w:val="004072BF"/>
    <w:rsid w:val="004115B0"/>
    <w:rsid w:val="00411EB6"/>
    <w:rsid w:val="00413FAA"/>
    <w:rsid w:val="00415248"/>
    <w:rsid w:val="0041582D"/>
    <w:rsid w:val="00416BB5"/>
    <w:rsid w:val="00421B62"/>
    <w:rsid w:val="00424220"/>
    <w:rsid w:val="00426B5E"/>
    <w:rsid w:val="00427636"/>
    <w:rsid w:val="00431AF0"/>
    <w:rsid w:val="00441B2C"/>
    <w:rsid w:val="004457E3"/>
    <w:rsid w:val="00445886"/>
    <w:rsid w:val="0044622B"/>
    <w:rsid w:val="004527C1"/>
    <w:rsid w:val="0045389A"/>
    <w:rsid w:val="004574B7"/>
    <w:rsid w:val="004609F5"/>
    <w:rsid w:val="00464624"/>
    <w:rsid w:val="00467384"/>
    <w:rsid w:val="00467AD6"/>
    <w:rsid w:val="00471C6F"/>
    <w:rsid w:val="004828BE"/>
    <w:rsid w:val="00483924"/>
    <w:rsid w:val="0048749E"/>
    <w:rsid w:val="00490D8F"/>
    <w:rsid w:val="00497971"/>
    <w:rsid w:val="004A7423"/>
    <w:rsid w:val="004B06AC"/>
    <w:rsid w:val="004B4B35"/>
    <w:rsid w:val="004B6047"/>
    <w:rsid w:val="004C148F"/>
    <w:rsid w:val="004C2422"/>
    <w:rsid w:val="004C4255"/>
    <w:rsid w:val="004C52E5"/>
    <w:rsid w:val="004D7F19"/>
    <w:rsid w:val="004E3B4E"/>
    <w:rsid w:val="004E6B52"/>
    <w:rsid w:val="004F6F8D"/>
    <w:rsid w:val="005017BC"/>
    <w:rsid w:val="005050CC"/>
    <w:rsid w:val="005122D4"/>
    <w:rsid w:val="00516111"/>
    <w:rsid w:val="00522470"/>
    <w:rsid w:val="00527C94"/>
    <w:rsid w:val="0053531A"/>
    <w:rsid w:val="0054231A"/>
    <w:rsid w:val="005470AE"/>
    <w:rsid w:val="00547B1C"/>
    <w:rsid w:val="00552F54"/>
    <w:rsid w:val="005538A4"/>
    <w:rsid w:val="005564E0"/>
    <w:rsid w:val="00564355"/>
    <w:rsid w:val="00571100"/>
    <w:rsid w:val="00571D93"/>
    <w:rsid w:val="00573E8E"/>
    <w:rsid w:val="00575341"/>
    <w:rsid w:val="0058130D"/>
    <w:rsid w:val="00582A23"/>
    <w:rsid w:val="005A03A9"/>
    <w:rsid w:val="005A1669"/>
    <w:rsid w:val="005A16A4"/>
    <w:rsid w:val="005A337B"/>
    <w:rsid w:val="005A5601"/>
    <w:rsid w:val="005A625D"/>
    <w:rsid w:val="005B0130"/>
    <w:rsid w:val="005B4390"/>
    <w:rsid w:val="005B6062"/>
    <w:rsid w:val="005B6DC8"/>
    <w:rsid w:val="005C0D03"/>
    <w:rsid w:val="005C1D17"/>
    <w:rsid w:val="005D433C"/>
    <w:rsid w:val="005D4FD9"/>
    <w:rsid w:val="005E09CB"/>
    <w:rsid w:val="005E1167"/>
    <w:rsid w:val="005E6CEA"/>
    <w:rsid w:val="00601FF6"/>
    <w:rsid w:val="00611F1E"/>
    <w:rsid w:val="006143FE"/>
    <w:rsid w:val="00626010"/>
    <w:rsid w:val="00631F89"/>
    <w:rsid w:val="006328B3"/>
    <w:rsid w:val="0063432C"/>
    <w:rsid w:val="0063550D"/>
    <w:rsid w:val="0064349F"/>
    <w:rsid w:val="00646710"/>
    <w:rsid w:val="00646C90"/>
    <w:rsid w:val="00646D9F"/>
    <w:rsid w:val="00647749"/>
    <w:rsid w:val="00650DDD"/>
    <w:rsid w:val="00650E9D"/>
    <w:rsid w:val="00657625"/>
    <w:rsid w:val="0066451D"/>
    <w:rsid w:val="00665BD3"/>
    <w:rsid w:val="00673DCC"/>
    <w:rsid w:val="00677AB3"/>
    <w:rsid w:val="00682454"/>
    <w:rsid w:val="006836C0"/>
    <w:rsid w:val="0069602E"/>
    <w:rsid w:val="006967E2"/>
    <w:rsid w:val="0069686E"/>
    <w:rsid w:val="00697B47"/>
    <w:rsid w:val="006A6318"/>
    <w:rsid w:val="006A757B"/>
    <w:rsid w:val="006B1539"/>
    <w:rsid w:val="006B5983"/>
    <w:rsid w:val="006B7B44"/>
    <w:rsid w:val="006C05F8"/>
    <w:rsid w:val="006C7537"/>
    <w:rsid w:val="006C76F2"/>
    <w:rsid w:val="006D429A"/>
    <w:rsid w:val="006D5863"/>
    <w:rsid w:val="006E18F0"/>
    <w:rsid w:val="006E25AA"/>
    <w:rsid w:val="006E34A0"/>
    <w:rsid w:val="006E46D2"/>
    <w:rsid w:val="006E79EE"/>
    <w:rsid w:val="006F46F6"/>
    <w:rsid w:val="007045C7"/>
    <w:rsid w:val="00706E9E"/>
    <w:rsid w:val="007133D6"/>
    <w:rsid w:val="00713A91"/>
    <w:rsid w:val="0071591A"/>
    <w:rsid w:val="0072073D"/>
    <w:rsid w:val="007224E8"/>
    <w:rsid w:val="007324EB"/>
    <w:rsid w:val="007339D3"/>
    <w:rsid w:val="007368BF"/>
    <w:rsid w:val="00736E97"/>
    <w:rsid w:val="00744E18"/>
    <w:rsid w:val="00747566"/>
    <w:rsid w:val="007700CF"/>
    <w:rsid w:val="0077063E"/>
    <w:rsid w:val="00770643"/>
    <w:rsid w:val="00770AB6"/>
    <w:rsid w:val="007715F1"/>
    <w:rsid w:val="00772268"/>
    <w:rsid w:val="0077401B"/>
    <w:rsid w:val="0077547F"/>
    <w:rsid w:val="00781103"/>
    <w:rsid w:val="007845BE"/>
    <w:rsid w:val="00785C78"/>
    <w:rsid w:val="00785E92"/>
    <w:rsid w:val="007870F2"/>
    <w:rsid w:val="007870FD"/>
    <w:rsid w:val="00791E3B"/>
    <w:rsid w:val="00792C68"/>
    <w:rsid w:val="00793B3C"/>
    <w:rsid w:val="00794294"/>
    <w:rsid w:val="007A5426"/>
    <w:rsid w:val="007A7E77"/>
    <w:rsid w:val="007B20BB"/>
    <w:rsid w:val="007B3F91"/>
    <w:rsid w:val="007B78CF"/>
    <w:rsid w:val="007C0A63"/>
    <w:rsid w:val="007C1EF0"/>
    <w:rsid w:val="007C3997"/>
    <w:rsid w:val="007C7612"/>
    <w:rsid w:val="007C78E3"/>
    <w:rsid w:val="007D2D98"/>
    <w:rsid w:val="007D718C"/>
    <w:rsid w:val="007E1965"/>
    <w:rsid w:val="007F194D"/>
    <w:rsid w:val="00800367"/>
    <w:rsid w:val="00804FB3"/>
    <w:rsid w:val="00812F5E"/>
    <w:rsid w:val="00815EC4"/>
    <w:rsid w:val="00820432"/>
    <w:rsid w:val="008207B3"/>
    <w:rsid w:val="00836140"/>
    <w:rsid w:val="00836E35"/>
    <w:rsid w:val="00842FA0"/>
    <w:rsid w:val="00844F1E"/>
    <w:rsid w:val="00846E1E"/>
    <w:rsid w:val="00846F35"/>
    <w:rsid w:val="00855364"/>
    <w:rsid w:val="00855B4C"/>
    <w:rsid w:val="008577CD"/>
    <w:rsid w:val="00861676"/>
    <w:rsid w:val="008671BE"/>
    <w:rsid w:val="008765FD"/>
    <w:rsid w:val="00877AE8"/>
    <w:rsid w:val="008852ED"/>
    <w:rsid w:val="0088570C"/>
    <w:rsid w:val="00885C20"/>
    <w:rsid w:val="00886A28"/>
    <w:rsid w:val="00887516"/>
    <w:rsid w:val="00887B3D"/>
    <w:rsid w:val="00887DDC"/>
    <w:rsid w:val="008911D7"/>
    <w:rsid w:val="00891A1B"/>
    <w:rsid w:val="00893526"/>
    <w:rsid w:val="0089372E"/>
    <w:rsid w:val="00894C62"/>
    <w:rsid w:val="00895FD3"/>
    <w:rsid w:val="008A5C08"/>
    <w:rsid w:val="008A5F3A"/>
    <w:rsid w:val="008B5944"/>
    <w:rsid w:val="008B599A"/>
    <w:rsid w:val="008B6B59"/>
    <w:rsid w:val="008C10A7"/>
    <w:rsid w:val="008C11EB"/>
    <w:rsid w:val="008C3440"/>
    <w:rsid w:val="008C3FDD"/>
    <w:rsid w:val="008C49AB"/>
    <w:rsid w:val="008C6DDD"/>
    <w:rsid w:val="008D33B2"/>
    <w:rsid w:val="008D4AC6"/>
    <w:rsid w:val="008D65CF"/>
    <w:rsid w:val="008E605C"/>
    <w:rsid w:val="008F1F47"/>
    <w:rsid w:val="008F374D"/>
    <w:rsid w:val="008F66BC"/>
    <w:rsid w:val="00907F6A"/>
    <w:rsid w:val="00913C87"/>
    <w:rsid w:val="00914787"/>
    <w:rsid w:val="00914C94"/>
    <w:rsid w:val="00932CF6"/>
    <w:rsid w:val="009334FC"/>
    <w:rsid w:val="00933CC1"/>
    <w:rsid w:val="009411B2"/>
    <w:rsid w:val="00944DBF"/>
    <w:rsid w:val="009524E0"/>
    <w:rsid w:val="009563DD"/>
    <w:rsid w:val="00962EE6"/>
    <w:rsid w:val="009673ED"/>
    <w:rsid w:val="00991B12"/>
    <w:rsid w:val="009935DD"/>
    <w:rsid w:val="009961AA"/>
    <w:rsid w:val="009A6573"/>
    <w:rsid w:val="009B350A"/>
    <w:rsid w:val="009B551A"/>
    <w:rsid w:val="009C1C98"/>
    <w:rsid w:val="009D37F9"/>
    <w:rsid w:val="009D517F"/>
    <w:rsid w:val="009D55B8"/>
    <w:rsid w:val="009E2ADD"/>
    <w:rsid w:val="009E763E"/>
    <w:rsid w:val="009E796D"/>
    <w:rsid w:val="009F33A2"/>
    <w:rsid w:val="00A003C3"/>
    <w:rsid w:val="00A056D5"/>
    <w:rsid w:val="00A072E8"/>
    <w:rsid w:val="00A126DD"/>
    <w:rsid w:val="00A12B13"/>
    <w:rsid w:val="00A15013"/>
    <w:rsid w:val="00A17E19"/>
    <w:rsid w:val="00A228EA"/>
    <w:rsid w:val="00A233C8"/>
    <w:rsid w:val="00A25A76"/>
    <w:rsid w:val="00A31B50"/>
    <w:rsid w:val="00A37356"/>
    <w:rsid w:val="00A42FB6"/>
    <w:rsid w:val="00A47ADF"/>
    <w:rsid w:val="00A47BA6"/>
    <w:rsid w:val="00A50725"/>
    <w:rsid w:val="00A54B9E"/>
    <w:rsid w:val="00A56FB4"/>
    <w:rsid w:val="00A63599"/>
    <w:rsid w:val="00A67CC7"/>
    <w:rsid w:val="00A73DB7"/>
    <w:rsid w:val="00A80333"/>
    <w:rsid w:val="00A84377"/>
    <w:rsid w:val="00A86A4A"/>
    <w:rsid w:val="00AA36B4"/>
    <w:rsid w:val="00AB310E"/>
    <w:rsid w:val="00AC236B"/>
    <w:rsid w:val="00AD06FA"/>
    <w:rsid w:val="00AD666F"/>
    <w:rsid w:val="00AE0DFD"/>
    <w:rsid w:val="00AE12E1"/>
    <w:rsid w:val="00AE5A6C"/>
    <w:rsid w:val="00AE7E22"/>
    <w:rsid w:val="00AF598A"/>
    <w:rsid w:val="00B00708"/>
    <w:rsid w:val="00B07B94"/>
    <w:rsid w:val="00B115B5"/>
    <w:rsid w:val="00B16637"/>
    <w:rsid w:val="00B17B09"/>
    <w:rsid w:val="00B21312"/>
    <w:rsid w:val="00B34CA3"/>
    <w:rsid w:val="00B46102"/>
    <w:rsid w:val="00B50A48"/>
    <w:rsid w:val="00B636D9"/>
    <w:rsid w:val="00B711D0"/>
    <w:rsid w:val="00B7175E"/>
    <w:rsid w:val="00B7373E"/>
    <w:rsid w:val="00B73C4E"/>
    <w:rsid w:val="00B760A9"/>
    <w:rsid w:val="00B86E03"/>
    <w:rsid w:val="00B87C34"/>
    <w:rsid w:val="00B94230"/>
    <w:rsid w:val="00B950D8"/>
    <w:rsid w:val="00B9542F"/>
    <w:rsid w:val="00B95E61"/>
    <w:rsid w:val="00BB0A53"/>
    <w:rsid w:val="00BB7AEE"/>
    <w:rsid w:val="00BC21F9"/>
    <w:rsid w:val="00BC4542"/>
    <w:rsid w:val="00BC7242"/>
    <w:rsid w:val="00BD0F78"/>
    <w:rsid w:val="00BD3380"/>
    <w:rsid w:val="00BF0A65"/>
    <w:rsid w:val="00BF0B64"/>
    <w:rsid w:val="00BF1BDE"/>
    <w:rsid w:val="00BF30B7"/>
    <w:rsid w:val="00BF7F78"/>
    <w:rsid w:val="00C0068E"/>
    <w:rsid w:val="00C0184C"/>
    <w:rsid w:val="00C06D7C"/>
    <w:rsid w:val="00C07C05"/>
    <w:rsid w:val="00C16598"/>
    <w:rsid w:val="00C217E8"/>
    <w:rsid w:val="00C25DD8"/>
    <w:rsid w:val="00C26B96"/>
    <w:rsid w:val="00C31C5A"/>
    <w:rsid w:val="00C40075"/>
    <w:rsid w:val="00C42160"/>
    <w:rsid w:val="00C426C0"/>
    <w:rsid w:val="00C478A6"/>
    <w:rsid w:val="00C5073A"/>
    <w:rsid w:val="00C53327"/>
    <w:rsid w:val="00C55CE7"/>
    <w:rsid w:val="00C61A79"/>
    <w:rsid w:val="00C623D1"/>
    <w:rsid w:val="00C657B7"/>
    <w:rsid w:val="00C811FF"/>
    <w:rsid w:val="00C86E56"/>
    <w:rsid w:val="00C906E0"/>
    <w:rsid w:val="00C94BD0"/>
    <w:rsid w:val="00CA1578"/>
    <w:rsid w:val="00CA2D59"/>
    <w:rsid w:val="00CA3903"/>
    <w:rsid w:val="00CB1984"/>
    <w:rsid w:val="00CB2192"/>
    <w:rsid w:val="00CB2F5B"/>
    <w:rsid w:val="00CB6001"/>
    <w:rsid w:val="00CC1204"/>
    <w:rsid w:val="00CC20AB"/>
    <w:rsid w:val="00CC290D"/>
    <w:rsid w:val="00CC36CF"/>
    <w:rsid w:val="00CC6922"/>
    <w:rsid w:val="00CD70CF"/>
    <w:rsid w:val="00CE212A"/>
    <w:rsid w:val="00CE4665"/>
    <w:rsid w:val="00CE4E13"/>
    <w:rsid w:val="00CF1A87"/>
    <w:rsid w:val="00CF3955"/>
    <w:rsid w:val="00D0144E"/>
    <w:rsid w:val="00D059D3"/>
    <w:rsid w:val="00D16F7C"/>
    <w:rsid w:val="00D17B64"/>
    <w:rsid w:val="00D23149"/>
    <w:rsid w:val="00D25500"/>
    <w:rsid w:val="00D27E0A"/>
    <w:rsid w:val="00D33158"/>
    <w:rsid w:val="00D347BB"/>
    <w:rsid w:val="00D347E2"/>
    <w:rsid w:val="00D37B43"/>
    <w:rsid w:val="00D43133"/>
    <w:rsid w:val="00D43314"/>
    <w:rsid w:val="00D51DA6"/>
    <w:rsid w:val="00D56BB1"/>
    <w:rsid w:val="00D63F7E"/>
    <w:rsid w:val="00D64051"/>
    <w:rsid w:val="00D706A5"/>
    <w:rsid w:val="00D7330D"/>
    <w:rsid w:val="00D80897"/>
    <w:rsid w:val="00D8170B"/>
    <w:rsid w:val="00D902C9"/>
    <w:rsid w:val="00DA36B8"/>
    <w:rsid w:val="00DA5BAD"/>
    <w:rsid w:val="00DB02CB"/>
    <w:rsid w:val="00DB2492"/>
    <w:rsid w:val="00DE0A30"/>
    <w:rsid w:val="00DE2D88"/>
    <w:rsid w:val="00DE6EA8"/>
    <w:rsid w:val="00DF2733"/>
    <w:rsid w:val="00E011E5"/>
    <w:rsid w:val="00E02490"/>
    <w:rsid w:val="00E07660"/>
    <w:rsid w:val="00E11609"/>
    <w:rsid w:val="00E16A75"/>
    <w:rsid w:val="00E211C2"/>
    <w:rsid w:val="00E21FD0"/>
    <w:rsid w:val="00E26F80"/>
    <w:rsid w:val="00E31279"/>
    <w:rsid w:val="00E31DBA"/>
    <w:rsid w:val="00E4197A"/>
    <w:rsid w:val="00E432C5"/>
    <w:rsid w:val="00E52328"/>
    <w:rsid w:val="00E61230"/>
    <w:rsid w:val="00E63EC4"/>
    <w:rsid w:val="00E64230"/>
    <w:rsid w:val="00E708C4"/>
    <w:rsid w:val="00E72AA9"/>
    <w:rsid w:val="00E7364C"/>
    <w:rsid w:val="00E765EF"/>
    <w:rsid w:val="00E87E2E"/>
    <w:rsid w:val="00E944EF"/>
    <w:rsid w:val="00E9567A"/>
    <w:rsid w:val="00EA1969"/>
    <w:rsid w:val="00EA1B15"/>
    <w:rsid w:val="00EB0C33"/>
    <w:rsid w:val="00EB3AFD"/>
    <w:rsid w:val="00EB592B"/>
    <w:rsid w:val="00EB5DB9"/>
    <w:rsid w:val="00EB7BF0"/>
    <w:rsid w:val="00EC5F43"/>
    <w:rsid w:val="00EC6513"/>
    <w:rsid w:val="00ED2A0B"/>
    <w:rsid w:val="00EF10D5"/>
    <w:rsid w:val="00EF3C38"/>
    <w:rsid w:val="00EF48AB"/>
    <w:rsid w:val="00F01EA0"/>
    <w:rsid w:val="00F10507"/>
    <w:rsid w:val="00F11EE4"/>
    <w:rsid w:val="00F21F85"/>
    <w:rsid w:val="00F25347"/>
    <w:rsid w:val="00F34316"/>
    <w:rsid w:val="00F34E73"/>
    <w:rsid w:val="00F41557"/>
    <w:rsid w:val="00F461AE"/>
    <w:rsid w:val="00F5051C"/>
    <w:rsid w:val="00F529CB"/>
    <w:rsid w:val="00F55516"/>
    <w:rsid w:val="00F55D09"/>
    <w:rsid w:val="00F57A1C"/>
    <w:rsid w:val="00F57C0E"/>
    <w:rsid w:val="00F62C54"/>
    <w:rsid w:val="00F647F9"/>
    <w:rsid w:val="00F771B9"/>
    <w:rsid w:val="00F77A7C"/>
    <w:rsid w:val="00F83344"/>
    <w:rsid w:val="00F84ED1"/>
    <w:rsid w:val="00F863FC"/>
    <w:rsid w:val="00F870A4"/>
    <w:rsid w:val="00F927A3"/>
    <w:rsid w:val="00F92E82"/>
    <w:rsid w:val="00F97513"/>
    <w:rsid w:val="00FA6446"/>
    <w:rsid w:val="00FB0B0F"/>
    <w:rsid w:val="00FB2DFB"/>
    <w:rsid w:val="00FB3417"/>
    <w:rsid w:val="00FC257D"/>
    <w:rsid w:val="00FC3329"/>
    <w:rsid w:val="00FC3BB8"/>
    <w:rsid w:val="00FC5AF7"/>
    <w:rsid w:val="00FC5F45"/>
    <w:rsid w:val="00FD0202"/>
    <w:rsid w:val="00FD0E69"/>
    <w:rsid w:val="00FD373E"/>
    <w:rsid w:val="00FD56EB"/>
    <w:rsid w:val="00FD5DBF"/>
    <w:rsid w:val="00FD63CC"/>
    <w:rsid w:val="00FD78B3"/>
    <w:rsid w:val="00FF103B"/>
    <w:rsid w:val="00FF32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9D288870-7038-4605-B833-71281D3D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BB1"/>
    <w:pPr>
      <w:spacing w:before="80" w:after="80" w:line="288" w:lineRule="auto"/>
    </w:pPr>
    <w:rPr>
      <w:rFonts w:ascii="Arial" w:hAnsi="Arial" w:cs="Arial"/>
      <w:color w:val="000000"/>
      <w:sz w:val="24"/>
      <w:szCs w:val="22"/>
    </w:rPr>
  </w:style>
  <w:style w:type="paragraph" w:styleId="Heading1">
    <w:name w:val="heading 1"/>
    <w:basedOn w:val="ChapterheaderBase"/>
    <w:next w:val="Normal"/>
    <w:link w:val="Heading1Char"/>
    <w:uiPriority w:val="9"/>
    <w:qFormat/>
    <w:rsid w:val="00200B8B"/>
    <w:pPr>
      <w:outlineLvl w:val="0"/>
    </w:pPr>
  </w:style>
  <w:style w:type="paragraph" w:styleId="Heading2">
    <w:name w:val="heading 2"/>
    <w:basedOn w:val="BodyheaderBase"/>
    <w:next w:val="Normal"/>
    <w:link w:val="Heading2Char"/>
    <w:uiPriority w:val="9"/>
    <w:unhideWhenUsed/>
    <w:qFormat/>
    <w:rsid w:val="00200B8B"/>
    <w:pPr>
      <w:outlineLvl w:val="1"/>
    </w:pPr>
  </w:style>
  <w:style w:type="paragraph" w:styleId="Heading3">
    <w:name w:val="heading 3"/>
    <w:basedOn w:val="BodyheadersubBase"/>
    <w:next w:val="Normal"/>
    <w:link w:val="Heading3Char"/>
    <w:uiPriority w:val="9"/>
    <w:unhideWhenUsed/>
    <w:qFormat/>
    <w:rsid w:val="00200B8B"/>
    <w:pPr>
      <w:outlineLvl w:val="2"/>
    </w:pPr>
  </w:style>
  <w:style w:type="paragraph" w:styleId="Heading4">
    <w:name w:val="heading 4"/>
    <w:basedOn w:val="Normal"/>
    <w:next w:val="Normal"/>
    <w:link w:val="Heading4Char"/>
    <w:uiPriority w:val="9"/>
    <w:unhideWhenUsed/>
    <w:qFormat/>
    <w:rsid w:val="000456E2"/>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456E2"/>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456E2"/>
    <w:pPr>
      <w:numPr>
        <w:ilvl w:val="5"/>
        <w:numId w:val="2"/>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0456E2"/>
    <w:pPr>
      <w:numPr>
        <w:ilvl w:val="6"/>
        <w:numId w:val="2"/>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0456E2"/>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0456E2"/>
    <w:pPr>
      <w:numPr>
        <w:ilvl w:val="8"/>
        <w:numId w:val="2"/>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440"/>
    <w:pPr>
      <w:tabs>
        <w:tab w:val="center" w:pos="5103"/>
        <w:tab w:val="right" w:pos="10206"/>
      </w:tabs>
      <w:spacing w:before="0" w:after="0"/>
    </w:pPr>
    <w:rPr>
      <w:sz w:val="16"/>
      <w:szCs w:val="16"/>
    </w:rPr>
  </w:style>
  <w:style w:type="character" w:customStyle="1" w:styleId="HeaderChar">
    <w:name w:val="Header Char"/>
    <w:link w:val="Header"/>
    <w:uiPriority w:val="99"/>
    <w:rsid w:val="008C3440"/>
    <w:rPr>
      <w:rFonts w:ascii="Arial" w:hAnsi="Arial" w:cs="Arial"/>
      <w:color w:val="000000"/>
      <w:sz w:val="16"/>
      <w:szCs w:val="16"/>
    </w:rPr>
  </w:style>
  <w:style w:type="paragraph" w:styleId="Footer">
    <w:name w:val="footer"/>
    <w:basedOn w:val="Normal"/>
    <w:link w:val="FooterChar"/>
    <w:uiPriority w:val="99"/>
    <w:unhideWhenUsed/>
    <w:rsid w:val="00933CC1"/>
    <w:pPr>
      <w:tabs>
        <w:tab w:val="center" w:pos="4320"/>
        <w:tab w:val="right" w:pos="8640"/>
      </w:tabs>
      <w:spacing w:after="0"/>
    </w:pPr>
  </w:style>
  <w:style w:type="character" w:customStyle="1" w:styleId="FooterChar">
    <w:name w:val="Footer Char"/>
    <w:link w:val="Footer"/>
    <w:uiPriority w:val="99"/>
    <w:rsid w:val="00933CC1"/>
    <w:rPr>
      <w:sz w:val="24"/>
      <w:szCs w:val="24"/>
      <w:lang w:val="en-GB"/>
    </w:rPr>
  </w:style>
  <w:style w:type="paragraph" w:styleId="BalloonText">
    <w:name w:val="Balloon Text"/>
    <w:basedOn w:val="Normal"/>
    <w:link w:val="BalloonTextChar"/>
    <w:uiPriority w:val="99"/>
    <w:semiHidden/>
    <w:unhideWhenUsed/>
    <w:rsid w:val="00933CC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33CC1"/>
    <w:rPr>
      <w:rFonts w:ascii="Lucida Grande" w:hAnsi="Lucida Grande" w:cs="Lucida Grande"/>
      <w:sz w:val="18"/>
      <w:szCs w:val="18"/>
      <w:lang w:val="en-GB"/>
    </w:rPr>
  </w:style>
  <w:style w:type="paragraph" w:customStyle="1" w:styleId="TitleBase">
    <w:name w:val="Title (Base)"/>
    <w:basedOn w:val="Normal"/>
    <w:next w:val="TitlesubBase"/>
    <w:uiPriority w:val="99"/>
    <w:rsid w:val="00497971"/>
    <w:pPr>
      <w:keepLines/>
      <w:widowControl w:val="0"/>
      <w:suppressAutoHyphens/>
      <w:autoSpaceDE w:val="0"/>
      <w:autoSpaceDN w:val="0"/>
      <w:adjustRightInd w:val="0"/>
      <w:spacing w:after="170"/>
      <w:contextualSpacing/>
      <w:jc w:val="right"/>
      <w:textAlignment w:val="baseline"/>
    </w:pPr>
    <w:rPr>
      <w:rFonts w:ascii="Georgia" w:hAnsi="Georgia" w:cs="CenturySchoolbook-Bold"/>
      <w:b/>
      <w:bCs/>
      <w:color w:val="00988E"/>
      <w:spacing w:val="-30"/>
      <w:sz w:val="88"/>
      <w:szCs w:val="88"/>
    </w:rPr>
  </w:style>
  <w:style w:type="paragraph" w:customStyle="1" w:styleId="TitlesubBase">
    <w:name w:val="Title sub (Base)"/>
    <w:basedOn w:val="TitleBase"/>
    <w:next w:val="Normal"/>
    <w:uiPriority w:val="99"/>
    <w:rsid w:val="007A7E77"/>
    <w:rPr>
      <w:rFonts w:cs="CenturySchoolbook"/>
      <w:sz w:val="48"/>
      <w:szCs w:val="48"/>
    </w:rPr>
  </w:style>
  <w:style w:type="paragraph" w:customStyle="1" w:styleId="TitleleadBase">
    <w:name w:val="Title lead (Base)"/>
    <w:basedOn w:val="TitlesubBase"/>
    <w:next w:val="TitleBase"/>
    <w:uiPriority w:val="99"/>
    <w:rsid w:val="007A7E77"/>
    <w:pPr>
      <w:keepNext/>
      <w:spacing w:after="0"/>
    </w:pPr>
    <w:rPr>
      <w:color w:val="514C51"/>
    </w:rPr>
  </w:style>
  <w:style w:type="character" w:styleId="PageNumber">
    <w:name w:val="page number"/>
    <w:uiPriority w:val="99"/>
    <w:semiHidden/>
    <w:unhideWhenUsed/>
    <w:rsid w:val="007A7E77"/>
  </w:style>
  <w:style w:type="character" w:customStyle="1" w:styleId="Heading1Char">
    <w:name w:val="Heading 1 Char"/>
    <w:link w:val="Heading1"/>
    <w:uiPriority w:val="9"/>
    <w:rsid w:val="00200B8B"/>
    <w:rPr>
      <w:rFonts w:ascii="Georgia" w:hAnsi="Georgia" w:cs="CenturySchoolbook"/>
      <w:b/>
      <w:bCs/>
      <w:color w:val="00988E"/>
      <w:spacing w:val="-30"/>
      <w:sz w:val="40"/>
      <w:szCs w:val="48"/>
      <w:lang w:val="en-GB" w:eastAsia="ja-JP"/>
    </w:rPr>
  </w:style>
  <w:style w:type="paragraph" w:customStyle="1" w:styleId="Body">
    <w:name w:val="Body"/>
    <w:qFormat/>
    <w:rsid w:val="002168AD"/>
    <w:pPr>
      <w:spacing w:before="80" w:after="80" w:line="288" w:lineRule="auto"/>
    </w:pPr>
    <w:rPr>
      <w:rFonts w:ascii="Arial" w:hAnsi="Arial" w:cs="Arial"/>
      <w:color w:val="000000"/>
      <w:sz w:val="24"/>
      <w:szCs w:val="22"/>
    </w:rPr>
  </w:style>
  <w:style w:type="table" w:styleId="TableGrid">
    <w:name w:val="Table Grid"/>
    <w:basedOn w:val="TableNormal"/>
    <w:uiPriority w:val="59"/>
    <w:rsid w:val="0001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erBase">
    <w:name w:val="Body header (Base)"/>
    <w:basedOn w:val="Body"/>
    <w:qFormat/>
    <w:rsid w:val="00815EC4"/>
    <w:pPr>
      <w:spacing w:before="50" w:after="40"/>
    </w:pPr>
    <w:rPr>
      <w:b/>
      <w:color w:val="009C9A"/>
      <w:sz w:val="26"/>
      <w:szCs w:val="26"/>
    </w:rPr>
  </w:style>
  <w:style w:type="paragraph" w:customStyle="1" w:styleId="ChapterheaderBase">
    <w:name w:val="Chapter header (Base)"/>
    <w:qFormat/>
    <w:rsid w:val="00815EC4"/>
    <w:pPr>
      <w:spacing w:before="180" w:after="90"/>
    </w:pPr>
    <w:rPr>
      <w:rFonts w:ascii="Georgia" w:hAnsi="Georgia" w:cs="CenturySchoolbook"/>
      <w:b/>
      <w:bCs/>
      <w:color w:val="00988E"/>
      <w:spacing w:val="-30"/>
      <w:sz w:val="40"/>
      <w:szCs w:val="48"/>
      <w:lang w:val="en-GB" w:eastAsia="ja-JP"/>
    </w:rPr>
  </w:style>
  <w:style w:type="paragraph" w:customStyle="1" w:styleId="Bodybullets">
    <w:name w:val="Body bullets"/>
    <w:basedOn w:val="Body"/>
    <w:qFormat/>
    <w:rsid w:val="00FD63CC"/>
    <w:pPr>
      <w:numPr>
        <w:numId w:val="1"/>
      </w:numPr>
    </w:pPr>
  </w:style>
  <w:style w:type="paragraph" w:customStyle="1" w:styleId="BodyTableheaderBase">
    <w:name w:val="Body Table header (Base)"/>
    <w:basedOn w:val="Body"/>
    <w:qFormat/>
    <w:rsid w:val="007C0A63"/>
    <w:rPr>
      <w:b/>
      <w:color w:val="FFFFFF" w:themeColor="background1"/>
    </w:rPr>
  </w:style>
  <w:style w:type="character" w:customStyle="1" w:styleId="Note">
    <w:name w:val="Note"/>
    <w:basedOn w:val="DefaultParagraphFont"/>
    <w:uiPriority w:val="1"/>
    <w:qFormat/>
    <w:rsid w:val="007B3F91"/>
    <w:rPr>
      <w:i w:val="0"/>
      <w:iCs/>
      <w:sz w:val="18"/>
      <w:szCs w:val="18"/>
      <w:lang w:val="en-GB"/>
    </w:rPr>
  </w:style>
  <w:style w:type="paragraph" w:customStyle="1" w:styleId="BodyheadersubBase">
    <w:name w:val="Body header sub (Base)"/>
    <w:basedOn w:val="BodyheaderBase"/>
    <w:qFormat/>
    <w:rsid w:val="00815EC4"/>
    <w:pPr>
      <w:numPr>
        <w:ilvl w:val="2"/>
      </w:numPr>
    </w:pPr>
    <w:rPr>
      <w:color w:val="3A3D41"/>
      <w:sz w:val="24"/>
    </w:rPr>
  </w:style>
  <w:style w:type="paragraph" w:styleId="TOC2">
    <w:name w:val="toc 2"/>
    <w:basedOn w:val="Normal"/>
    <w:next w:val="Normal"/>
    <w:autoRedefine/>
    <w:uiPriority w:val="39"/>
    <w:unhideWhenUsed/>
    <w:rsid w:val="00B711D0"/>
    <w:pPr>
      <w:tabs>
        <w:tab w:val="left" w:pos="993"/>
        <w:tab w:val="right" w:leader="dot" w:pos="10188"/>
      </w:tabs>
      <w:ind w:left="993" w:hanging="567"/>
    </w:pPr>
    <w:rPr>
      <w:b/>
      <w:noProof/>
    </w:rPr>
  </w:style>
  <w:style w:type="character" w:customStyle="1" w:styleId="Heading2Char">
    <w:name w:val="Heading 2 Char"/>
    <w:basedOn w:val="DefaultParagraphFont"/>
    <w:link w:val="Heading2"/>
    <w:uiPriority w:val="9"/>
    <w:rsid w:val="00200B8B"/>
    <w:rPr>
      <w:rFonts w:ascii="Arial" w:hAnsi="Arial" w:cs="Arial"/>
      <w:b/>
      <w:color w:val="009C9A"/>
      <w:sz w:val="26"/>
      <w:szCs w:val="26"/>
    </w:rPr>
  </w:style>
  <w:style w:type="character" w:customStyle="1" w:styleId="Heading3Char">
    <w:name w:val="Heading 3 Char"/>
    <w:basedOn w:val="DefaultParagraphFont"/>
    <w:link w:val="Heading3"/>
    <w:uiPriority w:val="9"/>
    <w:rsid w:val="00200B8B"/>
    <w:rPr>
      <w:rFonts w:ascii="Arial" w:hAnsi="Arial" w:cs="Arial"/>
      <w:b/>
      <w:color w:val="3A3D41"/>
      <w:sz w:val="24"/>
      <w:szCs w:val="26"/>
    </w:rPr>
  </w:style>
  <w:style w:type="character" w:customStyle="1" w:styleId="Heading4Char">
    <w:name w:val="Heading 4 Char"/>
    <w:basedOn w:val="DefaultParagraphFont"/>
    <w:link w:val="Heading4"/>
    <w:uiPriority w:val="9"/>
    <w:rsid w:val="000456E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456E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456E2"/>
    <w:rPr>
      <w:rFonts w:asciiTheme="minorHAnsi" w:eastAsiaTheme="minorEastAsia" w:hAnsiTheme="minorHAnsi" w:cstheme="minorBidi"/>
      <w:b/>
      <w:bCs/>
      <w:color w:val="000000"/>
      <w:sz w:val="24"/>
      <w:szCs w:val="22"/>
    </w:rPr>
  </w:style>
  <w:style w:type="character" w:customStyle="1" w:styleId="Heading7Char">
    <w:name w:val="Heading 7 Char"/>
    <w:basedOn w:val="DefaultParagraphFont"/>
    <w:link w:val="Heading7"/>
    <w:uiPriority w:val="9"/>
    <w:semiHidden/>
    <w:rsid w:val="000456E2"/>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0456E2"/>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sid w:val="000456E2"/>
    <w:rPr>
      <w:rFonts w:asciiTheme="majorHAnsi" w:eastAsiaTheme="majorEastAsia" w:hAnsiTheme="majorHAnsi" w:cstheme="majorBidi"/>
      <w:color w:val="000000"/>
      <w:sz w:val="24"/>
      <w:szCs w:val="22"/>
    </w:rPr>
  </w:style>
  <w:style w:type="paragraph" w:styleId="TOC1">
    <w:name w:val="toc 1"/>
    <w:basedOn w:val="Normal"/>
    <w:next w:val="Normal"/>
    <w:autoRedefine/>
    <w:uiPriority w:val="39"/>
    <w:unhideWhenUsed/>
    <w:rsid w:val="00B711D0"/>
    <w:pPr>
      <w:tabs>
        <w:tab w:val="left" w:pos="423"/>
        <w:tab w:val="right" w:leader="dot" w:pos="10188"/>
      </w:tabs>
      <w:spacing w:after="100"/>
      <w:ind w:left="426" w:hanging="426"/>
    </w:pPr>
    <w:rPr>
      <w:b/>
      <w:noProof/>
      <w:color w:val="00988E"/>
    </w:rPr>
  </w:style>
  <w:style w:type="paragraph" w:styleId="TOC3">
    <w:name w:val="toc 3"/>
    <w:basedOn w:val="Normal"/>
    <w:next w:val="Normal"/>
    <w:autoRedefine/>
    <w:uiPriority w:val="39"/>
    <w:unhideWhenUsed/>
    <w:rsid w:val="00B711D0"/>
    <w:pPr>
      <w:tabs>
        <w:tab w:val="left" w:pos="1843"/>
        <w:tab w:val="right" w:leader="dot" w:pos="10188"/>
      </w:tabs>
      <w:ind w:left="1843" w:hanging="850"/>
    </w:pPr>
    <w:rPr>
      <w:noProof/>
    </w:rPr>
  </w:style>
  <w:style w:type="paragraph" w:styleId="TOC4">
    <w:name w:val="toc 4"/>
    <w:basedOn w:val="Normal"/>
    <w:next w:val="Normal"/>
    <w:autoRedefine/>
    <w:uiPriority w:val="39"/>
    <w:unhideWhenUsed/>
    <w:rsid w:val="00815EC4"/>
    <w:pPr>
      <w:ind w:left="660"/>
    </w:pPr>
  </w:style>
  <w:style w:type="paragraph" w:styleId="TOC5">
    <w:name w:val="toc 5"/>
    <w:basedOn w:val="Normal"/>
    <w:next w:val="Normal"/>
    <w:autoRedefine/>
    <w:uiPriority w:val="39"/>
    <w:unhideWhenUsed/>
    <w:rsid w:val="00815EC4"/>
    <w:pPr>
      <w:ind w:left="880"/>
    </w:pPr>
  </w:style>
  <w:style w:type="paragraph" w:styleId="TOC6">
    <w:name w:val="toc 6"/>
    <w:basedOn w:val="Normal"/>
    <w:next w:val="Normal"/>
    <w:autoRedefine/>
    <w:uiPriority w:val="39"/>
    <w:unhideWhenUsed/>
    <w:rsid w:val="00815EC4"/>
    <w:pPr>
      <w:ind w:left="1100"/>
    </w:pPr>
  </w:style>
  <w:style w:type="paragraph" w:styleId="TOC7">
    <w:name w:val="toc 7"/>
    <w:basedOn w:val="Normal"/>
    <w:next w:val="Normal"/>
    <w:autoRedefine/>
    <w:uiPriority w:val="39"/>
    <w:unhideWhenUsed/>
    <w:rsid w:val="00815EC4"/>
    <w:pPr>
      <w:ind w:left="1320"/>
    </w:pPr>
  </w:style>
  <w:style w:type="paragraph" w:styleId="TOC8">
    <w:name w:val="toc 8"/>
    <w:basedOn w:val="Normal"/>
    <w:next w:val="Normal"/>
    <w:autoRedefine/>
    <w:uiPriority w:val="39"/>
    <w:unhideWhenUsed/>
    <w:rsid w:val="00815EC4"/>
    <w:pPr>
      <w:ind w:left="1540"/>
    </w:pPr>
  </w:style>
  <w:style w:type="paragraph" w:styleId="TOC9">
    <w:name w:val="toc 9"/>
    <w:basedOn w:val="Normal"/>
    <w:next w:val="Normal"/>
    <w:autoRedefine/>
    <w:uiPriority w:val="39"/>
    <w:unhideWhenUsed/>
    <w:rsid w:val="00815EC4"/>
    <w:pPr>
      <w:ind w:left="1760"/>
    </w:pPr>
  </w:style>
  <w:style w:type="paragraph" w:styleId="TOCHeading">
    <w:name w:val="TOC Heading"/>
    <w:basedOn w:val="Heading1"/>
    <w:next w:val="Normal"/>
    <w:uiPriority w:val="39"/>
    <w:unhideWhenUsed/>
    <w:qFormat/>
    <w:rsid w:val="00200B8B"/>
    <w:pPr>
      <w:keepLines/>
      <w:spacing w:before="480" w:after="0"/>
      <w:outlineLvl w:val="9"/>
    </w:pPr>
    <w:rPr>
      <w:rFonts w:eastAsiaTheme="majorEastAsia" w:cstheme="majorBidi"/>
    </w:rPr>
  </w:style>
  <w:style w:type="character" w:styleId="Hyperlink">
    <w:name w:val="Hyperlink"/>
    <w:basedOn w:val="DefaultParagraphFont"/>
    <w:uiPriority w:val="99"/>
    <w:unhideWhenUsed/>
    <w:rsid w:val="00200B8B"/>
    <w:rPr>
      <w:color w:val="0000FF" w:themeColor="hyperlink"/>
      <w:u w:val="single"/>
    </w:rPr>
  </w:style>
  <w:style w:type="character" w:styleId="CommentReference">
    <w:name w:val="annotation reference"/>
    <w:basedOn w:val="DefaultParagraphFont"/>
    <w:uiPriority w:val="99"/>
    <w:semiHidden/>
    <w:unhideWhenUsed/>
    <w:rsid w:val="00327752"/>
    <w:rPr>
      <w:sz w:val="16"/>
      <w:szCs w:val="16"/>
    </w:rPr>
  </w:style>
  <w:style w:type="paragraph" w:styleId="CommentText">
    <w:name w:val="annotation text"/>
    <w:basedOn w:val="Normal"/>
    <w:link w:val="CommentTextChar"/>
    <w:uiPriority w:val="99"/>
    <w:semiHidden/>
    <w:unhideWhenUsed/>
    <w:rsid w:val="00327752"/>
    <w:pPr>
      <w:spacing w:line="240" w:lineRule="auto"/>
    </w:pPr>
    <w:rPr>
      <w:sz w:val="20"/>
      <w:szCs w:val="20"/>
    </w:rPr>
  </w:style>
  <w:style w:type="character" w:customStyle="1" w:styleId="CommentTextChar">
    <w:name w:val="Comment Text Char"/>
    <w:basedOn w:val="DefaultParagraphFont"/>
    <w:link w:val="CommentText"/>
    <w:uiPriority w:val="99"/>
    <w:semiHidden/>
    <w:rsid w:val="00327752"/>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327752"/>
    <w:rPr>
      <w:b/>
      <w:bCs/>
    </w:rPr>
  </w:style>
  <w:style w:type="character" w:customStyle="1" w:styleId="CommentSubjectChar">
    <w:name w:val="Comment Subject Char"/>
    <w:basedOn w:val="CommentTextChar"/>
    <w:link w:val="CommentSubject"/>
    <w:uiPriority w:val="99"/>
    <w:semiHidden/>
    <w:rsid w:val="00327752"/>
    <w:rPr>
      <w:rFonts w:ascii="Arial" w:hAnsi="Arial" w:cs="Arial"/>
      <w:b/>
      <w:bCs/>
      <w:color w:val="000000"/>
    </w:rPr>
  </w:style>
  <w:style w:type="paragraph" w:styleId="ListParagraph">
    <w:name w:val="List Paragraph"/>
    <w:basedOn w:val="Normal"/>
    <w:uiPriority w:val="34"/>
    <w:qFormat/>
    <w:rsid w:val="001F1B29"/>
    <w:pPr>
      <w:ind w:left="720"/>
      <w:contextualSpacing/>
    </w:pPr>
  </w:style>
  <w:style w:type="paragraph" w:styleId="Caption">
    <w:name w:val="caption"/>
    <w:basedOn w:val="Normal"/>
    <w:next w:val="Normal"/>
    <w:qFormat/>
    <w:rsid w:val="005050CC"/>
    <w:pPr>
      <w:spacing w:before="0" w:after="0" w:line="240" w:lineRule="auto"/>
    </w:pPr>
    <w:rPr>
      <w:rFonts w:eastAsia="Times New Roman" w:cs="Times New Roman"/>
      <w:b/>
      <w:bCs/>
      <w:color w:val="auto"/>
      <w:sz w:val="20"/>
      <w:szCs w:val="20"/>
      <w:lang w:val="en-GB" w:eastAsia="en-GB"/>
    </w:rPr>
  </w:style>
  <w:style w:type="paragraph" w:styleId="FootnoteText">
    <w:name w:val="footnote text"/>
    <w:basedOn w:val="Normal"/>
    <w:link w:val="FootnoteTextChar"/>
    <w:uiPriority w:val="99"/>
    <w:semiHidden/>
    <w:rsid w:val="00FD5DBF"/>
    <w:pPr>
      <w:spacing w:before="0" w:after="0" w:line="240" w:lineRule="auto"/>
    </w:pPr>
    <w:rPr>
      <w:rFonts w:eastAsia="Times New Roman" w:cs="Times New Roman"/>
      <w:color w:val="auto"/>
      <w:sz w:val="20"/>
      <w:szCs w:val="20"/>
      <w:lang w:val="en-GB" w:eastAsia="en-GB"/>
    </w:rPr>
  </w:style>
  <w:style w:type="character" w:customStyle="1" w:styleId="FootnoteTextChar">
    <w:name w:val="Footnote Text Char"/>
    <w:basedOn w:val="DefaultParagraphFont"/>
    <w:link w:val="FootnoteText"/>
    <w:uiPriority w:val="99"/>
    <w:semiHidden/>
    <w:rsid w:val="00FD5DBF"/>
    <w:rPr>
      <w:rFonts w:ascii="Arial" w:eastAsia="Times New Roman" w:hAnsi="Arial"/>
      <w:lang w:val="en-GB" w:eastAsia="en-GB"/>
    </w:rPr>
  </w:style>
  <w:style w:type="paragraph" w:customStyle="1" w:styleId="Default">
    <w:name w:val="Default"/>
    <w:rsid w:val="00274EAF"/>
    <w:pPr>
      <w:autoSpaceDE w:val="0"/>
      <w:autoSpaceDN w:val="0"/>
      <w:adjustRightInd w:val="0"/>
    </w:pPr>
    <w:rPr>
      <w:rFonts w:ascii="Calibri" w:eastAsia="Times New Roman" w:hAnsi="Calibri" w:cs="Calibri"/>
      <w:color w:val="000000"/>
      <w:sz w:val="24"/>
      <w:szCs w:val="24"/>
      <w:lang w:val="en-GB" w:eastAsia="en-GB"/>
    </w:rPr>
  </w:style>
  <w:style w:type="character" w:styleId="FootnoteReference">
    <w:name w:val="footnote reference"/>
    <w:basedOn w:val="DefaultParagraphFont"/>
    <w:uiPriority w:val="99"/>
    <w:semiHidden/>
    <w:unhideWhenUsed/>
    <w:rsid w:val="00A84377"/>
    <w:rPr>
      <w:vertAlign w:val="superscript"/>
    </w:rPr>
  </w:style>
  <w:style w:type="paragraph" w:styleId="NoSpacing">
    <w:name w:val="No Spacing"/>
    <w:uiPriority w:val="1"/>
    <w:qFormat/>
    <w:rsid w:val="00855B4C"/>
    <w:rPr>
      <w:rFonts w:ascii="Arial" w:hAnsi="Arial" w:cs="Arial"/>
      <w:color w:val="000000"/>
      <w:sz w:val="24"/>
      <w:szCs w:val="22"/>
    </w:rPr>
  </w:style>
  <w:style w:type="paragraph" w:styleId="NormalWeb">
    <w:name w:val="Normal (Web)"/>
    <w:basedOn w:val="Normal"/>
    <w:uiPriority w:val="99"/>
    <w:unhideWhenUsed/>
    <w:rsid w:val="00FC257D"/>
    <w:pPr>
      <w:spacing w:before="240" w:after="240" w:line="240" w:lineRule="auto"/>
      <w:ind w:left="240" w:right="240"/>
    </w:pPr>
    <w:rPr>
      <w:rFonts w:ascii="Times New Roman" w:eastAsia="Times New Roman" w:hAnsi="Times New Roman" w:cs="Times New Roman"/>
      <w:color w:val="auto"/>
      <w:szCs w:val="24"/>
      <w:lang w:val="en-GB" w:eastAsia="en-GB"/>
    </w:rPr>
  </w:style>
  <w:style w:type="character" w:styleId="Strong">
    <w:name w:val="Strong"/>
    <w:basedOn w:val="DefaultParagraphFont"/>
    <w:uiPriority w:val="22"/>
    <w:qFormat/>
    <w:rsid w:val="008C49AB"/>
    <w:rPr>
      <w:b/>
      <w:bCs/>
    </w:rPr>
  </w:style>
  <w:style w:type="character" w:styleId="Emphasis">
    <w:name w:val="Emphasis"/>
    <w:basedOn w:val="DefaultParagraphFont"/>
    <w:uiPriority w:val="20"/>
    <w:qFormat/>
    <w:rsid w:val="00B87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3350">
      <w:bodyDiv w:val="1"/>
      <w:marLeft w:val="0"/>
      <w:marRight w:val="0"/>
      <w:marTop w:val="0"/>
      <w:marBottom w:val="0"/>
      <w:divBdr>
        <w:top w:val="none" w:sz="0" w:space="0" w:color="auto"/>
        <w:left w:val="none" w:sz="0" w:space="0" w:color="auto"/>
        <w:bottom w:val="none" w:sz="0" w:space="0" w:color="auto"/>
        <w:right w:val="none" w:sz="0" w:space="0" w:color="auto"/>
      </w:divBdr>
    </w:div>
    <w:div w:id="145559110">
      <w:bodyDiv w:val="1"/>
      <w:marLeft w:val="0"/>
      <w:marRight w:val="0"/>
      <w:marTop w:val="0"/>
      <w:marBottom w:val="0"/>
      <w:divBdr>
        <w:top w:val="none" w:sz="0" w:space="0" w:color="auto"/>
        <w:left w:val="none" w:sz="0" w:space="0" w:color="auto"/>
        <w:bottom w:val="none" w:sz="0" w:space="0" w:color="auto"/>
        <w:right w:val="none" w:sz="0" w:space="0" w:color="auto"/>
      </w:divBdr>
      <w:divsChild>
        <w:div w:id="1463768771">
          <w:marLeft w:val="0"/>
          <w:marRight w:val="0"/>
          <w:marTop w:val="0"/>
          <w:marBottom w:val="0"/>
          <w:divBdr>
            <w:top w:val="none" w:sz="0" w:space="0" w:color="auto"/>
            <w:left w:val="none" w:sz="0" w:space="0" w:color="auto"/>
            <w:bottom w:val="none" w:sz="0" w:space="0" w:color="auto"/>
            <w:right w:val="none" w:sz="0" w:space="0" w:color="auto"/>
          </w:divBdr>
          <w:divsChild>
            <w:div w:id="1751193757">
              <w:marLeft w:val="0"/>
              <w:marRight w:val="0"/>
              <w:marTop w:val="0"/>
              <w:marBottom w:val="0"/>
              <w:divBdr>
                <w:top w:val="none" w:sz="0" w:space="0" w:color="auto"/>
                <w:left w:val="none" w:sz="0" w:space="0" w:color="auto"/>
                <w:bottom w:val="none" w:sz="0" w:space="0" w:color="auto"/>
                <w:right w:val="none" w:sz="0" w:space="0" w:color="auto"/>
              </w:divBdr>
              <w:divsChild>
                <w:div w:id="1248341688">
                  <w:marLeft w:val="0"/>
                  <w:marRight w:val="0"/>
                  <w:marTop w:val="0"/>
                  <w:marBottom w:val="0"/>
                  <w:divBdr>
                    <w:top w:val="none" w:sz="0" w:space="0" w:color="auto"/>
                    <w:left w:val="none" w:sz="0" w:space="0" w:color="auto"/>
                    <w:bottom w:val="none" w:sz="0" w:space="0" w:color="auto"/>
                    <w:right w:val="none" w:sz="0" w:space="0" w:color="auto"/>
                  </w:divBdr>
                  <w:divsChild>
                    <w:div w:id="1669552396">
                      <w:marLeft w:val="0"/>
                      <w:marRight w:val="0"/>
                      <w:marTop w:val="0"/>
                      <w:marBottom w:val="0"/>
                      <w:divBdr>
                        <w:top w:val="none" w:sz="0" w:space="0" w:color="auto"/>
                        <w:left w:val="none" w:sz="0" w:space="0" w:color="auto"/>
                        <w:bottom w:val="none" w:sz="0" w:space="0" w:color="auto"/>
                        <w:right w:val="none" w:sz="0" w:space="0" w:color="auto"/>
                      </w:divBdr>
                      <w:divsChild>
                        <w:div w:id="1109083056">
                          <w:marLeft w:val="0"/>
                          <w:marRight w:val="0"/>
                          <w:marTop w:val="0"/>
                          <w:marBottom w:val="0"/>
                          <w:divBdr>
                            <w:top w:val="none" w:sz="0" w:space="0" w:color="auto"/>
                            <w:left w:val="none" w:sz="0" w:space="0" w:color="auto"/>
                            <w:bottom w:val="none" w:sz="0" w:space="0" w:color="auto"/>
                            <w:right w:val="none" w:sz="0" w:space="0" w:color="auto"/>
                          </w:divBdr>
                          <w:divsChild>
                            <w:div w:id="2095203658">
                              <w:marLeft w:val="0"/>
                              <w:marRight w:val="0"/>
                              <w:marTop w:val="0"/>
                              <w:marBottom w:val="0"/>
                              <w:divBdr>
                                <w:top w:val="none" w:sz="0" w:space="0" w:color="auto"/>
                                <w:left w:val="none" w:sz="0" w:space="0" w:color="auto"/>
                                <w:bottom w:val="none" w:sz="0" w:space="0" w:color="auto"/>
                                <w:right w:val="none" w:sz="0" w:space="0" w:color="auto"/>
                              </w:divBdr>
                              <w:divsChild>
                                <w:div w:id="307437363">
                                  <w:marLeft w:val="0"/>
                                  <w:marRight w:val="0"/>
                                  <w:marTop w:val="0"/>
                                  <w:marBottom w:val="0"/>
                                  <w:divBdr>
                                    <w:top w:val="none" w:sz="0" w:space="0" w:color="auto"/>
                                    <w:left w:val="none" w:sz="0" w:space="0" w:color="auto"/>
                                    <w:bottom w:val="none" w:sz="0" w:space="0" w:color="auto"/>
                                    <w:right w:val="none" w:sz="0" w:space="0" w:color="auto"/>
                                  </w:divBdr>
                                  <w:divsChild>
                                    <w:div w:id="970012166">
                                      <w:marLeft w:val="0"/>
                                      <w:marRight w:val="0"/>
                                      <w:marTop w:val="0"/>
                                      <w:marBottom w:val="0"/>
                                      <w:divBdr>
                                        <w:top w:val="none" w:sz="0" w:space="0" w:color="auto"/>
                                        <w:left w:val="none" w:sz="0" w:space="0" w:color="auto"/>
                                        <w:bottom w:val="none" w:sz="0" w:space="0" w:color="auto"/>
                                        <w:right w:val="none" w:sz="0" w:space="0" w:color="auto"/>
                                      </w:divBdr>
                                      <w:divsChild>
                                        <w:div w:id="1018627694">
                                          <w:marLeft w:val="0"/>
                                          <w:marRight w:val="0"/>
                                          <w:marTop w:val="0"/>
                                          <w:marBottom w:val="0"/>
                                          <w:divBdr>
                                            <w:top w:val="none" w:sz="0" w:space="0" w:color="auto"/>
                                            <w:left w:val="none" w:sz="0" w:space="0" w:color="auto"/>
                                            <w:bottom w:val="none" w:sz="0" w:space="0" w:color="auto"/>
                                            <w:right w:val="none" w:sz="0" w:space="0" w:color="auto"/>
                                          </w:divBdr>
                                          <w:divsChild>
                                            <w:div w:id="20378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70319">
      <w:bodyDiv w:val="1"/>
      <w:marLeft w:val="0"/>
      <w:marRight w:val="0"/>
      <w:marTop w:val="0"/>
      <w:marBottom w:val="0"/>
      <w:divBdr>
        <w:top w:val="none" w:sz="0" w:space="0" w:color="auto"/>
        <w:left w:val="none" w:sz="0" w:space="0" w:color="auto"/>
        <w:bottom w:val="none" w:sz="0" w:space="0" w:color="auto"/>
        <w:right w:val="none" w:sz="0" w:space="0" w:color="auto"/>
      </w:divBdr>
      <w:divsChild>
        <w:div w:id="330135254">
          <w:marLeft w:val="0"/>
          <w:marRight w:val="0"/>
          <w:marTop w:val="0"/>
          <w:marBottom w:val="0"/>
          <w:divBdr>
            <w:top w:val="none" w:sz="0" w:space="0" w:color="auto"/>
            <w:left w:val="none" w:sz="0" w:space="0" w:color="auto"/>
            <w:bottom w:val="none" w:sz="0" w:space="0" w:color="auto"/>
            <w:right w:val="none" w:sz="0" w:space="0" w:color="auto"/>
          </w:divBdr>
          <w:divsChild>
            <w:div w:id="301279502">
              <w:marLeft w:val="0"/>
              <w:marRight w:val="0"/>
              <w:marTop w:val="0"/>
              <w:marBottom w:val="0"/>
              <w:divBdr>
                <w:top w:val="none" w:sz="0" w:space="0" w:color="auto"/>
                <w:left w:val="none" w:sz="0" w:space="0" w:color="auto"/>
                <w:bottom w:val="none" w:sz="0" w:space="0" w:color="auto"/>
                <w:right w:val="none" w:sz="0" w:space="0" w:color="auto"/>
              </w:divBdr>
              <w:divsChild>
                <w:div w:id="1386952318">
                  <w:marLeft w:val="0"/>
                  <w:marRight w:val="0"/>
                  <w:marTop w:val="0"/>
                  <w:marBottom w:val="0"/>
                  <w:divBdr>
                    <w:top w:val="single" w:sz="6" w:space="0" w:color="A9A9A9"/>
                    <w:left w:val="single" w:sz="6" w:space="0" w:color="A9A9A9"/>
                    <w:bottom w:val="single" w:sz="6" w:space="0" w:color="A9A9A9"/>
                    <w:right w:val="single" w:sz="6" w:space="0" w:color="A9A9A9"/>
                  </w:divBdr>
                  <w:divsChild>
                    <w:div w:id="2017422426">
                      <w:marLeft w:val="0"/>
                      <w:marRight w:val="0"/>
                      <w:marTop w:val="0"/>
                      <w:marBottom w:val="0"/>
                      <w:divBdr>
                        <w:top w:val="none" w:sz="0" w:space="0" w:color="auto"/>
                        <w:left w:val="none" w:sz="0" w:space="0" w:color="auto"/>
                        <w:bottom w:val="none" w:sz="0" w:space="0" w:color="auto"/>
                        <w:right w:val="none" w:sz="0" w:space="0" w:color="auto"/>
                      </w:divBdr>
                      <w:divsChild>
                        <w:div w:id="20469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308918">
      <w:bodyDiv w:val="1"/>
      <w:marLeft w:val="0"/>
      <w:marRight w:val="0"/>
      <w:marTop w:val="0"/>
      <w:marBottom w:val="0"/>
      <w:divBdr>
        <w:top w:val="none" w:sz="0" w:space="0" w:color="auto"/>
        <w:left w:val="none" w:sz="0" w:space="0" w:color="auto"/>
        <w:bottom w:val="none" w:sz="0" w:space="0" w:color="auto"/>
        <w:right w:val="none" w:sz="0" w:space="0" w:color="auto"/>
      </w:divBdr>
      <w:divsChild>
        <w:div w:id="1096366595">
          <w:marLeft w:val="0"/>
          <w:marRight w:val="0"/>
          <w:marTop w:val="0"/>
          <w:marBottom w:val="0"/>
          <w:divBdr>
            <w:top w:val="none" w:sz="0" w:space="0" w:color="auto"/>
            <w:left w:val="none" w:sz="0" w:space="0" w:color="auto"/>
            <w:bottom w:val="none" w:sz="0" w:space="0" w:color="auto"/>
            <w:right w:val="none" w:sz="0" w:space="0" w:color="auto"/>
          </w:divBdr>
          <w:divsChild>
            <w:div w:id="1136684211">
              <w:marLeft w:val="0"/>
              <w:marRight w:val="0"/>
              <w:marTop w:val="0"/>
              <w:marBottom w:val="0"/>
              <w:divBdr>
                <w:top w:val="none" w:sz="0" w:space="0" w:color="auto"/>
                <w:left w:val="none" w:sz="0" w:space="0" w:color="auto"/>
                <w:bottom w:val="none" w:sz="0" w:space="0" w:color="auto"/>
                <w:right w:val="none" w:sz="0" w:space="0" w:color="auto"/>
              </w:divBdr>
              <w:divsChild>
                <w:div w:id="918908844">
                  <w:marLeft w:val="0"/>
                  <w:marRight w:val="0"/>
                  <w:marTop w:val="0"/>
                  <w:marBottom w:val="0"/>
                  <w:divBdr>
                    <w:top w:val="single" w:sz="6" w:space="0" w:color="A9A9A9"/>
                    <w:left w:val="single" w:sz="6" w:space="0" w:color="A9A9A9"/>
                    <w:bottom w:val="single" w:sz="6" w:space="0" w:color="A9A9A9"/>
                    <w:right w:val="single" w:sz="6" w:space="0" w:color="A9A9A9"/>
                  </w:divBdr>
                  <w:divsChild>
                    <w:div w:id="904726209">
                      <w:marLeft w:val="0"/>
                      <w:marRight w:val="0"/>
                      <w:marTop w:val="0"/>
                      <w:marBottom w:val="0"/>
                      <w:divBdr>
                        <w:top w:val="none" w:sz="0" w:space="0" w:color="auto"/>
                        <w:left w:val="none" w:sz="0" w:space="0" w:color="auto"/>
                        <w:bottom w:val="none" w:sz="0" w:space="0" w:color="auto"/>
                        <w:right w:val="none" w:sz="0" w:space="0" w:color="auto"/>
                      </w:divBdr>
                      <w:divsChild>
                        <w:div w:id="204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228342">
      <w:bodyDiv w:val="1"/>
      <w:marLeft w:val="0"/>
      <w:marRight w:val="0"/>
      <w:marTop w:val="0"/>
      <w:marBottom w:val="0"/>
      <w:divBdr>
        <w:top w:val="none" w:sz="0" w:space="0" w:color="auto"/>
        <w:left w:val="none" w:sz="0" w:space="0" w:color="auto"/>
        <w:bottom w:val="none" w:sz="0" w:space="0" w:color="auto"/>
        <w:right w:val="none" w:sz="0" w:space="0" w:color="auto"/>
      </w:divBdr>
    </w:div>
    <w:div w:id="432019605">
      <w:bodyDiv w:val="1"/>
      <w:marLeft w:val="0"/>
      <w:marRight w:val="0"/>
      <w:marTop w:val="0"/>
      <w:marBottom w:val="0"/>
      <w:divBdr>
        <w:top w:val="none" w:sz="0" w:space="0" w:color="auto"/>
        <w:left w:val="none" w:sz="0" w:space="0" w:color="auto"/>
        <w:bottom w:val="none" w:sz="0" w:space="0" w:color="auto"/>
        <w:right w:val="none" w:sz="0" w:space="0" w:color="auto"/>
      </w:divBdr>
      <w:divsChild>
        <w:div w:id="1669477977">
          <w:marLeft w:val="0"/>
          <w:marRight w:val="0"/>
          <w:marTop w:val="0"/>
          <w:marBottom w:val="0"/>
          <w:divBdr>
            <w:top w:val="none" w:sz="0" w:space="0" w:color="auto"/>
            <w:left w:val="none" w:sz="0" w:space="0" w:color="auto"/>
            <w:bottom w:val="none" w:sz="0" w:space="0" w:color="auto"/>
            <w:right w:val="none" w:sz="0" w:space="0" w:color="auto"/>
          </w:divBdr>
          <w:divsChild>
            <w:div w:id="246236874">
              <w:marLeft w:val="0"/>
              <w:marRight w:val="0"/>
              <w:marTop w:val="0"/>
              <w:marBottom w:val="0"/>
              <w:divBdr>
                <w:top w:val="none" w:sz="0" w:space="0" w:color="auto"/>
                <w:left w:val="none" w:sz="0" w:space="0" w:color="auto"/>
                <w:bottom w:val="none" w:sz="0" w:space="0" w:color="auto"/>
                <w:right w:val="none" w:sz="0" w:space="0" w:color="auto"/>
              </w:divBdr>
              <w:divsChild>
                <w:div w:id="528181159">
                  <w:marLeft w:val="0"/>
                  <w:marRight w:val="0"/>
                  <w:marTop w:val="0"/>
                  <w:marBottom w:val="0"/>
                  <w:divBdr>
                    <w:top w:val="single" w:sz="6" w:space="0" w:color="A9A9A9"/>
                    <w:left w:val="single" w:sz="6" w:space="0" w:color="A9A9A9"/>
                    <w:bottom w:val="single" w:sz="6" w:space="0" w:color="A9A9A9"/>
                    <w:right w:val="single" w:sz="6" w:space="0" w:color="A9A9A9"/>
                  </w:divBdr>
                  <w:divsChild>
                    <w:div w:id="1954439736">
                      <w:marLeft w:val="0"/>
                      <w:marRight w:val="0"/>
                      <w:marTop w:val="0"/>
                      <w:marBottom w:val="0"/>
                      <w:divBdr>
                        <w:top w:val="none" w:sz="0" w:space="0" w:color="auto"/>
                        <w:left w:val="none" w:sz="0" w:space="0" w:color="auto"/>
                        <w:bottom w:val="none" w:sz="0" w:space="0" w:color="auto"/>
                        <w:right w:val="none" w:sz="0" w:space="0" w:color="auto"/>
                      </w:divBdr>
                      <w:divsChild>
                        <w:div w:id="1610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17157">
      <w:bodyDiv w:val="1"/>
      <w:marLeft w:val="0"/>
      <w:marRight w:val="0"/>
      <w:marTop w:val="0"/>
      <w:marBottom w:val="0"/>
      <w:divBdr>
        <w:top w:val="none" w:sz="0" w:space="0" w:color="auto"/>
        <w:left w:val="none" w:sz="0" w:space="0" w:color="auto"/>
        <w:bottom w:val="none" w:sz="0" w:space="0" w:color="auto"/>
        <w:right w:val="none" w:sz="0" w:space="0" w:color="auto"/>
      </w:divBdr>
    </w:div>
    <w:div w:id="457139328">
      <w:bodyDiv w:val="1"/>
      <w:marLeft w:val="0"/>
      <w:marRight w:val="0"/>
      <w:marTop w:val="0"/>
      <w:marBottom w:val="0"/>
      <w:divBdr>
        <w:top w:val="none" w:sz="0" w:space="0" w:color="auto"/>
        <w:left w:val="none" w:sz="0" w:space="0" w:color="auto"/>
        <w:bottom w:val="none" w:sz="0" w:space="0" w:color="auto"/>
        <w:right w:val="none" w:sz="0" w:space="0" w:color="auto"/>
      </w:divBdr>
    </w:div>
    <w:div w:id="479541768">
      <w:bodyDiv w:val="1"/>
      <w:marLeft w:val="0"/>
      <w:marRight w:val="0"/>
      <w:marTop w:val="0"/>
      <w:marBottom w:val="0"/>
      <w:divBdr>
        <w:top w:val="none" w:sz="0" w:space="0" w:color="auto"/>
        <w:left w:val="none" w:sz="0" w:space="0" w:color="auto"/>
        <w:bottom w:val="none" w:sz="0" w:space="0" w:color="auto"/>
        <w:right w:val="none" w:sz="0" w:space="0" w:color="auto"/>
      </w:divBdr>
    </w:div>
    <w:div w:id="490416774">
      <w:bodyDiv w:val="1"/>
      <w:marLeft w:val="0"/>
      <w:marRight w:val="0"/>
      <w:marTop w:val="0"/>
      <w:marBottom w:val="0"/>
      <w:divBdr>
        <w:top w:val="none" w:sz="0" w:space="0" w:color="auto"/>
        <w:left w:val="none" w:sz="0" w:space="0" w:color="auto"/>
        <w:bottom w:val="none" w:sz="0" w:space="0" w:color="auto"/>
        <w:right w:val="none" w:sz="0" w:space="0" w:color="auto"/>
      </w:divBdr>
    </w:div>
    <w:div w:id="541788423">
      <w:bodyDiv w:val="1"/>
      <w:marLeft w:val="0"/>
      <w:marRight w:val="0"/>
      <w:marTop w:val="0"/>
      <w:marBottom w:val="0"/>
      <w:divBdr>
        <w:top w:val="none" w:sz="0" w:space="0" w:color="auto"/>
        <w:left w:val="none" w:sz="0" w:space="0" w:color="auto"/>
        <w:bottom w:val="none" w:sz="0" w:space="0" w:color="auto"/>
        <w:right w:val="none" w:sz="0" w:space="0" w:color="auto"/>
      </w:divBdr>
      <w:divsChild>
        <w:div w:id="48463091">
          <w:marLeft w:val="0"/>
          <w:marRight w:val="0"/>
          <w:marTop w:val="0"/>
          <w:marBottom w:val="0"/>
          <w:divBdr>
            <w:top w:val="none" w:sz="0" w:space="0" w:color="auto"/>
            <w:left w:val="none" w:sz="0" w:space="0" w:color="auto"/>
            <w:bottom w:val="none" w:sz="0" w:space="0" w:color="auto"/>
            <w:right w:val="none" w:sz="0" w:space="0" w:color="auto"/>
          </w:divBdr>
          <w:divsChild>
            <w:div w:id="1914466432">
              <w:marLeft w:val="0"/>
              <w:marRight w:val="0"/>
              <w:marTop w:val="0"/>
              <w:marBottom w:val="0"/>
              <w:divBdr>
                <w:top w:val="none" w:sz="0" w:space="0" w:color="auto"/>
                <w:left w:val="none" w:sz="0" w:space="0" w:color="auto"/>
                <w:bottom w:val="none" w:sz="0" w:space="0" w:color="auto"/>
                <w:right w:val="none" w:sz="0" w:space="0" w:color="auto"/>
              </w:divBdr>
              <w:divsChild>
                <w:div w:id="972172564">
                  <w:marLeft w:val="0"/>
                  <w:marRight w:val="0"/>
                  <w:marTop w:val="0"/>
                  <w:marBottom w:val="0"/>
                  <w:divBdr>
                    <w:top w:val="single" w:sz="6" w:space="0" w:color="A9A9A9"/>
                    <w:left w:val="single" w:sz="6" w:space="0" w:color="A9A9A9"/>
                    <w:bottom w:val="single" w:sz="6" w:space="0" w:color="A9A9A9"/>
                    <w:right w:val="single" w:sz="6" w:space="0" w:color="A9A9A9"/>
                  </w:divBdr>
                  <w:divsChild>
                    <w:div w:id="830486840">
                      <w:marLeft w:val="0"/>
                      <w:marRight w:val="0"/>
                      <w:marTop w:val="0"/>
                      <w:marBottom w:val="0"/>
                      <w:divBdr>
                        <w:top w:val="none" w:sz="0" w:space="0" w:color="auto"/>
                        <w:left w:val="none" w:sz="0" w:space="0" w:color="auto"/>
                        <w:bottom w:val="none" w:sz="0" w:space="0" w:color="auto"/>
                        <w:right w:val="none" w:sz="0" w:space="0" w:color="auto"/>
                      </w:divBdr>
                      <w:divsChild>
                        <w:div w:id="1321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2153">
      <w:bodyDiv w:val="1"/>
      <w:marLeft w:val="0"/>
      <w:marRight w:val="0"/>
      <w:marTop w:val="0"/>
      <w:marBottom w:val="0"/>
      <w:divBdr>
        <w:top w:val="none" w:sz="0" w:space="0" w:color="auto"/>
        <w:left w:val="none" w:sz="0" w:space="0" w:color="auto"/>
        <w:bottom w:val="none" w:sz="0" w:space="0" w:color="auto"/>
        <w:right w:val="none" w:sz="0" w:space="0" w:color="auto"/>
      </w:divBdr>
      <w:divsChild>
        <w:div w:id="1464958695">
          <w:marLeft w:val="0"/>
          <w:marRight w:val="0"/>
          <w:marTop w:val="0"/>
          <w:marBottom w:val="0"/>
          <w:divBdr>
            <w:top w:val="none" w:sz="0" w:space="0" w:color="auto"/>
            <w:left w:val="none" w:sz="0" w:space="0" w:color="auto"/>
            <w:bottom w:val="none" w:sz="0" w:space="0" w:color="auto"/>
            <w:right w:val="none" w:sz="0" w:space="0" w:color="auto"/>
          </w:divBdr>
          <w:divsChild>
            <w:div w:id="950354340">
              <w:marLeft w:val="0"/>
              <w:marRight w:val="0"/>
              <w:marTop w:val="0"/>
              <w:marBottom w:val="0"/>
              <w:divBdr>
                <w:top w:val="none" w:sz="0" w:space="0" w:color="auto"/>
                <w:left w:val="none" w:sz="0" w:space="0" w:color="auto"/>
                <w:bottom w:val="none" w:sz="0" w:space="0" w:color="auto"/>
                <w:right w:val="none" w:sz="0" w:space="0" w:color="auto"/>
              </w:divBdr>
              <w:divsChild>
                <w:div w:id="1024556232">
                  <w:marLeft w:val="0"/>
                  <w:marRight w:val="0"/>
                  <w:marTop w:val="0"/>
                  <w:marBottom w:val="0"/>
                  <w:divBdr>
                    <w:top w:val="single" w:sz="6" w:space="0" w:color="A9A9A9"/>
                    <w:left w:val="single" w:sz="6" w:space="0" w:color="A9A9A9"/>
                    <w:bottom w:val="single" w:sz="6" w:space="0" w:color="A9A9A9"/>
                    <w:right w:val="single" w:sz="6" w:space="0" w:color="A9A9A9"/>
                  </w:divBdr>
                  <w:divsChild>
                    <w:div w:id="479620082">
                      <w:marLeft w:val="0"/>
                      <w:marRight w:val="0"/>
                      <w:marTop w:val="0"/>
                      <w:marBottom w:val="0"/>
                      <w:divBdr>
                        <w:top w:val="none" w:sz="0" w:space="0" w:color="auto"/>
                        <w:left w:val="none" w:sz="0" w:space="0" w:color="auto"/>
                        <w:bottom w:val="none" w:sz="0" w:space="0" w:color="auto"/>
                        <w:right w:val="none" w:sz="0" w:space="0" w:color="auto"/>
                      </w:divBdr>
                      <w:divsChild>
                        <w:div w:id="161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7667">
      <w:bodyDiv w:val="1"/>
      <w:marLeft w:val="0"/>
      <w:marRight w:val="0"/>
      <w:marTop w:val="0"/>
      <w:marBottom w:val="0"/>
      <w:divBdr>
        <w:top w:val="none" w:sz="0" w:space="0" w:color="auto"/>
        <w:left w:val="none" w:sz="0" w:space="0" w:color="auto"/>
        <w:bottom w:val="none" w:sz="0" w:space="0" w:color="auto"/>
        <w:right w:val="none" w:sz="0" w:space="0" w:color="auto"/>
      </w:divBdr>
    </w:div>
    <w:div w:id="569270741">
      <w:bodyDiv w:val="1"/>
      <w:marLeft w:val="0"/>
      <w:marRight w:val="0"/>
      <w:marTop w:val="0"/>
      <w:marBottom w:val="0"/>
      <w:divBdr>
        <w:top w:val="none" w:sz="0" w:space="0" w:color="auto"/>
        <w:left w:val="none" w:sz="0" w:space="0" w:color="auto"/>
        <w:bottom w:val="none" w:sz="0" w:space="0" w:color="auto"/>
        <w:right w:val="none" w:sz="0" w:space="0" w:color="auto"/>
      </w:divBdr>
      <w:divsChild>
        <w:div w:id="495652422">
          <w:marLeft w:val="0"/>
          <w:marRight w:val="0"/>
          <w:marTop w:val="0"/>
          <w:marBottom w:val="0"/>
          <w:divBdr>
            <w:top w:val="none" w:sz="0" w:space="0" w:color="auto"/>
            <w:left w:val="none" w:sz="0" w:space="0" w:color="auto"/>
            <w:bottom w:val="none" w:sz="0" w:space="0" w:color="auto"/>
            <w:right w:val="none" w:sz="0" w:space="0" w:color="auto"/>
          </w:divBdr>
          <w:divsChild>
            <w:div w:id="1182357858">
              <w:marLeft w:val="0"/>
              <w:marRight w:val="0"/>
              <w:marTop w:val="0"/>
              <w:marBottom w:val="0"/>
              <w:divBdr>
                <w:top w:val="none" w:sz="0" w:space="0" w:color="auto"/>
                <w:left w:val="none" w:sz="0" w:space="0" w:color="auto"/>
                <w:bottom w:val="none" w:sz="0" w:space="0" w:color="auto"/>
                <w:right w:val="none" w:sz="0" w:space="0" w:color="auto"/>
              </w:divBdr>
              <w:divsChild>
                <w:div w:id="2028095318">
                  <w:marLeft w:val="0"/>
                  <w:marRight w:val="0"/>
                  <w:marTop w:val="0"/>
                  <w:marBottom w:val="0"/>
                  <w:divBdr>
                    <w:top w:val="none" w:sz="0" w:space="0" w:color="auto"/>
                    <w:left w:val="none" w:sz="0" w:space="0" w:color="auto"/>
                    <w:bottom w:val="none" w:sz="0" w:space="0" w:color="auto"/>
                    <w:right w:val="none" w:sz="0" w:space="0" w:color="auto"/>
                  </w:divBdr>
                  <w:divsChild>
                    <w:div w:id="1191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0776">
      <w:bodyDiv w:val="1"/>
      <w:marLeft w:val="0"/>
      <w:marRight w:val="0"/>
      <w:marTop w:val="0"/>
      <w:marBottom w:val="0"/>
      <w:divBdr>
        <w:top w:val="none" w:sz="0" w:space="0" w:color="auto"/>
        <w:left w:val="none" w:sz="0" w:space="0" w:color="auto"/>
        <w:bottom w:val="none" w:sz="0" w:space="0" w:color="auto"/>
        <w:right w:val="none" w:sz="0" w:space="0" w:color="auto"/>
      </w:divBdr>
    </w:div>
    <w:div w:id="677737600">
      <w:bodyDiv w:val="1"/>
      <w:marLeft w:val="0"/>
      <w:marRight w:val="0"/>
      <w:marTop w:val="0"/>
      <w:marBottom w:val="0"/>
      <w:divBdr>
        <w:top w:val="none" w:sz="0" w:space="0" w:color="auto"/>
        <w:left w:val="none" w:sz="0" w:space="0" w:color="auto"/>
        <w:bottom w:val="none" w:sz="0" w:space="0" w:color="auto"/>
        <w:right w:val="none" w:sz="0" w:space="0" w:color="auto"/>
      </w:divBdr>
    </w:div>
    <w:div w:id="738672048">
      <w:bodyDiv w:val="1"/>
      <w:marLeft w:val="0"/>
      <w:marRight w:val="0"/>
      <w:marTop w:val="0"/>
      <w:marBottom w:val="0"/>
      <w:divBdr>
        <w:top w:val="none" w:sz="0" w:space="0" w:color="auto"/>
        <w:left w:val="none" w:sz="0" w:space="0" w:color="auto"/>
        <w:bottom w:val="none" w:sz="0" w:space="0" w:color="auto"/>
        <w:right w:val="none" w:sz="0" w:space="0" w:color="auto"/>
      </w:divBdr>
    </w:div>
    <w:div w:id="739208430">
      <w:bodyDiv w:val="1"/>
      <w:marLeft w:val="0"/>
      <w:marRight w:val="0"/>
      <w:marTop w:val="0"/>
      <w:marBottom w:val="0"/>
      <w:divBdr>
        <w:top w:val="none" w:sz="0" w:space="0" w:color="auto"/>
        <w:left w:val="none" w:sz="0" w:space="0" w:color="auto"/>
        <w:bottom w:val="none" w:sz="0" w:space="0" w:color="auto"/>
        <w:right w:val="none" w:sz="0" w:space="0" w:color="auto"/>
      </w:divBdr>
      <w:divsChild>
        <w:div w:id="1798718994">
          <w:marLeft w:val="0"/>
          <w:marRight w:val="0"/>
          <w:marTop w:val="0"/>
          <w:marBottom w:val="0"/>
          <w:divBdr>
            <w:top w:val="none" w:sz="0" w:space="0" w:color="auto"/>
            <w:left w:val="none" w:sz="0" w:space="0" w:color="auto"/>
            <w:bottom w:val="none" w:sz="0" w:space="0" w:color="auto"/>
            <w:right w:val="none" w:sz="0" w:space="0" w:color="auto"/>
          </w:divBdr>
          <w:divsChild>
            <w:div w:id="359011699">
              <w:marLeft w:val="0"/>
              <w:marRight w:val="0"/>
              <w:marTop w:val="0"/>
              <w:marBottom w:val="0"/>
              <w:divBdr>
                <w:top w:val="none" w:sz="0" w:space="0" w:color="auto"/>
                <w:left w:val="none" w:sz="0" w:space="0" w:color="auto"/>
                <w:bottom w:val="none" w:sz="0" w:space="0" w:color="auto"/>
                <w:right w:val="none" w:sz="0" w:space="0" w:color="auto"/>
              </w:divBdr>
              <w:divsChild>
                <w:div w:id="1731731662">
                  <w:marLeft w:val="2550"/>
                  <w:marRight w:val="0"/>
                  <w:marTop w:val="0"/>
                  <w:marBottom w:val="0"/>
                  <w:divBdr>
                    <w:top w:val="none" w:sz="0" w:space="0" w:color="auto"/>
                    <w:left w:val="none" w:sz="0" w:space="0" w:color="auto"/>
                    <w:bottom w:val="none" w:sz="0" w:space="0" w:color="auto"/>
                    <w:right w:val="none" w:sz="0" w:space="0" w:color="auto"/>
                  </w:divBdr>
                  <w:divsChild>
                    <w:div w:id="1356345920">
                      <w:marLeft w:val="0"/>
                      <w:marRight w:val="0"/>
                      <w:marTop w:val="0"/>
                      <w:marBottom w:val="0"/>
                      <w:divBdr>
                        <w:top w:val="none" w:sz="0" w:space="0" w:color="auto"/>
                        <w:left w:val="none" w:sz="0" w:space="0" w:color="auto"/>
                        <w:bottom w:val="none" w:sz="0" w:space="0" w:color="auto"/>
                        <w:right w:val="none" w:sz="0" w:space="0" w:color="auto"/>
                      </w:divBdr>
                      <w:divsChild>
                        <w:div w:id="1332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5380">
      <w:bodyDiv w:val="1"/>
      <w:marLeft w:val="0"/>
      <w:marRight w:val="0"/>
      <w:marTop w:val="0"/>
      <w:marBottom w:val="0"/>
      <w:divBdr>
        <w:top w:val="none" w:sz="0" w:space="0" w:color="auto"/>
        <w:left w:val="none" w:sz="0" w:space="0" w:color="auto"/>
        <w:bottom w:val="none" w:sz="0" w:space="0" w:color="auto"/>
        <w:right w:val="none" w:sz="0" w:space="0" w:color="auto"/>
      </w:divBdr>
    </w:div>
    <w:div w:id="758673684">
      <w:bodyDiv w:val="1"/>
      <w:marLeft w:val="0"/>
      <w:marRight w:val="0"/>
      <w:marTop w:val="0"/>
      <w:marBottom w:val="0"/>
      <w:divBdr>
        <w:top w:val="none" w:sz="0" w:space="0" w:color="auto"/>
        <w:left w:val="none" w:sz="0" w:space="0" w:color="auto"/>
        <w:bottom w:val="none" w:sz="0" w:space="0" w:color="auto"/>
        <w:right w:val="none" w:sz="0" w:space="0" w:color="auto"/>
      </w:divBdr>
    </w:div>
    <w:div w:id="808476917">
      <w:bodyDiv w:val="1"/>
      <w:marLeft w:val="0"/>
      <w:marRight w:val="0"/>
      <w:marTop w:val="0"/>
      <w:marBottom w:val="0"/>
      <w:divBdr>
        <w:top w:val="none" w:sz="0" w:space="0" w:color="auto"/>
        <w:left w:val="none" w:sz="0" w:space="0" w:color="auto"/>
        <w:bottom w:val="none" w:sz="0" w:space="0" w:color="auto"/>
        <w:right w:val="none" w:sz="0" w:space="0" w:color="auto"/>
      </w:divBdr>
      <w:divsChild>
        <w:div w:id="803352117">
          <w:marLeft w:val="0"/>
          <w:marRight w:val="0"/>
          <w:marTop w:val="0"/>
          <w:marBottom w:val="0"/>
          <w:divBdr>
            <w:top w:val="none" w:sz="0" w:space="0" w:color="auto"/>
            <w:left w:val="none" w:sz="0" w:space="0" w:color="auto"/>
            <w:bottom w:val="none" w:sz="0" w:space="0" w:color="auto"/>
            <w:right w:val="none" w:sz="0" w:space="0" w:color="auto"/>
          </w:divBdr>
          <w:divsChild>
            <w:div w:id="725107227">
              <w:marLeft w:val="0"/>
              <w:marRight w:val="0"/>
              <w:marTop w:val="0"/>
              <w:marBottom w:val="0"/>
              <w:divBdr>
                <w:top w:val="none" w:sz="0" w:space="0" w:color="auto"/>
                <w:left w:val="none" w:sz="0" w:space="0" w:color="auto"/>
                <w:bottom w:val="none" w:sz="0" w:space="0" w:color="auto"/>
                <w:right w:val="none" w:sz="0" w:space="0" w:color="auto"/>
              </w:divBdr>
              <w:divsChild>
                <w:div w:id="1497306415">
                  <w:marLeft w:val="0"/>
                  <w:marRight w:val="0"/>
                  <w:marTop w:val="0"/>
                  <w:marBottom w:val="0"/>
                  <w:divBdr>
                    <w:top w:val="single" w:sz="6" w:space="0" w:color="A9A9A9"/>
                    <w:left w:val="single" w:sz="6" w:space="0" w:color="A9A9A9"/>
                    <w:bottom w:val="single" w:sz="6" w:space="0" w:color="A9A9A9"/>
                    <w:right w:val="single" w:sz="6" w:space="0" w:color="A9A9A9"/>
                  </w:divBdr>
                  <w:divsChild>
                    <w:div w:id="227888256">
                      <w:marLeft w:val="0"/>
                      <w:marRight w:val="0"/>
                      <w:marTop w:val="0"/>
                      <w:marBottom w:val="0"/>
                      <w:divBdr>
                        <w:top w:val="none" w:sz="0" w:space="0" w:color="auto"/>
                        <w:left w:val="none" w:sz="0" w:space="0" w:color="auto"/>
                        <w:bottom w:val="none" w:sz="0" w:space="0" w:color="auto"/>
                        <w:right w:val="none" w:sz="0" w:space="0" w:color="auto"/>
                      </w:divBdr>
                      <w:divsChild>
                        <w:div w:id="6104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57368">
      <w:bodyDiv w:val="1"/>
      <w:marLeft w:val="0"/>
      <w:marRight w:val="0"/>
      <w:marTop w:val="0"/>
      <w:marBottom w:val="0"/>
      <w:divBdr>
        <w:top w:val="none" w:sz="0" w:space="0" w:color="auto"/>
        <w:left w:val="none" w:sz="0" w:space="0" w:color="auto"/>
        <w:bottom w:val="none" w:sz="0" w:space="0" w:color="auto"/>
        <w:right w:val="none" w:sz="0" w:space="0" w:color="auto"/>
      </w:divBdr>
      <w:divsChild>
        <w:div w:id="1213342574">
          <w:marLeft w:val="0"/>
          <w:marRight w:val="0"/>
          <w:marTop w:val="0"/>
          <w:marBottom w:val="0"/>
          <w:divBdr>
            <w:top w:val="none" w:sz="0" w:space="0" w:color="auto"/>
            <w:left w:val="none" w:sz="0" w:space="0" w:color="auto"/>
            <w:bottom w:val="none" w:sz="0" w:space="0" w:color="auto"/>
            <w:right w:val="none" w:sz="0" w:space="0" w:color="auto"/>
          </w:divBdr>
          <w:divsChild>
            <w:div w:id="803619550">
              <w:marLeft w:val="0"/>
              <w:marRight w:val="0"/>
              <w:marTop w:val="0"/>
              <w:marBottom w:val="0"/>
              <w:divBdr>
                <w:top w:val="none" w:sz="0" w:space="0" w:color="auto"/>
                <w:left w:val="none" w:sz="0" w:space="0" w:color="auto"/>
                <w:bottom w:val="none" w:sz="0" w:space="0" w:color="auto"/>
                <w:right w:val="none" w:sz="0" w:space="0" w:color="auto"/>
              </w:divBdr>
              <w:divsChild>
                <w:div w:id="796414409">
                  <w:marLeft w:val="0"/>
                  <w:marRight w:val="0"/>
                  <w:marTop w:val="0"/>
                  <w:marBottom w:val="0"/>
                  <w:divBdr>
                    <w:top w:val="none" w:sz="0" w:space="0" w:color="auto"/>
                    <w:left w:val="none" w:sz="0" w:space="0" w:color="auto"/>
                    <w:bottom w:val="none" w:sz="0" w:space="0" w:color="auto"/>
                    <w:right w:val="none" w:sz="0" w:space="0" w:color="auto"/>
                  </w:divBdr>
                  <w:divsChild>
                    <w:div w:id="1838031906">
                      <w:marLeft w:val="0"/>
                      <w:marRight w:val="0"/>
                      <w:marTop w:val="0"/>
                      <w:marBottom w:val="0"/>
                      <w:divBdr>
                        <w:top w:val="none" w:sz="0" w:space="0" w:color="auto"/>
                        <w:left w:val="none" w:sz="0" w:space="0" w:color="auto"/>
                        <w:bottom w:val="none" w:sz="0" w:space="0" w:color="auto"/>
                        <w:right w:val="none" w:sz="0" w:space="0" w:color="auto"/>
                      </w:divBdr>
                      <w:divsChild>
                        <w:div w:id="1278636113">
                          <w:marLeft w:val="0"/>
                          <w:marRight w:val="0"/>
                          <w:marTop w:val="0"/>
                          <w:marBottom w:val="0"/>
                          <w:divBdr>
                            <w:top w:val="none" w:sz="0" w:space="0" w:color="auto"/>
                            <w:left w:val="none" w:sz="0" w:space="0" w:color="auto"/>
                            <w:bottom w:val="none" w:sz="0" w:space="0" w:color="auto"/>
                            <w:right w:val="none" w:sz="0" w:space="0" w:color="auto"/>
                          </w:divBdr>
                          <w:divsChild>
                            <w:div w:id="1141116504">
                              <w:marLeft w:val="0"/>
                              <w:marRight w:val="0"/>
                              <w:marTop w:val="0"/>
                              <w:marBottom w:val="0"/>
                              <w:divBdr>
                                <w:top w:val="none" w:sz="0" w:space="0" w:color="auto"/>
                                <w:left w:val="none" w:sz="0" w:space="0" w:color="auto"/>
                                <w:bottom w:val="none" w:sz="0" w:space="0" w:color="auto"/>
                                <w:right w:val="none" w:sz="0" w:space="0" w:color="auto"/>
                              </w:divBdr>
                              <w:divsChild>
                                <w:div w:id="344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22555">
      <w:bodyDiv w:val="1"/>
      <w:marLeft w:val="0"/>
      <w:marRight w:val="0"/>
      <w:marTop w:val="0"/>
      <w:marBottom w:val="0"/>
      <w:divBdr>
        <w:top w:val="none" w:sz="0" w:space="0" w:color="auto"/>
        <w:left w:val="none" w:sz="0" w:space="0" w:color="auto"/>
        <w:bottom w:val="none" w:sz="0" w:space="0" w:color="auto"/>
        <w:right w:val="none" w:sz="0" w:space="0" w:color="auto"/>
      </w:divBdr>
    </w:div>
    <w:div w:id="879171950">
      <w:bodyDiv w:val="1"/>
      <w:marLeft w:val="0"/>
      <w:marRight w:val="0"/>
      <w:marTop w:val="0"/>
      <w:marBottom w:val="0"/>
      <w:divBdr>
        <w:top w:val="none" w:sz="0" w:space="0" w:color="auto"/>
        <w:left w:val="none" w:sz="0" w:space="0" w:color="auto"/>
        <w:bottom w:val="none" w:sz="0" w:space="0" w:color="auto"/>
        <w:right w:val="none" w:sz="0" w:space="0" w:color="auto"/>
      </w:divBdr>
      <w:divsChild>
        <w:div w:id="325521671">
          <w:marLeft w:val="0"/>
          <w:marRight w:val="0"/>
          <w:marTop w:val="0"/>
          <w:marBottom w:val="0"/>
          <w:divBdr>
            <w:top w:val="none" w:sz="0" w:space="0" w:color="auto"/>
            <w:left w:val="none" w:sz="0" w:space="0" w:color="auto"/>
            <w:bottom w:val="none" w:sz="0" w:space="0" w:color="auto"/>
            <w:right w:val="none" w:sz="0" w:space="0" w:color="auto"/>
          </w:divBdr>
          <w:divsChild>
            <w:div w:id="1238436982">
              <w:marLeft w:val="0"/>
              <w:marRight w:val="0"/>
              <w:marTop w:val="0"/>
              <w:marBottom w:val="0"/>
              <w:divBdr>
                <w:top w:val="none" w:sz="0" w:space="0" w:color="auto"/>
                <w:left w:val="none" w:sz="0" w:space="0" w:color="auto"/>
                <w:bottom w:val="none" w:sz="0" w:space="0" w:color="auto"/>
                <w:right w:val="none" w:sz="0" w:space="0" w:color="auto"/>
              </w:divBdr>
              <w:divsChild>
                <w:div w:id="1933272957">
                  <w:marLeft w:val="0"/>
                  <w:marRight w:val="0"/>
                  <w:marTop w:val="0"/>
                  <w:marBottom w:val="0"/>
                  <w:divBdr>
                    <w:top w:val="single" w:sz="6" w:space="0" w:color="A9A9A9"/>
                    <w:left w:val="single" w:sz="6" w:space="0" w:color="A9A9A9"/>
                    <w:bottom w:val="single" w:sz="6" w:space="0" w:color="A9A9A9"/>
                    <w:right w:val="single" w:sz="6" w:space="0" w:color="A9A9A9"/>
                  </w:divBdr>
                  <w:divsChild>
                    <w:div w:id="1099833446">
                      <w:marLeft w:val="0"/>
                      <w:marRight w:val="0"/>
                      <w:marTop w:val="0"/>
                      <w:marBottom w:val="0"/>
                      <w:divBdr>
                        <w:top w:val="none" w:sz="0" w:space="0" w:color="auto"/>
                        <w:left w:val="none" w:sz="0" w:space="0" w:color="auto"/>
                        <w:bottom w:val="none" w:sz="0" w:space="0" w:color="auto"/>
                        <w:right w:val="none" w:sz="0" w:space="0" w:color="auto"/>
                      </w:divBdr>
                      <w:divsChild>
                        <w:div w:id="1565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9430">
      <w:bodyDiv w:val="1"/>
      <w:marLeft w:val="0"/>
      <w:marRight w:val="0"/>
      <w:marTop w:val="0"/>
      <w:marBottom w:val="0"/>
      <w:divBdr>
        <w:top w:val="none" w:sz="0" w:space="0" w:color="auto"/>
        <w:left w:val="none" w:sz="0" w:space="0" w:color="auto"/>
        <w:bottom w:val="none" w:sz="0" w:space="0" w:color="auto"/>
        <w:right w:val="none" w:sz="0" w:space="0" w:color="auto"/>
      </w:divBdr>
    </w:div>
    <w:div w:id="1015308244">
      <w:bodyDiv w:val="1"/>
      <w:marLeft w:val="0"/>
      <w:marRight w:val="0"/>
      <w:marTop w:val="0"/>
      <w:marBottom w:val="0"/>
      <w:divBdr>
        <w:top w:val="none" w:sz="0" w:space="0" w:color="auto"/>
        <w:left w:val="none" w:sz="0" w:space="0" w:color="auto"/>
        <w:bottom w:val="none" w:sz="0" w:space="0" w:color="auto"/>
        <w:right w:val="none" w:sz="0" w:space="0" w:color="auto"/>
      </w:divBdr>
    </w:div>
    <w:div w:id="1081413236">
      <w:bodyDiv w:val="1"/>
      <w:marLeft w:val="0"/>
      <w:marRight w:val="0"/>
      <w:marTop w:val="0"/>
      <w:marBottom w:val="0"/>
      <w:divBdr>
        <w:top w:val="none" w:sz="0" w:space="0" w:color="auto"/>
        <w:left w:val="none" w:sz="0" w:space="0" w:color="auto"/>
        <w:bottom w:val="none" w:sz="0" w:space="0" w:color="auto"/>
        <w:right w:val="none" w:sz="0" w:space="0" w:color="auto"/>
      </w:divBdr>
    </w:div>
    <w:div w:id="1086731921">
      <w:bodyDiv w:val="1"/>
      <w:marLeft w:val="0"/>
      <w:marRight w:val="0"/>
      <w:marTop w:val="0"/>
      <w:marBottom w:val="0"/>
      <w:divBdr>
        <w:top w:val="none" w:sz="0" w:space="0" w:color="auto"/>
        <w:left w:val="none" w:sz="0" w:space="0" w:color="auto"/>
        <w:bottom w:val="none" w:sz="0" w:space="0" w:color="auto"/>
        <w:right w:val="none" w:sz="0" w:space="0" w:color="auto"/>
      </w:divBdr>
      <w:divsChild>
        <w:div w:id="255940135">
          <w:marLeft w:val="0"/>
          <w:marRight w:val="0"/>
          <w:marTop w:val="0"/>
          <w:marBottom w:val="0"/>
          <w:divBdr>
            <w:top w:val="none" w:sz="0" w:space="0" w:color="auto"/>
            <w:left w:val="none" w:sz="0" w:space="0" w:color="auto"/>
            <w:bottom w:val="none" w:sz="0" w:space="0" w:color="auto"/>
            <w:right w:val="none" w:sz="0" w:space="0" w:color="auto"/>
          </w:divBdr>
          <w:divsChild>
            <w:div w:id="482894031">
              <w:marLeft w:val="0"/>
              <w:marRight w:val="0"/>
              <w:marTop w:val="0"/>
              <w:marBottom w:val="0"/>
              <w:divBdr>
                <w:top w:val="none" w:sz="0" w:space="0" w:color="auto"/>
                <w:left w:val="none" w:sz="0" w:space="0" w:color="auto"/>
                <w:bottom w:val="none" w:sz="0" w:space="0" w:color="auto"/>
                <w:right w:val="none" w:sz="0" w:space="0" w:color="auto"/>
              </w:divBdr>
              <w:divsChild>
                <w:div w:id="321782098">
                  <w:marLeft w:val="0"/>
                  <w:marRight w:val="0"/>
                  <w:marTop w:val="0"/>
                  <w:marBottom w:val="0"/>
                  <w:divBdr>
                    <w:top w:val="none" w:sz="0" w:space="0" w:color="auto"/>
                    <w:left w:val="none" w:sz="0" w:space="0" w:color="auto"/>
                    <w:bottom w:val="none" w:sz="0" w:space="0" w:color="auto"/>
                    <w:right w:val="none" w:sz="0" w:space="0" w:color="auto"/>
                  </w:divBdr>
                  <w:divsChild>
                    <w:div w:id="1981760307">
                      <w:marLeft w:val="0"/>
                      <w:marRight w:val="0"/>
                      <w:marTop w:val="0"/>
                      <w:marBottom w:val="0"/>
                      <w:divBdr>
                        <w:top w:val="none" w:sz="0" w:space="0" w:color="auto"/>
                        <w:left w:val="none" w:sz="0" w:space="0" w:color="auto"/>
                        <w:bottom w:val="none" w:sz="0" w:space="0" w:color="auto"/>
                        <w:right w:val="none" w:sz="0" w:space="0" w:color="auto"/>
                      </w:divBdr>
                      <w:divsChild>
                        <w:div w:id="773943347">
                          <w:marLeft w:val="0"/>
                          <w:marRight w:val="0"/>
                          <w:marTop w:val="0"/>
                          <w:marBottom w:val="0"/>
                          <w:divBdr>
                            <w:top w:val="none" w:sz="0" w:space="0" w:color="auto"/>
                            <w:left w:val="none" w:sz="0" w:space="0" w:color="auto"/>
                            <w:bottom w:val="none" w:sz="0" w:space="0" w:color="auto"/>
                            <w:right w:val="none" w:sz="0" w:space="0" w:color="auto"/>
                          </w:divBdr>
                          <w:divsChild>
                            <w:div w:id="1820270328">
                              <w:marLeft w:val="0"/>
                              <w:marRight w:val="0"/>
                              <w:marTop w:val="0"/>
                              <w:marBottom w:val="0"/>
                              <w:divBdr>
                                <w:top w:val="none" w:sz="0" w:space="0" w:color="auto"/>
                                <w:left w:val="none" w:sz="0" w:space="0" w:color="auto"/>
                                <w:bottom w:val="none" w:sz="0" w:space="0" w:color="auto"/>
                                <w:right w:val="none" w:sz="0" w:space="0" w:color="auto"/>
                              </w:divBdr>
                              <w:divsChild>
                                <w:div w:id="358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658440">
      <w:bodyDiv w:val="1"/>
      <w:marLeft w:val="0"/>
      <w:marRight w:val="0"/>
      <w:marTop w:val="0"/>
      <w:marBottom w:val="0"/>
      <w:divBdr>
        <w:top w:val="none" w:sz="0" w:space="0" w:color="auto"/>
        <w:left w:val="none" w:sz="0" w:space="0" w:color="auto"/>
        <w:bottom w:val="none" w:sz="0" w:space="0" w:color="auto"/>
        <w:right w:val="none" w:sz="0" w:space="0" w:color="auto"/>
      </w:divBdr>
      <w:divsChild>
        <w:div w:id="1206329101">
          <w:marLeft w:val="0"/>
          <w:marRight w:val="0"/>
          <w:marTop w:val="0"/>
          <w:marBottom w:val="0"/>
          <w:divBdr>
            <w:top w:val="none" w:sz="0" w:space="0" w:color="auto"/>
            <w:left w:val="none" w:sz="0" w:space="0" w:color="auto"/>
            <w:bottom w:val="none" w:sz="0" w:space="0" w:color="auto"/>
            <w:right w:val="none" w:sz="0" w:space="0" w:color="auto"/>
          </w:divBdr>
          <w:divsChild>
            <w:div w:id="965700330">
              <w:marLeft w:val="0"/>
              <w:marRight w:val="0"/>
              <w:marTop w:val="0"/>
              <w:marBottom w:val="0"/>
              <w:divBdr>
                <w:top w:val="none" w:sz="0" w:space="0" w:color="auto"/>
                <w:left w:val="none" w:sz="0" w:space="0" w:color="auto"/>
                <w:bottom w:val="none" w:sz="0" w:space="0" w:color="auto"/>
                <w:right w:val="none" w:sz="0" w:space="0" w:color="auto"/>
              </w:divBdr>
              <w:divsChild>
                <w:div w:id="1524251023">
                  <w:marLeft w:val="0"/>
                  <w:marRight w:val="0"/>
                  <w:marTop w:val="0"/>
                  <w:marBottom w:val="0"/>
                  <w:divBdr>
                    <w:top w:val="none" w:sz="0" w:space="0" w:color="auto"/>
                    <w:left w:val="none" w:sz="0" w:space="0" w:color="auto"/>
                    <w:bottom w:val="none" w:sz="0" w:space="0" w:color="auto"/>
                    <w:right w:val="none" w:sz="0" w:space="0" w:color="auto"/>
                  </w:divBdr>
                  <w:divsChild>
                    <w:div w:id="1468937919">
                      <w:marLeft w:val="0"/>
                      <w:marRight w:val="0"/>
                      <w:marTop w:val="0"/>
                      <w:marBottom w:val="0"/>
                      <w:divBdr>
                        <w:top w:val="none" w:sz="0" w:space="0" w:color="auto"/>
                        <w:left w:val="none" w:sz="0" w:space="0" w:color="auto"/>
                        <w:bottom w:val="none" w:sz="0" w:space="0" w:color="auto"/>
                        <w:right w:val="none" w:sz="0" w:space="0" w:color="auto"/>
                      </w:divBdr>
                      <w:divsChild>
                        <w:div w:id="969090293">
                          <w:marLeft w:val="0"/>
                          <w:marRight w:val="0"/>
                          <w:marTop w:val="0"/>
                          <w:marBottom w:val="0"/>
                          <w:divBdr>
                            <w:top w:val="none" w:sz="0" w:space="0" w:color="auto"/>
                            <w:left w:val="none" w:sz="0" w:space="0" w:color="auto"/>
                            <w:bottom w:val="none" w:sz="0" w:space="0" w:color="auto"/>
                            <w:right w:val="none" w:sz="0" w:space="0" w:color="auto"/>
                          </w:divBdr>
                          <w:divsChild>
                            <w:div w:id="762383536">
                              <w:marLeft w:val="0"/>
                              <w:marRight w:val="0"/>
                              <w:marTop w:val="0"/>
                              <w:marBottom w:val="0"/>
                              <w:divBdr>
                                <w:top w:val="none" w:sz="0" w:space="0" w:color="auto"/>
                                <w:left w:val="none" w:sz="0" w:space="0" w:color="auto"/>
                                <w:bottom w:val="none" w:sz="0" w:space="0" w:color="auto"/>
                                <w:right w:val="none" w:sz="0" w:space="0" w:color="auto"/>
                              </w:divBdr>
                              <w:divsChild>
                                <w:div w:id="1704793057">
                                  <w:marLeft w:val="0"/>
                                  <w:marRight w:val="0"/>
                                  <w:marTop w:val="0"/>
                                  <w:marBottom w:val="0"/>
                                  <w:divBdr>
                                    <w:top w:val="none" w:sz="0" w:space="0" w:color="auto"/>
                                    <w:left w:val="none" w:sz="0" w:space="0" w:color="auto"/>
                                    <w:bottom w:val="none" w:sz="0" w:space="0" w:color="auto"/>
                                    <w:right w:val="none" w:sz="0" w:space="0" w:color="auto"/>
                                  </w:divBdr>
                                  <w:divsChild>
                                    <w:div w:id="1782217179">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sChild>
                                            <w:div w:id="88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351261">
      <w:bodyDiv w:val="1"/>
      <w:marLeft w:val="0"/>
      <w:marRight w:val="0"/>
      <w:marTop w:val="0"/>
      <w:marBottom w:val="0"/>
      <w:divBdr>
        <w:top w:val="none" w:sz="0" w:space="0" w:color="auto"/>
        <w:left w:val="none" w:sz="0" w:space="0" w:color="auto"/>
        <w:bottom w:val="none" w:sz="0" w:space="0" w:color="auto"/>
        <w:right w:val="none" w:sz="0" w:space="0" w:color="auto"/>
      </w:divBdr>
      <w:divsChild>
        <w:div w:id="2110732510">
          <w:marLeft w:val="0"/>
          <w:marRight w:val="0"/>
          <w:marTop w:val="0"/>
          <w:marBottom w:val="0"/>
          <w:divBdr>
            <w:top w:val="none" w:sz="0" w:space="0" w:color="auto"/>
            <w:left w:val="none" w:sz="0" w:space="0" w:color="auto"/>
            <w:bottom w:val="none" w:sz="0" w:space="0" w:color="auto"/>
            <w:right w:val="none" w:sz="0" w:space="0" w:color="auto"/>
          </w:divBdr>
          <w:divsChild>
            <w:div w:id="393745356">
              <w:marLeft w:val="0"/>
              <w:marRight w:val="0"/>
              <w:marTop w:val="0"/>
              <w:marBottom w:val="0"/>
              <w:divBdr>
                <w:top w:val="none" w:sz="0" w:space="0" w:color="auto"/>
                <w:left w:val="none" w:sz="0" w:space="0" w:color="auto"/>
                <w:bottom w:val="none" w:sz="0" w:space="0" w:color="auto"/>
                <w:right w:val="none" w:sz="0" w:space="0" w:color="auto"/>
              </w:divBdr>
              <w:divsChild>
                <w:div w:id="1719015593">
                  <w:marLeft w:val="0"/>
                  <w:marRight w:val="0"/>
                  <w:marTop w:val="0"/>
                  <w:marBottom w:val="0"/>
                  <w:divBdr>
                    <w:top w:val="single" w:sz="6" w:space="0" w:color="A9A9A9"/>
                    <w:left w:val="single" w:sz="6" w:space="0" w:color="A9A9A9"/>
                    <w:bottom w:val="single" w:sz="6" w:space="0" w:color="A9A9A9"/>
                    <w:right w:val="single" w:sz="6" w:space="0" w:color="A9A9A9"/>
                  </w:divBdr>
                  <w:divsChild>
                    <w:div w:id="1244877756">
                      <w:marLeft w:val="0"/>
                      <w:marRight w:val="0"/>
                      <w:marTop w:val="0"/>
                      <w:marBottom w:val="0"/>
                      <w:divBdr>
                        <w:top w:val="none" w:sz="0" w:space="0" w:color="auto"/>
                        <w:left w:val="none" w:sz="0" w:space="0" w:color="auto"/>
                        <w:bottom w:val="none" w:sz="0" w:space="0" w:color="auto"/>
                        <w:right w:val="none" w:sz="0" w:space="0" w:color="auto"/>
                      </w:divBdr>
                      <w:divsChild>
                        <w:div w:id="10884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87051">
      <w:bodyDiv w:val="1"/>
      <w:marLeft w:val="0"/>
      <w:marRight w:val="0"/>
      <w:marTop w:val="0"/>
      <w:marBottom w:val="0"/>
      <w:divBdr>
        <w:top w:val="none" w:sz="0" w:space="0" w:color="auto"/>
        <w:left w:val="none" w:sz="0" w:space="0" w:color="auto"/>
        <w:bottom w:val="none" w:sz="0" w:space="0" w:color="auto"/>
        <w:right w:val="none" w:sz="0" w:space="0" w:color="auto"/>
      </w:divBdr>
    </w:div>
    <w:div w:id="1180393691">
      <w:bodyDiv w:val="1"/>
      <w:marLeft w:val="0"/>
      <w:marRight w:val="0"/>
      <w:marTop w:val="0"/>
      <w:marBottom w:val="0"/>
      <w:divBdr>
        <w:top w:val="none" w:sz="0" w:space="0" w:color="auto"/>
        <w:left w:val="none" w:sz="0" w:space="0" w:color="auto"/>
        <w:bottom w:val="none" w:sz="0" w:space="0" w:color="auto"/>
        <w:right w:val="none" w:sz="0" w:space="0" w:color="auto"/>
      </w:divBdr>
    </w:div>
    <w:div w:id="1206529183">
      <w:bodyDiv w:val="1"/>
      <w:marLeft w:val="0"/>
      <w:marRight w:val="0"/>
      <w:marTop w:val="0"/>
      <w:marBottom w:val="0"/>
      <w:divBdr>
        <w:top w:val="none" w:sz="0" w:space="0" w:color="auto"/>
        <w:left w:val="none" w:sz="0" w:space="0" w:color="auto"/>
        <w:bottom w:val="none" w:sz="0" w:space="0" w:color="auto"/>
        <w:right w:val="none" w:sz="0" w:space="0" w:color="auto"/>
      </w:divBdr>
      <w:divsChild>
        <w:div w:id="603733268">
          <w:marLeft w:val="0"/>
          <w:marRight w:val="0"/>
          <w:marTop w:val="0"/>
          <w:marBottom w:val="0"/>
          <w:divBdr>
            <w:top w:val="none" w:sz="0" w:space="0" w:color="auto"/>
            <w:left w:val="none" w:sz="0" w:space="0" w:color="auto"/>
            <w:bottom w:val="none" w:sz="0" w:space="0" w:color="auto"/>
            <w:right w:val="none" w:sz="0" w:space="0" w:color="auto"/>
          </w:divBdr>
          <w:divsChild>
            <w:div w:id="349189358">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single" w:sz="6" w:space="0" w:color="A9A9A9"/>
                    <w:left w:val="single" w:sz="6" w:space="0" w:color="A9A9A9"/>
                    <w:bottom w:val="single" w:sz="6" w:space="0" w:color="A9A9A9"/>
                    <w:right w:val="single" w:sz="6" w:space="0" w:color="A9A9A9"/>
                  </w:divBdr>
                  <w:divsChild>
                    <w:div w:id="384108426">
                      <w:marLeft w:val="0"/>
                      <w:marRight w:val="0"/>
                      <w:marTop w:val="0"/>
                      <w:marBottom w:val="0"/>
                      <w:divBdr>
                        <w:top w:val="none" w:sz="0" w:space="0" w:color="auto"/>
                        <w:left w:val="none" w:sz="0" w:space="0" w:color="auto"/>
                        <w:bottom w:val="none" w:sz="0" w:space="0" w:color="auto"/>
                        <w:right w:val="none" w:sz="0" w:space="0" w:color="auto"/>
                      </w:divBdr>
                      <w:divsChild>
                        <w:div w:id="20307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938810">
      <w:bodyDiv w:val="1"/>
      <w:marLeft w:val="0"/>
      <w:marRight w:val="0"/>
      <w:marTop w:val="0"/>
      <w:marBottom w:val="0"/>
      <w:divBdr>
        <w:top w:val="none" w:sz="0" w:space="0" w:color="auto"/>
        <w:left w:val="none" w:sz="0" w:space="0" w:color="auto"/>
        <w:bottom w:val="none" w:sz="0" w:space="0" w:color="auto"/>
        <w:right w:val="none" w:sz="0" w:space="0" w:color="auto"/>
      </w:divBdr>
    </w:div>
    <w:div w:id="1401367940">
      <w:bodyDiv w:val="1"/>
      <w:marLeft w:val="0"/>
      <w:marRight w:val="0"/>
      <w:marTop w:val="0"/>
      <w:marBottom w:val="0"/>
      <w:divBdr>
        <w:top w:val="none" w:sz="0" w:space="0" w:color="auto"/>
        <w:left w:val="none" w:sz="0" w:space="0" w:color="auto"/>
        <w:bottom w:val="none" w:sz="0" w:space="0" w:color="auto"/>
        <w:right w:val="none" w:sz="0" w:space="0" w:color="auto"/>
      </w:divBdr>
    </w:div>
    <w:div w:id="1428691121">
      <w:bodyDiv w:val="1"/>
      <w:marLeft w:val="0"/>
      <w:marRight w:val="0"/>
      <w:marTop w:val="0"/>
      <w:marBottom w:val="0"/>
      <w:divBdr>
        <w:top w:val="none" w:sz="0" w:space="0" w:color="auto"/>
        <w:left w:val="none" w:sz="0" w:space="0" w:color="auto"/>
        <w:bottom w:val="none" w:sz="0" w:space="0" w:color="auto"/>
        <w:right w:val="none" w:sz="0" w:space="0" w:color="auto"/>
      </w:divBdr>
      <w:divsChild>
        <w:div w:id="1626236894">
          <w:marLeft w:val="0"/>
          <w:marRight w:val="0"/>
          <w:marTop w:val="0"/>
          <w:marBottom w:val="0"/>
          <w:divBdr>
            <w:top w:val="none" w:sz="0" w:space="0" w:color="auto"/>
            <w:left w:val="none" w:sz="0" w:space="0" w:color="auto"/>
            <w:bottom w:val="none" w:sz="0" w:space="0" w:color="auto"/>
            <w:right w:val="none" w:sz="0" w:space="0" w:color="auto"/>
          </w:divBdr>
          <w:divsChild>
            <w:div w:id="224073635">
              <w:marLeft w:val="0"/>
              <w:marRight w:val="0"/>
              <w:marTop w:val="0"/>
              <w:marBottom w:val="0"/>
              <w:divBdr>
                <w:top w:val="none" w:sz="0" w:space="0" w:color="auto"/>
                <w:left w:val="none" w:sz="0" w:space="0" w:color="auto"/>
                <w:bottom w:val="none" w:sz="0" w:space="0" w:color="auto"/>
                <w:right w:val="none" w:sz="0" w:space="0" w:color="auto"/>
              </w:divBdr>
              <w:divsChild>
                <w:div w:id="1182860482">
                  <w:marLeft w:val="0"/>
                  <w:marRight w:val="0"/>
                  <w:marTop w:val="0"/>
                  <w:marBottom w:val="0"/>
                  <w:divBdr>
                    <w:top w:val="none" w:sz="0" w:space="0" w:color="auto"/>
                    <w:left w:val="none" w:sz="0" w:space="0" w:color="auto"/>
                    <w:bottom w:val="none" w:sz="0" w:space="0" w:color="auto"/>
                    <w:right w:val="none" w:sz="0" w:space="0" w:color="auto"/>
                  </w:divBdr>
                  <w:divsChild>
                    <w:div w:id="18743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11184">
      <w:bodyDiv w:val="1"/>
      <w:marLeft w:val="0"/>
      <w:marRight w:val="0"/>
      <w:marTop w:val="0"/>
      <w:marBottom w:val="0"/>
      <w:divBdr>
        <w:top w:val="none" w:sz="0" w:space="0" w:color="auto"/>
        <w:left w:val="none" w:sz="0" w:space="0" w:color="auto"/>
        <w:bottom w:val="none" w:sz="0" w:space="0" w:color="auto"/>
        <w:right w:val="none" w:sz="0" w:space="0" w:color="auto"/>
      </w:divBdr>
    </w:div>
    <w:div w:id="1472207072">
      <w:bodyDiv w:val="1"/>
      <w:marLeft w:val="0"/>
      <w:marRight w:val="0"/>
      <w:marTop w:val="0"/>
      <w:marBottom w:val="0"/>
      <w:divBdr>
        <w:top w:val="none" w:sz="0" w:space="0" w:color="auto"/>
        <w:left w:val="none" w:sz="0" w:space="0" w:color="auto"/>
        <w:bottom w:val="none" w:sz="0" w:space="0" w:color="auto"/>
        <w:right w:val="none" w:sz="0" w:space="0" w:color="auto"/>
      </w:divBdr>
      <w:divsChild>
        <w:div w:id="1887452920">
          <w:marLeft w:val="0"/>
          <w:marRight w:val="0"/>
          <w:marTop w:val="0"/>
          <w:marBottom w:val="0"/>
          <w:divBdr>
            <w:top w:val="none" w:sz="0" w:space="0" w:color="auto"/>
            <w:left w:val="none" w:sz="0" w:space="0" w:color="auto"/>
            <w:bottom w:val="none" w:sz="0" w:space="0" w:color="auto"/>
            <w:right w:val="none" w:sz="0" w:space="0" w:color="auto"/>
          </w:divBdr>
          <w:divsChild>
            <w:div w:id="1345087008">
              <w:marLeft w:val="0"/>
              <w:marRight w:val="0"/>
              <w:marTop w:val="0"/>
              <w:marBottom w:val="0"/>
              <w:divBdr>
                <w:top w:val="none" w:sz="0" w:space="0" w:color="auto"/>
                <w:left w:val="none" w:sz="0" w:space="0" w:color="auto"/>
                <w:bottom w:val="none" w:sz="0" w:space="0" w:color="auto"/>
                <w:right w:val="none" w:sz="0" w:space="0" w:color="auto"/>
              </w:divBdr>
              <w:divsChild>
                <w:div w:id="2051610441">
                  <w:marLeft w:val="0"/>
                  <w:marRight w:val="0"/>
                  <w:marTop w:val="0"/>
                  <w:marBottom w:val="0"/>
                  <w:divBdr>
                    <w:top w:val="single" w:sz="6" w:space="0" w:color="A9A9A9"/>
                    <w:left w:val="single" w:sz="6" w:space="0" w:color="A9A9A9"/>
                    <w:bottom w:val="single" w:sz="6" w:space="0" w:color="A9A9A9"/>
                    <w:right w:val="single" w:sz="6" w:space="0" w:color="A9A9A9"/>
                  </w:divBdr>
                  <w:divsChild>
                    <w:div w:id="1738815789">
                      <w:marLeft w:val="0"/>
                      <w:marRight w:val="0"/>
                      <w:marTop w:val="0"/>
                      <w:marBottom w:val="0"/>
                      <w:divBdr>
                        <w:top w:val="none" w:sz="0" w:space="0" w:color="auto"/>
                        <w:left w:val="none" w:sz="0" w:space="0" w:color="auto"/>
                        <w:bottom w:val="none" w:sz="0" w:space="0" w:color="auto"/>
                        <w:right w:val="none" w:sz="0" w:space="0" w:color="auto"/>
                      </w:divBdr>
                      <w:divsChild>
                        <w:div w:id="14610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3931">
      <w:bodyDiv w:val="1"/>
      <w:marLeft w:val="0"/>
      <w:marRight w:val="0"/>
      <w:marTop w:val="0"/>
      <w:marBottom w:val="0"/>
      <w:divBdr>
        <w:top w:val="none" w:sz="0" w:space="0" w:color="auto"/>
        <w:left w:val="none" w:sz="0" w:space="0" w:color="auto"/>
        <w:bottom w:val="none" w:sz="0" w:space="0" w:color="auto"/>
        <w:right w:val="none" w:sz="0" w:space="0" w:color="auto"/>
      </w:divBdr>
    </w:div>
    <w:div w:id="1766924991">
      <w:bodyDiv w:val="1"/>
      <w:marLeft w:val="0"/>
      <w:marRight w:val="0"/>
      <w:marTop w:val="0"/>
      <w:marBottom w:val="0"/>
      <w:divBdr>
        <w:top w:val="none" w:sz="0" w:space="0" w:color="auto"/>
        <w:left w:val="none" w:sz="0" w:space="0" w:color="auto"/>
        <w:bottom w:val="none" w:sz="0" w:space="0" w:color="auto"/>
        <w:right w:val="none" w:sz="0" w:space="0" w:color="auto"/>
      </w:divBdr>
    </w:div>
    <w:div w:id="1790198763">
      <w:bodyDiv w:val="1"/>
      <w:marLeft w:val="0"/>
      <w:marRight w:val="0"/>
      <w:marTop w:val="0"/>
      <w:marBottom w:val="0"/>
      <w:divBdr>
        <w:top w:val="none" w:sz="0" w:space="0" w:color="auto"/>
        <w:left w:val="none" w:sz="0" w:space="0" w:color="auto"/>
        <w:bottom w:val="none" w:sz="0" w:space="0" w:color="auto"/>
        <w:right w:val="none" w:sz="0" w:space="0" w:color="auto"/>
      </w:divBdr>
    </w:div>
    <w:div w:id="1940991665">
      <w:bodyDiv w:val="1"/>
      <w:marLeft w:val="0"/>
      <w:marRight w:val="0"/>
      <w:marTop w:val="0"/>
      <w:marBottom w:val="0"/>
      <w:divBdr>
        <w:top w:val="none" w:sz="0" w:space="0" w:color="auto"/>
        <w:left w:val="none" w:sz="0" w:space="0" w:color="auto"/>
        <w:bottom w:val="none" w:sz="0" w:space="0" w:color="auto"/>
        <w:right w:val="none" w:sz="0" w:space="0" w:color="auto"/>
      </w:divBdr>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
    <w:div w:id="2048140755">
      <w:bodyDiv w:val="1"/>
      <w:marLeft w:val="0"/>
      <w:marRight w:val="0"/>
      <w:marTop w:val="0"/>
      <w:marBottom w:val="0"/>
      <w:divBdr>
        <w:top w:val="none" w:sz="0" w:space="0" w:color="auto"/>
        <w:left w:val="none" w:sz="0" w:space="0" w:color="auto"/>
        <w:bottom w:val="none" w:sz="0" w:space="0" w:color="auto"/>
        <w:right w:val="none" w:sz="0" w:space="0" w:color="auto"/>
      </w:divBdr>
      <w:divsChild>
        <w:div w:id="1267352190">
          <w:marLeft w:val="0"/>
          <w:marRight w:val="0"/>
          <w:marTop w:val="0"/>
          <w:marBottom w:val="0"/>
          <w:divBdr>
            <w:top w:val="none" w:sz="0" w:space="0" w:color="auto"/>
            <w:left w:val="none" w:sz="0" w:space="0" w:color="auto"/>
            <w:bottom w:val="none" w:sz="0" w:space="0" w:color="auto"/>
            <w:right w:val="none" w:sz="0" w:space="0" w:color="auto"/>
          </w:divBdr>
          <w:divsChild>
            <w:div w:id="1423835592">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474300704">
                      <w:marLeft w:val="0"/>
                      <w:marRight w:val="0"/>
                      <w:marTop w:val="0"/>
                      <w:marBottom w:val="0"/>
                      <w:divBdr>
                        <w:top w:val="none" w:sz="0" w:space="0" w:color="auto"/>
                        <w:left w:val="none" w:sz="0" w:space="0" w:color="auto"/>
                        <w:bottom w:val="none" w:sz="0" w:space="0" w:color="auto"/>
                        <w:right w:val="none" w:sz="0" w:space="0" w:color="auto"/>
                      </w:divBdr>
                      <w:divsChild>
                        <w:div w:id="538664280">
                          <w:marLeft w:val="0"/>
                          <w:marRight w:val="0"/>
                          <w:marTop w:val="0"/>
                          <w:marBottom w:val="0"/>
                          <w:divBdr>
                            <w:top w:val="none" w:sz="0" w:space="0" w:color="auto"/>
                            <w:left w:val="none" w:sz="0" w:space="0" w:color="auto"/>
                            <w:bottom w:val="none" w:sz="0" w:space="0" w:color="auto"/>
                            <w:right w:val="none" w:sz="0" w:space="0" w:color="auto"/>
                          </w:divBdr>
                          <w:divsChild>
                            <w:div w:id="1342077177">
                              <w:marLeft w:val="0"/>
                              <w:marRight w:val="0"/>
                              <w:marTop w:val="0"/>
                              <w:marBottom w:val="0"/>
                              <w:divBdr>
                                <w:top w:val="none" w:sz="0" w:space="0" w:color="auto"/>
                                <w:left w:val="none" w:sz="0" w:space="0" w:color="auto"/>
                                <w:bottom w:val="none" w:sz="0" w:space="0" w:color="auto"/>
                                <w:right w:val="none" w:sz="0" w:space="0" w:color="auto"/>
                              </w:divBdr>
                              <w:divsChild>
                                <w:div w:id="27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41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C86A-C28A-4A84-A6D9-2CED55D6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Barnet Council - The Print Company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Harewood</dc:creator>
  <cp:lastModifiedBy>Burbidge, Lauren</cp:lastModifiedBy>
  <cp:revision>3</cp:revision>
  <cp:lastPrinted>2015-05-29T11:06:00Z</cp:lastPrinted>
  <dcterms:created xsi:type="dcterms:W3CDTF">2019-03-19T16:29:00Z</dcterms:created>
  <dcterms:modified xsi:type="dcterms:W3CDTF">2019-03-25T11:29:00Z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61068628</vt:i4>
  </property>
  <property fmtid="{D5CDD505-2E9C-101B-9397-08002B2CF9AE}" pid="3" name="_NewReviewCycle">
    <vt:lpwstr/>
  </property>
  <property fmtid="{D5CDD505-2E9C-101B-9397-08002B2CF9AE}" pid="4" name="_EmailSubject">
    <vt:lpwstr>LAC Savings Policy </vt:lpwstr>
  </property>
  <property fmtid="{D5CDD505-2E9C-101B-9397-08002B2CF9AE}" pid="5" name="_AuthorEmail">
    <vt:lpwstr>Linda.Burbidge@Barnet.gov.uk</vt:lpwstr>
  </property>
  <property fmtid="{D5CDD505-2E9C-101B-9397-08002B2CF9AE}" pid="6" name="_AuthorEmailDisplayName">
    <vt:lpwstr>Burbidge, Linda</vt:lpwstr>
  </property>
  <property fmtid="{D5CDD505-2E9C-101B-9397-08002B2CF9AE}" pid="7" name="_PreviousAdHocReviewCycleID">
    <vt:i4>-2068024224</vt:i4>
  </property>
  <property fmtid="{D5CDD505-2E9C-101B-9397-08002B2CF9AE}" pid="8" name="_ReviewingToolsShownOnce">
    <vt:lpwstr/>
  </property>
</Properties>
</file>