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E4" w:rsidRPr="00B31BE4" w:rsidRDefault="00B31BE4" w:rsidP="00B31BE4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A1 - </w:t>
      </w:r>
      <w:r w:rsidRPr="00B31BE4">
        <w:rPr>
          <w:rFonts w:ascii="Arial" w:hAnsi="Arial" w:cs="Arial"/>
          <w:b/>
          <w:sz w:val="24"/>
          <w:szCs w:val="24"/>
          <w:u w:val="single"/>
        </w:rPr>
        <w:t>USING MY SENSE OF MOVEMENT</w:t>
      </w:r>
    </w:p>
    <w:p w:rsidR="005C61FB" w:rsidRPr="00406876" w:rsidRDefault="00B31BE4" w:rsidP="00406876">
      <w:pPr>
        <w:pStyle w:val="NoSpacing"/>
        <w:rPr>
          <w:rFonts w:ascii="Arial" w:hAnsi="Arial" w:cs="Arial"/>
          <w:sz w:val="24"/>
          <w:szCs w:val="24"/>
        </w:rPr>
      </w:pPr>
      <w:r w:rsidRPr="00406876">
        <w:rPr>
          <w:rFonts w:ascii="Arial" w:hAnsi="Arial" w:cs="Arial"/>
          <w:sz w:val="24"/>
          <w:szCs w:val="24"/>
        </w:rPr>
        <w:t xml:space="preserve">The </w:t>
      </w:r>
      <w:r w:rsidRPr="0061661F">
        <w:rPr>
          <w:rFonts w:ascii="Arial" w:hAnsi="Arial" w:cs="Arial"/>
          <w:b/>
          <w:sz w:val="24"/>
          <w:szCs w:val="24"/>
        </w:rPr>
        <w:t>VESTIBULAR</w:t>
      </w:r>
      <w:r w:rsidRPr="00406876">
        <w:rPr>
          <w:rFonts w:ascii="Arial" w:hAnsi="Arial" w:cs="Arial"/>
          <w:sz w:val="24"/>
          <w:szCs w:val="24"/>
        </w:rPr>
        <w:t xml:space="preserve"> sensory system </w:t>
      </w:r>
      <w:r w:rsidR="005C61FB" w:rsidRPr="00406876">
        <w:rPr>
          <w:rFonts w:ascii="Arial" w:hAnsi="Arial" w:cs="Arial"/>
          <w:sz w:val="24"/>
          <w:szCs w:val="24"/>
        </w:rPr>
        <w:t xml:space="preserve">is the sense of </w:t>
      </w:r>
      <w:r w:rsidR="0061661F" w:rsidRPr="0061661F">
        <w:rPr>
          <w:rFonts w:ascii="Arial" w:hAnsi="Arial" w:cs="Arial"/>
          <w:b/>
          <w:sz w:val="24"/>
          <w:szCs w:val="24"/>
        </w:rPr>
        <w:t>MOVEMENT</w:t>
      </w:r>
      <w:r w:rsidR="005C61FB" w:rsidRPr="00406876">
        <w:rPr>
          <w:rFonts w:ascii="Arial" w:hAnsi="Arial" w:cs="Arial"/>
          <w:sz w:val="24"/>
          <w:szCs w:val="24"/>
        </w:rPr>
        <w:t xml:space="preserve"> information from your body that tells you where your body is in relation to gravity </w:t>
      </w:r>
      <w:r w:rsidR="00B64499" w:rsidRPr="00406876">
        <w:rPr>
          <w:rFonts w:ascii="Arial" w:hAnsi="Arial" w:cs="Arial"/>
          <w:sz w:val="24"/>
          <w:szCs w:val="24"/>
        </w:rPr>
        <w:t xml:space="preserve">[the </w:t>
      </w:r>
      <w:r w:rsidRPr="00406876">
        <w:rPr>
          <w:rFonts w:ascii="Arial" w:hAnsi="Arial" w:cs="Arial"/>
          <w:sz w:val="24"/>
          <w:szCs w:val="24"/>
        </w:rPr>
        <w:t>position</w:t>
      </w:r>
      <w:r w:rsidR="00B64499" w:rsidRPr="00406876">
        <w:rPr>
          <w:rFonts w:ascii="Arial" w:hAnsi="Arial" w:cs="Arial"/>
          <w:sz w:val="24"/>
          <w:szCs w:val="24"/>
        </w:rPr>
        <w:t xml:space="preserve"> of the body &amp; head whether </w:t>
      </w:r>
      <w:r w:rsidR="005C61FB" w:rsidRPr="00406876">
        <w:rPr>
          <w:rFonts w:ascii="Arial" w:hAnsi="Arial" w:cs="Arial"/>
          <w:sz w:val="24"/>
          <w:szCs w:val="24"/>
        </w:rPr>
        <w:t xml:space="preserve">you are </w:t>
      </w:r>
      <w:r w:rsidR="00B64499" w:rsidRPr="00406876">
        <w:rPr>
          <w:rFonts w:ascii="Arial" w:hAnsi="Arial" w:cs="Arial"/>
          <w:sz w:val="24"/>
          <w:szCs w:val="24"/>
        </w:rPr>
        <w:t xml:space="preserve">upright or laying </w:t>
      </w:r>
      <w:r w:rsidR="005C61FB" w:rsidRPr="00406876">
        <w:rPr>
          <w:rFonts w:ascii="Arial" w:hAnsi="Arial" w:cs="Arial"/>
          <w:sz w:val="24"/>
          <w:szCs w:val="24"/>
        </w:rPr>
        <w:t xml:space="preserve">down </w:t>
      </w:r>
      <w:r w:rsidR="00B64499" w:rsidRPr="00406876">
        <w:rPr>
          <w:rFonts w:ascii="Arial" w:hAnsi="Arial" w:cs="Arial"/>
          <w:sz w:val="24"/>
          <w:szCs w:val="24"/>
        </w:rPr>
        <w:t xml:space="preserve">etc.] </w:t>
      </w:r>
      <w:r w:rsidR="005C61FB" w:rsidRPr="00406876">
        <w:rPr>
          <w:rFonts w:ascii="Arial" w:hAnsi="Arial" w:cs="Arial"/>
          <w:sz w:val="24"/>
          <w:szCs w:val="24"/>
        </w:rPr>
        <w:t>It gives security in movement in systems of balance, co-ordination, muscle tone and posture, and tells you if you are moving</w:t>
      </w:r>
      <w:r w:rsidR="00B40644">
        <w:rPr>
          <w:rFonts w:ascii="Arial" w:hAnsi="Arial" w:cs="Arial"/>
          <w:sz w:val="24"/>
          <w:szCs w:val="24"/>
        </w:rPr>
        <w:t>,</w:t>
      </w:r>
      <w:r w:rsidR="005C61FB" w:rsidRPr="00406876">
        <w:rPr>
          <w:rFonts w:ascii="Arial" w:hAnsi="Arial" w:cs="Arial"/>
          <w:sz w:val="24"/>
          <w:szCs w:val="24"/>
        </w:rPr>
        <w:t xml:space="preserve"> h</w:t>
      </w:r>
      <w:r w:rsidR="00B40644">
        <w:rPr>
          <w:rFonts w:ascii="Arial" w:hAnsi="Arial" w:cs="Arial"/>
          <w:sz w:val="24"/>
          <w:szCs w:val="24"/>
        </w:rPr>
        <w:t xml:space="preserve">ow fast and in what direction. </w:t>
      </w:r>
      <w:r w:rsidR="005C61FB" w:rsidRPr="00406876">
        <w:rPr>
          <w:rFonts w:ascii="Arial" w:hAnsi="Arial" w:cs="Arial"/>
          <w:sz w:val="24"/>
          <w:szCs w:val="24"/>
        </w:rPr>
        <w:t>The receptors for the vestibular sense are located in the inner ear and are stimulated by movement.</w:t>
      </w:r>
    </w:p>
    <w:p w:rsidR="00406876" w:rsidRDefault="00406876" w:rsidP="005C61FB">
      <w:pPr>
        <w:pStyle w:val="BodyText3"/>
        <w:rPr>
          <w:sz w:val="24"/>
        </w:rPr>
      </w:pPr>
    </w:p>
    <w:p w:rsidR="005C61FB" w:rsidRDefault="005C61FB" w:rsidP="005C61FB">
      <w:pPr>
        <w:pStyle w:val="BodyText3"/>
        <w:rPr>
          <w:sz w:val="24"/>
        </w:rPr>
      </w:pPr>
      <w:r w:rsidRPr="005C61FB">
        <w:rPr>
          <w:sz w:val="24"/>
        </w:rPr>
        <w:t xml:space="preserve">Everyone has a different threshold to sensory input </w:t>
      </w:r>
      <w:r w:rsidR="00406876">
        <w:rPr>
          <w:sz w:val="24"/>
        </w:rPr>
        <w:t xml:space="preserve">- </w:t>
      </w:r>
      <w:r>
        <w:rPr>
          <w:sz w:val="24"/>
        </w:rPr>
        <w:t>some people have a more sensitive vestibular system, which can</w:t>
      </w:r>
      <w:r w:rsidR="00406876">
        <w:rPr>
          <w:sz w:val="24"/>
        </w:rPr>
        <w:t xml:space="preserve"> cause insecurity in changing positions and may feel dizzy or nauseous</w:t>
      </w:r>
      <w:r w:rsidR="00406876" w:rsidRPr="00406876">
        <w:rPr>
          <w:sz w:val="24"/>
        </w:rPr>
        <w:t xml:space="preserve"> </w:t>
      </w:r>
      <w:r w:rsidR="00406876">
        <w:rPr>
          <w:sz w:val="24"/>
        </w:rPr>
        <w:t>when moving. This may result with them preferring to stay still, hide and avoid climbing or other gross motor activities and impact on a child’s exploration or ability to function in a busy environment. They may prefer fine motor activities and have greater achievement in hand skills.</w:t>
      </w:r>
    </w:p>
    <w:p w:rsidR="0061661F" w:rsidRDefault="0061661F" w:rsidP="0061661F">
      <w:pPr>
        <w:pStyle w:val="BodyText3"/>
        <w:rPr>
          <w:sz w:val="24"/>
        </w:rPr>
      </w:pPr>
    </w:p>
    <w:p w:rsidR="0061661F" w:rsidRPr="0061661F" w:rsidRDefault="0061661F" w:rsidP="007533B4">
      <w:pPr>
        <w:pStyle w:val="BodyText3"/>
        <w:ind w:right="-284"/>
        <w:rPr>
          <w:sz w:val="24"/>
        </w:rPr>
      </w:pPr>
      <w:r w:rsidRPr="0061661F">
        <w:rPr>
          <w:sz w:val="24"/>
        </w:rPr>
        <w:t>S</w:t>
      </w:r>
      <w:r>
        <w:rPr>
          <w:sz w:val="24"/>
        </w:rPr>
        <w:t>ome children may be s</w:t>
      </w:r>
      <w:r w:rsidRPr="0061661F">
        <w:rPr>
          <w:sz w:val="24"/>
        </w:rPr>
        <w:t>ensation seeking</w:t>
      </w:r>
      <w:r w:rsidR="007533B4">
        <w:rPr>
          <w:sz w:val="24"/>
        </w:rPr>
        <w:t>: Repeatedly b</w:t>
      </w:r>
      <w:r>
        <w:rPr>
          <w:sz w:val="24"/>
        </w:rPr>
        <w:t>ouncing</w:t>
      </w:r>
      <w:r w:rsidRPr="0061661F">
        <w:rPr>
          <w:sz w:val="24"/>
        </w:rPr>
        <w:t xml:space="preserve"> up and down</w:t>
      </w:r>
      <w:r>
        <w:rPr>
          <w:sz w:val="24"/>
        </w:rPr>
        <w:t xml:space="preserve">, </w:t>
      </w:r>
      <w:r w:rsidR="007533B4">
        <w:rPr>
          <w:sz w:val="24"/>
        </w:rPr>
        <w:t>c</w:t>
      </w:r>
      <w:r w:rsidRPr="0061661F">
        <w:rPr>
          <w:sz w:val="24"/>
        </w:rPr>
        <w:t>onstantly moving</w:t>
      </w:r>
      <w:r w:rsidR="007533B4">
        <w:rPr>
          <w:sz w:val="24"/>
        </w:rPr>
        <w:t>, can’t sit still at desk/</w:t>
      </w:r>
      <w:r w:rsidRPr="0061661F">
        <w:rPr>
          <w:sz w:val="24"/>
        </w:rPr>
        <w:t>carpet</w:t>
      </w:r>
      <w:r>
        <w:rPr>
          <w:sz w:val="24"/>
        </w:rPr>
        <w:t xml:space="preserve"> time, </w:t>
      </w:r>
      <w:r w:rsidR="007533B4">
        <w:rPr>
          <w:sz w:val="24"/>
        </w:rPr>
        <w:t>s</w:t>
      </w:r>
      <w:r w:rsidRPr="0061661F">
        <w:rPr>
          <w:sz w:val="24"/>
        </w:rPr>
        <w:t xml:space="preserve">pins </w:t>
      </w:r>
      <w:r w:rsidR="007533B4">
        <w:rPr>
          <w:sz w:val="24"/>
        </w:rPr>
        <w:t>a</w:t>
      </w:r>
      <w:r w:rsidRPr="0061661F">
        <w:rPr>
          <w:sz w:val="24"/>
        </w:rPr>
        <w:t>round</w:t>
      </w:r>
      <w:r>
        <w:rPr>
          <w:sz w:val="24"/>
        </w:rPr>
        <w:t xml:space="preserve"> or </w:t>
      </w:r>
      <w:r w:rsidR="007533B4">
        <w:rPr>
          <w:sz w:val="24"/>
        </w:rPr>
        <w:t>r</w:t>
      </w:r>
      <w:r w:rsidRPr="0061661F">
        <w:rPr>
          <w:sz w:val="24"/>
        </w:rPr>
        <w:t xml:space="preserve">ocking </w:t>
      </w:r>
      <w:r>
        <w:rPr>
          <w:sz w:val="24"/>
        </w:rPr>
        <w:t>patterns may predominate.</w:t>
      </w:r>
    </w:p>
    <w:p w:rsidR="00406876" w:rsidRDefault="00406876" w:rsidP="00B31BE4">
      <w:pPr>
        <w:pStyle w:val="BodyText3"/>
        <w:rPr>
          <w:sz w:val="24"/>
        </w:rPr>
      </w:pPr>
    </w:p>
    <w:p w:rsidR="00B31BE4" w:rsidRPr="00B31BE4" w:rsidRDefault="007533B4" w:rsidP="00B31BE4">
      <w:pPr>
        <w:pStyle w:val="BodyText3"/>
        <w:rPr>
          <w:sz w:val="24"/>
        </w:rPr>
      </w:pPr>
      <w:r>
        <w:rPr>
          <w:sz w:val="24"/>
        </w:rPr>
        <w:t>A</w:t>
      </w:r>
      <w:r w:rsidR="00517419">
        <w:rPr>
          <w:sz w:val="24"/>
        </w:rPr>
        <w:t xml:space="preserve">dult support will be required to </w:t>
      </w:r>
      <w:r>
        <w:rPr>
          <w:sz w:val="24"/>
        </w:rPr>
        <w:t xml:space="preserve">provide </w:t>
      </w:r>
      <w:r w:rsidR="00B40644">
        <w:rPr>
          <w:sz w:val="24"/>
        </w:rPr>
        <w:t>more appropriate/</w:t>
      </w:r>
      <w:r>
        <w:rPr>
          <w:sz w:val="24"/>
        </w:rPr>
        <w:t>additional movement</w:t>
      </w:r>
      <w:r w:rsidR="00B40644">
        <w:rPr>
          <w:sz w:val="24"/>
        </w:rPr>
        <w:t>,</w:t>
      </w:r>
      <w:r>
        <w:rPr>
          <w:sz w:val="24"/>
        </w:rPr>
        <w:t xml:space="preserve"> before the child is expected to sit and attend to more structured activities, to </w:t>
      </w:r>
      <w:r w:rsidR="00517419">
        <w:rPr>
          <w:sz w:val="24"/>
        </w:rPr>
        <w:t xml:space="preserve">assist with </w:t>
      </w:r>
      <w:r w:rsidR="004C5A3B">
        <w:rPr>
          <w:sz w:val="24"/>
        </w:rPr>
        <w:t>increasi</w:t>
      </w:r>
      <w:r w:rsidR="0061661F">
        <w:rPr>
          <w:sz w:val="24"/>
        </w:rPr>
        <w:t>ng tolerance</w:t>
      </w:r>
      <w:r w:rsidR="00B40644">
        <w:rPr>
          <w:sz w:val="24"/>
        </w:rPr>
        <w:t>s</w:t>
      </w:r>
      <w:r w:rsidR="0061661F">
        <w:rPr>
          <w:sz w:val="24"/>
        </w:rPr>
        <w:t xml:space="preserve"> and acceptance of u</w:t>
      </w:r>
      <w:r w:rsidR="004C5A3B">
        <w:rPr>
          <w:sz w:val="24"/>
        </w:rPr>
        <w:t xml:space="preserve">nfamiliar/new activities for </w:t>
      </w:r>
      <w:r w:rsidR="00517419">
        <w:rPr>
          <w:sz w:val="24"/>
        </w:rPr>
        <w:t>sensory skill development, to facilitate activities</w:t>
      </w:r>
      <w:r w:rsidR="00B31BE4" w:rsidRPr="00B31BE4">
        <w:rPr>
          <w:sz w:val="24"/>
        </w:rPr>
        <w:t>, which inte</w:t>
      </w:r>
      <w:r w:rsidR="00517419">
        <w:rPr>
          <w:sz w:val="24"/>
        </w:rPr>
        <w:t xml:space="preserve">grate many tactile, vestibular </w:t>
      </w:r>
      <w:r w:rsidR="00B31BE4" w:rsidRPr="00B31BE4">
        <w:rPr>
          <w:sz w:val="24"/>
        </w:rPr>
        <w:t xml:space="preserve">and proprioceptive sensations. </w:t>
      </w:r>
    </w:p>
    <w:p w:rsidR="00517419" w:rsidRDefault="00517419" w:rsidP="00B31BE4">
      <w:pPr>
        <w:pStyle w:val="BodyText3"/>
        <w:rPr>
          <w:sz w:val="24"/>
        </w:rPr>
      </w:pPr>
    </w:p>
    <w:p w:rsidR="00517419" w:rsidRDefault="0061661F" w:rsidP="00B31BE4">
      <w:pPr>
        <w:pStyle w:val="BodyText3"/>
        <w:rPr>
          <w:sz w:val="24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213360</wp:posOffset>
            </wp:positionV>
            <wp:extent cx="1609725" cy="1171575"/>
            <wp:effectExtent l="0" t="0" r="0" b="0"/>
            <wp:wrapTight wrapText="bothSides">
              <wp:wrapPolygon edited="0">
                <wp:start x="6135" y="0"/>
                <wp:lineTo x="6646" y="5620"/>
                <wp:lineTo x="5112" y="7024"/>
                <wp:lineTo x="5112" y="8078"/>
                <wp:lineTo x="6646" y="11239"/>
                <wp:lineTo x="6646" y="14751"/>
                <wp:lineTo x="7924" y="16859"/>
                <wp:lineTo x="7669" y="17912"/>
                <wp:lineTo x="8180" y="19668"/>
                <wp:lineTo x="8691" y="19668"/>
                <wp:lineTo x="9969" y="19668"/>
                <wp:lineTo x="12014" y="19668"/>
                <wp:lineTo x="14059" y="18263"/>
                <wp:lineTo x="14570" y="16859"/>
                <wp:lineTo x="16871" y="12293"/>
                <wp:lineTo x="17127" y="11239"/>
                <wp:lineTo x="12781" y="5620"/>
                <wp:lineTo x="12270" y="351"/>
                <wp:lineTo x="12270" y="0"/>
                <wp:lineTo x="6135" y="0"/>
              </wp:wrapPolygon>
            </wp:wrapTight>
            <wp:docPr id="1" name="Picture 1" descr="j028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j028367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419" w:rsidRPr="00517419">
        <w:rPr>
          <w:b/>
          <w:sz w:val="24"/>
          <w:u w:val="single"/>
        </w:rPr>
        <w:t>ACTIVITIES</w:t>
      </w:r>
      <w:r w:rsidR="00B40644">
        <w:rPr>
          <w:b/>
          <w:sz w:val="24"/>
          <w:u w:val="single"/>
        </w:rPr>
        <w:t xml:space="preserve"> </w:t>
      </w:r>
      <w:r w:rsidR="00B40644" w:rsidRPr="00B40644">
        <w:rPr>
          <w:sz w:val="24"/>
          <w:u w:val="single"/>
        </w:rPr>
        <w:t>for all children</w:t>
      </w:r>
      <w:r w:rsidR="00517419">
        <w:rPr>
          <w:b/>
          <w:sz w:val="24"/>
          <w:u w:val="single"/>
        </w:rPr>
        <w:t xml:space="preserve"> </w:t>
      </w:r>
      <w:r w:rsidRPr="0061661F">
        <w:rPr>
          <w:b/>
          <w:sz w:val="24"/>
        </w:rPr>
        <w:t xml:space="preserve">– </w:t>
      </w:r>
      <w:r w:rsidR="00517419">
        <w:rPr>
          <w:sz w:val="24"/>
        </w:rPr>
        <w:t>Intr</w:t>
      </w:r>
      <w:bookmarkStart w:id="0" w:name="_GoBack"/>
      <w:bookmarkEnd w:id="0"/>
      <w:r w:rsidR="00517419">
        <w:rPr>
          <w:sz w:val="24"/>
        </w:rPr>
        <w:t>oduce the activities at a graded level, within the child’s individual level of tolerance and achievement.</w:t>
      </w:r>
    </w:p>
    <w:p w:rsidR="00517419" w:rsidRDefault="00517419" w:rsidP="00B31BE4">
      <w:pPr>
        <w:pStyle w:val="BodyText3"/>
        <w:rPr>
          <w:sz w:val="24"/>
        </w:rPr>
      </w:pPr>
    </w:p>
    <w:p w:rsidR="00517419" w:rsidRDefault="007533B4" w:rsidP="0061661F">
      <w:pPr>
        <w:pStyle w:val="BodyText3"/>
        <w:numPr>
          <w:ilvl w:val="0"/>
          <w:numId w:val="4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49530</wp:posOffset>
            </wp:positionV>
            <wp:extent cx="1381125" cy="1400175"/>
            <wp:effectExtent l="0" t="0" r="9525" b="0"/>
            <wp:wrapTight wrapText="bothSides">
              <wp:wrapPolygon edited="0">
                <wp:start x="6852" y="3233"/>
                <wp:lineTo x="3575" y="5290"/>
                <wp:lineTo x="1490" y="7347"/>
                <wp:lineTo x="298" y="9404"/>
                <wp:lineTo x="596" y="10580"/>
                <wp:lineTo x="2383" y="12637"/>
                <wp:lineTo x="1490" y="14988"/>
                <wp:lineTo x="2086" y="17339"/>
                <wp:lineTo x="7448" y="17339"/>
                <wp:lineTo x="5959" y="21453"/>
                <wp:lineTo x="11023" y="21453"/>
                <wp:lineTo x="11917" y="21453"/>
                <wp:lineTo x="16982" y="17927"/>
                <wp:lineTo x="17280" y="17339"/>
                <wp:lineTo x="21749" y="12931"/>
                <wp:lineTo x="21749" y="11755"/>
                <wp:lineTo x="20259" y="9698"/>
                <wp:lineTo x="18770" y="7935"/>
                <wp:lineTo x="11023" y="3233"/>
                <wp:lineTo x="6852" y="3233"/>
              </wp:wrapPolygon>
            </wp:wrapTight>
            <wp:docPr id="2" name="Picture 2" descr="j0283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j0283678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A3B">
        <w:t xml:space="preserve">OBSTACLE </w:t>
      </w:r>
      <w:r w:rsidR="004C5A3B" w:rsidRPr="007533B4">
        <w:rPr>
          <w:sz w:val="24"/>
        </w:rPr>
        <w:t>COURSES [indoors</w:t>
      </w:r>
      <w:r>
        <w:rPr>
          <w:sz w:val="24"/>
        </w:rPr>
        <w:t xml:space="preserve"> &amp;</w:t>
      </w:r>
      <w:r w:rsidR="00517419" w:rsidRPr="007533B4">
        <w:rPr>
          <w:sz w:val="24"/>
        </w:rPr>
        <w:t xml:space="preserve"> outdoors]</w:t>
      </w:r>
    </w:p>
    <w:p w:rsidR="004C5A3B" w:rsidRDefault="004C5A3B" w:rsidP="00517419">
      <w:pPr>
        <w:pStyle w:val="BodyText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PLAYGROUND EQUIPMENT</w:t>
      </w:r>
    </w:p>
    <w:p w:rsidR="004C5A3B" w:rsidRDefault="004C5A3B" w:rsidP="00517419">
      <w:pPr>
        <w:pStyle w:val="BodyText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SOFT PLAY/MULTI SENSORY ROOMS</w:t>
      </w:r>
    </w:p>
    <w:p w:rsidR="004C5A3B" w:rsidRDefault="004C5A3B" w:rsidP="00517419">
      <w:pPr>
        <w:pStyle w:val="BodyText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ROUGH AND TUMBLE PLAY</w:t>
      </w:r>
    </w:p>
    <w:p w:rsidR="004C5A3B" w:rsidRDefault="004C5A3B" w:rsidP="00517419">
      <w:pPr>
        <w:pStyle w:val="BodyText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SLOW ROCKING MOVEMENTS</w:t>
      </w:r>
    </w:p>
    <w:p w:rsidR="004C5A3B" w:rsidRDefault="004C5A3B" w:rsidP="00517419">
      <w:pPr>
        <w:pStyle w:val="BodyText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ACTION SONGS</w:t>
      </w:r>
    </w:p>
    <w:p w:rsidR="004C5A3B" w:rsidRDefault="004C5A3B" w:rsidP="004C5A3B">
      <w:pPr>
        <w:pStyle w:val="BodyText"/>
        <w:numPr>
          <w:ilvl w:val="0"/>
          <w:numId w:val="4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HIDE AND SEEK GAMES</w:t>
      </w:r>
    </w:p>
    <w:p w:rsidR="004C5A3B" w:rsidRPr="004C5A3B" w:rsidRDefault="004C5A3B" w:rsidP="004C5A3B">
      <w:pPr>
        <w:pStyle w:val="BodyText"/>
        <w:ind w:left="720"/>
        <w:rPr>
          <w:rFonts w:cs="Arial"/>
          <w:bCs/>
          <w:szCs w:val="24"/>
        </w:rPr>
      </w:pPr>
    </w:p>
    <w:p w:rsidR="004C5A3B" w:rsidRDefault="004C5A3B" w:rsidP="004C5A3B">
      <w:pPr>
        <w:pStyle w:val="BodyText"/>
        <w:ind w:right="-188"/>
        <w:rPr>
          <w:rFonts w:cs="Arial"/>
          <w:szCs w:val="24"/>
        </w:rPr>
      </w:pPr>
      <w:r w:rsidRPr="003C54B5">
        <w:rPr>
          <w:rFonts w:cs="Arial"/>
          <w:b/>
          <w:szCs w:val="24"/>
        </w:rPr>
        <w:t>Adapt the activities to suit</w:t>
      </w:r>
      <w:r>
        <w:rPr>
          <w:rFonts w:cs="Arial"/>
          <w:szCs w:val="24"/>
        </w:rPr>
        <w:t>:</w:t>
      </w:r>
      <w:r w:rsidR="00DA066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E.g. </w:t>
      </w:r>
      <w:r w:rsidRPr="00B31BE4">
        <w:rPr>
          <w:rFonts w:cs="Arial"/>
          <w:szCs w:val="24"/>
        </w:rPr>
        <w:t xml:space="preserve">Hide </w:t>
      </w:r>
      <w:r>
        <w:rPr>
          <w:rFonts w:cs="Arial"/>
          <w:szCs w:val="24"/>
        </w:rPr>
        <w:t>&amp; Seek using favoured objects in brown paper bags /</w:t>
      </w:r>
      <w:r w:rsidRPr="00B31BE4">
        <w:rPr>
          <w:rFonts w:cs="Arial"/>
          <w:szCs w:val="24"/>
        </w:rPr>
        <w:t>behind books/ under scarves or in stack tins/</w:t>
      </w:r>
      <w:r w:rsidR="00B40644">
        <w:rPr>
          <w:rFonts w:cs="Arial"/>
          <w:szCs w:val="24"/>
        </w:rPr>
        <w:t xml:space="preserve"> </w:t>
      </w:r>
      <w:r w:rsidRPr="00B31BE4">
        <w:rPr>
          <w:rFonts w:cs="Arial"/>
          <w:szCs w:val="24"/>
        </w:rPr>
        <w:t xml:space="preserve">boxes and encourage </w:t>
      </w:r>
      <w:r>
        <w:rPr>
          <w:rFonts w:cs="Arial"/>
          <w:szCs w:val="24"/>
        </w:rPr>
        <w:t xml:space="preserve">them </w:t>
      </w:r>
      <w:r w:rsidRPr="00B31BE4">
        <w:rPr>
          <w:rFonts w:cs="Arial"/>
          <w:szCs w:val="24"/>
        </w:rPr>
        <w:t>to find.</w:t>
      </w:r>
    </w:p>
    <w:p w:rsidR="004C5A3B" w:rsidRDefault="00B40644" w:rsidP="004C5A3B">
      <w:pPr>
        <w:pStyle w:val="BodyText"/>
        <w:ind w:right="-188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3C54B5">
        <w:rPr>
          <w:rFonts w:cs="Arial"/>
          <w:szCs w:val="24"/>
        </w:rPr>
        <w:t>rovide</w:t>
      </w:r>
      <w:r w:rsidR="004C5A3B">
        <w:rPr>
          <w:rFonts w:cs="Arial"/>
          <w:szCs w:val="24"/>
        </w:rPr>
        <w:t xml:space="preserve"> additional support when completing climbing activities.</w:t>
      </w:r>
    </w:p>
    <w:p w:rsidR="003C54B5" w:rsidRDefault="003C54B5" w:rsidP="00B31BE4">
      <w:pPr>
        <w:pStyle w:val="BodyText"/>
        <w:rPr>
          <w:rFonts w:cs="Arial"/>
          <w:b/>
          <w:szCs w:val="24"/>
        </w:rPr>
      </w:pPr>
    </w:p>
    <w:p w:rsidR="00B31BE4" w:rsidRPr="00B31BE4" w:rsidRDefault="003C54B5" w:rsidP="00B31BE4">
      <w:pPr>
        <w:pStyle w:val="BodyText"/>
        <w:rPr>
          <w:rFonts w:cs="Arial"/>
          <w:szCs w:val="24"/>
        </w:rPr>
      </w:pPr>
      <w:r>
        <w:rPr>
          <w:rFonts w:cs="Arial"/>
          <w:b/>
          <w:szCs w:val="24"/>
        </w:rPr>
        <w:t>Multi</w:t>
      </w:r>
      <w:r w:rsidR="00B31BE4" w:rsidRPr="00B31BE4">
        <w:rPr>
          <w:rFonts w:cs="Arial"/>
          <w:b/>
          <w:szCs w:val="24"/>
        </w:rPr>
        <w:t>sensory</w:t>
      </w:r>
      <w:r>
        <w:rPr>
          <w:rFonts w:cs="Arial"/>
          <w:szCs w:val="24"/>
        </w:rPr>
        <w:t xml:space="preserve"> methods</w:t>
      </w:r>
      <w:r w:rsidR="00B31BE4" w:rsidRPr="00B31BE4">
        <w:rPr>
          <w:rFonts w:cs="Arial"/>
          <w:szCs w:val="24"/>
        </w:rPr>
        <w:t xml:space="preserve"> support learning with use of rhythm, rhyme, singing, clapping, tapping, drumming, shakers or soft calming background music.</w:t>
      </w:r>
    </w:p>
    <w:p w:rsidR="00B31BE4" w:rsidRPr="00B31BE4" w:rsidRDefault="00B31BE4" w:rsidP="00B31BE4">
      <w:pPr>
        <w:pStyle w:val="BodyText"/>
        <w:jc w:val="both"/>
        <w:rPr>
          <w:rFonts w:cs="Arial"/>
          <w:b/>
          <w:szCs w:val="24"/>
        </w:rPr>
      </w:pPr>
    </w:p>
    <w:p w:rsidR="00B31BE4" w:rsidRDefault="00B31BE4" w:rsidP="00B31BE4">
      <w:pPr>
        <w:pStyle w:val="BodyText"/>
        <w:jc w:val="both"/>
        <w:rPr>
          <w:rFonts w:cs="Arial"/>
          <w:szCs w:val="24"/>
        </w:rPr>
      </w:pPr>
      <w:r w:rsidRPr="00B31BE4">
        <w:rPr>
          <w:rFonts w:cs="Arial"/>
          <w:b/>
          <w:szCs w:val="24"/>
        </w:rPr>
        <w:t xml:space="preserve">Provide physical </w:t>
      </w:r>
      <w:r w:rsidR="003C54B5">
        <w:rPr>
          <w:rFonts w:cs="Arial"/>
          <w:b/>
          <w:szCs w:val="24"/>
        </w:rPr>
        <w:t xml:space="preserve">reassuring feedback </w:t>
      </w:r>
      <w:r w:rsidR="003C54B5" w:rsidRPr="003C54B5">
        <w:rPr>
          <w:rFonts w:cs="Arial"/>
          <w:szCs w:val="24"/>
        </w:rPr>
        <w:t>e.g.</w:t>
      </w:r>
      <w:r w:rsidR="003C54B5">
        <w:rPr>
          <w:rFonts w:cs="Arial"/>
          <w:b/>
          <w:szCs w:val="24"/>
        </w:rPr>
        <w:t xml:space="preserve"> </w:t>
      </w:r>
      <w:r w:rsidR="003C54B5">
        <w:rPr>
          <w:rFonts w:cs="Arial"/>
          <w:szCs w:val="24"/>
        </w:rPr>
        <w:t>come close to</w:t>
      </w:r>
      <w:r w:rsidRPr="00B31BE4">
        <w:rPr>
          <w:rFonts w:cs="Arial"/>
          <w:szCs w:val="24"/>
        </w:rPr>
        <w:t xml:space="preserve"> obtain visual contact, and use touch </w:t>
      </w:r>
      <w:r w:rsidR="003C54B5">
        <w:rPr>
          <w:rFonts w:cs="Arial"/>
          <w:szCs w:val="24"/>
        </w:rPr>
        <w:t>contact [hug affects]</w:t>
      </w:r>
      <w:r w:rsidRPr="00B31BE4">
        <w:rPr>
          <w:rFonts w:cs="Arial"/>
          <w:szCs w:val="24"/>
        </w:rPr>
        <w:t xml:space="preserve"> to help prolong attention to task.</w:t>
      </w:r>
    </w:p>
    <w:p w:rsidR="003C54B5" w:rsidRDefault="003C54B5" w:rsidP="00B31BE4">
      <w:pPr>
        <w:pStyle w:val="BodyText"/>
        <w:jc w:val="both"/>
        <w:rPr>
          <w:rFonts w:cs="Arial"/>
          <w:szCs w:val="24"/>
        </w:rPr>
      </w:pPr>
    </w:p>
    <w:p w:rsidR="003C54B5" w:rsidRDefault="003C54B5" w:rsidP="00B31BE4">
      <w:pPr>
        <w:pStyle w:val="BodyText"/>
        <w:jc w:val="both"/>
        <w:rPr>
          <w:rFonts w:cs="Arial"/>
          <w:szCs w:val="24"/>
        </w:rPr>
      </w:pPr>
      <w:r w:rsidRPr="003C54B5">
        <w:rPr>
          <w:rFonts w:cs="Arial"/>
          <w:b/>
          <w:szCs w:val="24"/>
        </w:rPr>
        <w:t xml:space="preserve">Frequency of activity use: </w:t>
      </w:r>
      <w:r>
        <w:rPr>
          <w:rFonts w:cs="Arial"/>
          <w:szCs w:val="24"/>
        </w:rPr>
        <w:t xml:space="preserve">Complete 10-15 minutes sessions every day or at least 3 times per week. </w:t>
      </w:r>
    </w:p>
    <w:p w:rsidR="003C54B5" w:rsidRDefault="003C54B5" w:rsidP="00B31BE4">
      <w:pPr>
        <w:pStyle w:val="BodyText"/>
        <w:jc w:val="both"/>
        <w:rPr>
          <w:rFonts w:cs="Arial"/>
          <w:szCs w:val="24"/>
        </w:rPr>
      </w:pPr>
    </w:p>
    <w:p w:rsidR="003C54B5" w:rsidRPr="003C54B5" w:rsidRDefault="003C54B5" w:rsidP="00B31BE4">
      <w:pPr>
        <w:pStyle w:val="BodyText"/>
        <w:jc w:val="both"/>
        <w:rPr>
          <w:rFonts w:cs="Arial"/>
          <w:bCs/>
          <w:szCs w:val="24"/>
          <w:u w:val="single"/>
        </w:rPr>
      </w:pPr>
      <w:r w:rsidRPr="003C54B5">
        <w:rPr>
          <w:rFonts w:cs="Arial"/>
          <w:b/>
          <w:szCs w:val="24"/>
        </w:rPr>
        <w:t>Monitor the child’s level of response</w:t>
      </w:r>
      <w:r>
        <w:rPr>
          <w:rFonts w:cs="Arial"/>
          <w:szCs w:val="24"/>
        </w:rPr>
        <w:t xml:space="preserve"> [interest and motivation] in the task and adjust accordingly [to simplify or increase] to obtain the ‘just right fit’ to challenge their sensory system.</w:t>
      </w:r>
    </w:p>
    <w:sectPr w:rsidR="003C54B5" w:rsidRPr="003C54B5" w:rsidSect="0061661F">
      <w:pgSz w:w="11906" w:h="16838"/>
      <w:pgMar w:top="851" w:right="1133" w:bottom="851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226"/>
    <w:multiLevelType w:val="hybridMultilevel"/>
    <w:tmpl w:val="D8163D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34F6"/>
    <w:multiLevelType w:val="hybridMultilevel"/>
    <w:tmpl w:val="E50C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4650"/>
    <w:multiLevelType w:val="hybridMultilevel"/>
    <w:tmpl w:val="6B3C64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3C84"/>
    <w:multiLevelType w:val="hybridMultilevel"/>
    <w:tmpl w:val="B98A73E8"/>
    <w:lvl w:ilvl="0" w:tplc="1C72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6B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A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0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A1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05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E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2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8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BE4"/>
    <w:rsid w:val="0033075A"/>
    <w:rsid w:val="003C54B5"/>
    <w:rsid w:val="00406876"/>
    <w:rsid w:val="004C5A3B"/>
    <w:rsid w:val="00517419"/>
    <w:rsid w:val="005C61FB"/>
    <w:rsid w:val="0061661F"/>
    <w:rsid w:val="007533B4"/>
    <w:rsid w:val="007B52B6"/>
    <w:rsid w:val="00973C45"/>
    <w:rsid w:val="00A737FD"/>
    <w:rsid w:val="00B31BE4"/>
    <w:rsid w:val="00B40644"/>
    <w:rsid w:val="00B64499"/>
    <w:rsid w:val="00BA086D"/>
    <w:rsid w:val="00BB0A5E"/>
    <w:rsid w:val="00C157A7"/>
    <w:rsid w:val="00D12FF3"/>
    <w:rsid w:val="00DA066E"/>
    <w:rsid w:val="00DC3B1B"/>
    <w:rsid w:val="00E90C86"/>
    <w:rsid w:val="00F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1B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1BE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B31BE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31BE4"/>
    <w:rPr>
      <w:rFonts w:ascii="Arial" w:eastAsia="Times New Roman" w:hAnsi="Arial" w:cs="Arial"/>
      <w:szCs w:val="24"/>
    </w:rPr>
  </w:style>
  <w:style w:type="paragraph" w:styleId="NoSpacing">
    <w:name w:val="No Spacing"/>
    <w:uiPriority w:val="1"/>
    <w:qFormat/>
    <w:rsid w:val="004068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GillR</dc:creator>
  <cp:keywords/>
  <dc:description/>
  <cp:lastModifiedBy>GillR</cp:lastModifiedBy>
  <cp:revision>2</cp:revision>
  <dcterms:created xsi:type="dcterms:W3CDTF">2012-02-20T11:48:00Z</dcterms:created>
  <dcterms:modified xsi:type="dcterms:W3CDTF">2012-02-20T11:48:00Z</dcterms:modified>
</cp:coreProperties>
</file>