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68" w:type="dxa"/>
        <w:tblInd w:w="-318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5813"/>
        <w:gridCol w:w="1417"/>
        <w:gridCol w:w="1418"/>
        <w:gridCol w:w="6520"/>
      </w:tblGrid>
      <w:tr w:rsidR="003A5334" w:rsidRPr="007F6034" w:rsidTr="004453A5">
        <w:trPr>
          <w:tblHeader/>
        </w:trPr>
        <w:tc>
          <w:tcPr>
            <w:tcW w:w="5813" w:type="dxa"/>
            <w:shd w:val="clear" w:color="auto" w:fill="F1BF46"/>
          </w:tcPr>
          <w:p w:rsidR="003A5334" w:rsidRPr="004453A5" w:rsidRDefault="003A5334" w:rsidP="004453A5">
            <w:pPr>
              <w:pStyle w:val="Default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4453A5">
              <w:rPr>
                <w:rFonts w:asciiTheme="minorHAnsi" w:hAnsiTheme="minorHAnsi"/>
                <w:b/>
              </w:rPr>
              <w:t>Section</w:t>
            </w:r>
          </w:p>
        </w:tc>
        <w:tc>
          <w:tcPr>
            <w:tcW w:w="1417" w:type="dxa"/>
            <w:shd w:val="clear" w:color="auto" w:fill="F1BF46"/>
          </w:tcPr>
          <w:p w:rsidR="003A5334" w:rsidRPr="004453A5" w:rsidRDefault="003A5334" w:rsidP="003A5334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4453A5">
              <w:rPr>
                <w:rFonts w:asciiTheme="minorHAnsi" w:hAnsiTheme="minorHAnsi"/>
                <w:b/>
              </w:rPr>
              <w:t>Included?</w:t>
            </w:r>
          </w:p>
          <w:p w:rsidR="003A5334" w:rsidRPr="004453A5" w:rsidRDefault="007F6034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4453A5">
              <w:rPr>
                <w:rFonts w:asciiTheme="minorHAnsi" w:hAnsiTheme="minorHAnsi"/>
                <w:b/>
              </w:rPr>
              <w:t>Y</w:t>
            </w:r>
            <w:r>
              <w:rPr>
                <w:rFonts w:asciiTheme="minorHAnsi" w:hAnsiTheme="minorHAnsi"/>
                <w:b/>
              </w:rPr>
              <w:t>es</w:t>
            </w:r>
            <w:r w:rsidR="003A5334" w:rsidRPr="004453A5">
              <w:rPr>
                <w:rFonts w:asciiTheme="minorHAnsi" w:hAnsiTheme="minorHAnsi"/>
                <w:b/>
              </w:rPr>
              <w:t>/N</w:t>
            </w:r>
            <w:r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1418" w:type="dxa"/>
            <w:shd w:val="clear" w:color="auto" w:fill="F1BF46"/>
          </w:tcPr>
          <w:p w:rsidR="003A5334" w:rsidRPr="004453A5" w:rsidRDefault="003A5334" w:rsidP="003A5334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4453A5">
              <w:rPr>
                <w:rFonts w:asciiTheme="minorHAnsi" w:hAnsiTheme="minorHAnsi"/>
                <w:b/>
              </w:rPr>
              <w:t>Separately labelled?</w:t>
            </w:r>
          </w:p>
          <w:p w:rsidR="003A5334" w:rsidRPr="004453A5" w:rsidRDefault="007F6034" w:rsidP="003A5334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286882">
              <w:rPr>
                <w:rFonts w:asciiTheme="minorHAnsi" w:hAnsiTheme="minorHAnsi"/>
                <w:b/>
              </w:rPr>
              <w:t>Y</w:t>
            </w:r>
            <w:r>
              <w:rPr>
                <w:rFonts w:asciiTheme="minorHAnsi" w:hAnsiTheme="minorHAnsi"/>
                <w:b/>
              </w:rPr>
              <w:t>es</w:t>
            </w:r>
            <w:r w:rsidRPr="00286882">
              <w:rPr>
                <w:rFonts w:asciiTheme="minorHAnsi" w:hAnsiTheme="minorHAnsi"/>
                <w:b/>
              </w:rPr>
              <w:t>/N</w:t>
            </w:r>
            <w:r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6520" w:type="dxa"/>
            <w:shd w:val="clear" w:color="auto" w:fill="F1BF46"/>
          </w:tcPr>
          <w:p w:rsidR="003A5334" w:rsidRPr="004453A5" w:rsidRDefault="003A5334" w:rsidP="004453A5">
            <w:pPr>
              <w:pStyle w:val="Default"/>
              <w:rPr>
                <w:rFonts w:asciiTheme="minorHAnsi" w:hAnsiTheme="minorHAnsi"/>
                <w:b/>
              </w:rPr>
            </w:pPr>
            <w:r w:rsidRPr="004453A5">
              <w:rPr>
                <w:rFonts w:asciiTheme="minorHAnsi" w:hAnsiTheme="minorHAnsi"/>
                <w:b/>
              </w:rPr>
              <w:t xml:space="preserve">General </w:t>
            </w:r>
            <w:r w:rsidR="007F6034">
              <w:rPr>
                <w:rFonts w:asciiTheme="minorHAnsi" w:hAnsiTheme="minorHAnsi"/>
                <w:b/>
              </w:rPr>
              <w:t>c</w:t>
            </w:r>
            <w:r w:rsidR="007F6034" w:rsidRPr="004453A5">
              <w:rPr>
                <w:rFonts w:asciiTheme="minorHAnsi" w:hAnsiTheme="minorHAnsi"/>
                <w:b/>
              </w:rPr>
              <w:t>omments</w:t>
            </w:r>
          </w:p>
        </w:tc>
      </w:tr>
      <w:tr w:rsidR="003A5334" w:rsidRPr="007F6034" w:rsidTr="004453A5">
        <w:tc>
          <w:tcPr>
            <w:tcW w:w="5813" w:type="dxa"/>
          </w:tcPr>
          <w:p w:rsidR="005E35B5" w:rsidRPr="004453A5" w:rsidRDefault="003A5334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t>A:</w:t>
            </w:r>
            <w:r w:rsidRPr="004453A5">
              <w:rPr>
                <w:rFonts w:asciiTheme="minorHAnsi" w:hAnsiTheme="minorHAnsi"/>
              </w:rPr>
              <w:t xml:space="preserve"> The </w:t>
            </w:r>
            <w:r w:rsidRPr="004453A5">
              <w:rPr>
                <w:rFonts w:asciiTheme="minorHAnsi" w:hAnsiTheme="minorHAnsi"/>
                <w:b/>
              </w:rPr>
              <w:t>views, interests and aspirations</w:t>
            </w:r>
            <w:r w:rsidRPr="004453A5">
              <w:rPr>
                <w:rFonts w:asciiTheme="minorHAnsi" w:hAnsiTheme="minorHAnsi"/>
              </w:rPr>
              <w:t xml:space="preserve"> of the child </w:t>
            </w:r>
            <w:r w:rsidR="00747CEC" w:rsidRPr="00286882">
              <w:rPr>
                <w:rFonts w:asciiTheme="minorHAnsi" w:hAnsiTheme="minorHAnsi"/>
              </w:rPr>
              <w:t>or young person</w:t>
            </w:r>
            <w:r w:rsidR="00747CEC" w:rsidRPr="007F6034">
              <w:rPr>
                <w:rFonts w:asciiTheme="minorHAnsi" w:hAnsiTheme="minorHAnsi"/>
              </w:rPr>
              <w:t xml:space="preserve"> </w:t>
            </w:r>
            <w:r w:rsidRPr="004453A5">
              <w:rPr>
                <w:rFonts w:asciiTheme="minorHAnsi" w:hAnsiTheme="minorHAnsi"/>
              </w:rPr>
              <w:t xml:space="preserve">and their parents. </w:t>
            </w:r>
          </w:p>
        </w:tc>
        <w:tc>
          <w:tcPr>
            <w:tcW w:w="1417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7F6034" w:rsidRPr="004453A5" w:rsidRDefault="007F6034" w:rsidP="003A5334">
            <w:pPr>
              <w:pStyle w:val="Default"/>
              <w:rPr>
                <w:rFonts w:asciiTheme="minorHAnsi" w:hAnsiTheme="minorHAnsi"/>
              </w:rPr>
            </w:pPr>
          </w:p>
          <w:p w:rsidR="003A5334" w:rsidRPr="004453A5" w:rsidRDefault="003A5334" w:rsidP="007F6034">
            <w:pPr>
              <w:jc w:val="center"/>
              <w:rPr>
                <w:rFonts w:asciiTheme="minorHAnsi" w:hAnsiTheme="minorHAnsi"/>
                <w:szCs w:val="24"/>
                <w:lang w:eastAsia="en-GB"/>
              </w:rPr>
            </w:pPr>
          </w:p>
        </w:tc>
      </w:tr>
      <w:tr w:rsidR="003A5334" w:rsidRPr="007F6034" w:rsidTr="004453A5">
        <w:tc>
          <w:tcPr>
            <w:tcW w:w="5813" w:type="dxa"/>
          </w:tcPr>
          <w:p w:rsidR="00211F1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t>B:</w:t>
            </w:r>
            <w:r w:rsidRPr="004453A5">
              <w:rPr>
                <w:rFonts w:asciiTheme="minorHAnsi" w:hAnsiTheme="minorHAnsi"/>
              </w:rPr>
              <w:t xml:space="preserve"> The child or young person’s </w:t>
            </w:r>
            <w:r w:rsidRPr="004453A5">
              <w:rPr>
                <w:rFonts w:asciiTheme="minorHAnsi" w:hAnsiTheme="minorHAnsi"/>
                <w:b/>
              </w:rPr>
              <w:t xml:space="preserve">special educational needs. </w:t>
            </w:r>
          </w:p>
        </w:tc>
        <w:tc>
          <w:tcPr>
            <w:tcW w:w="1417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5334" w:rsidRPr="007F6034" w:rsidTr="004453A5">
        <w:tc>
          <w:tcPr>
            <w:tcW w:w="5813" w:type="dxa"/>
          </w:tcPr>
          <w:p w:rsidR="00211F1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t>C:</w:t>
            </w:r>
            <w:r w:rsidRPr="004453A5">
              <w:rPr>
                <w:rFonts w:asciiTheme="minorHAnsi" w:hAnsiTheme="minorHAnsi"/>
              </w:rPr>
              <w:t xml:space="preserve"> The child or </w:t>
            </w:r>
            <w:r w:rsidR="00747CEC" w:rsidRPr="00286882">
              <w:rPr>
                <w:rFonts w:asciiTheme="minorHAnsi" w:hAnsiTheme="minorHAnsi"/>
              </w:rPr>
              <w:t>young person</w:t>
            </w:r>
            <w:r w:rsidRPr="004453A5">
              <w:rPr>
                <w:rFonts w:asciiTheme="minorHAnsi" w:hAnsiTheme="minorHAnsi"/>
              </w:rPr>
              <w:t xml:space="preserve">’s </w:t>
            </w:r>
            <w:r w:rsidRPr="004453A5">
              <w:rPr>
                <w:rFonts w:asciiTheme="minorHAnsi" w:hAnsiTheme="minorHAnsi"/>
                <w:b/>
              </w:rPr>
              <w:t>health needs</w:t>
            </w:r>
            <w:r w:rsidRPr="004453A5">
              <w:rPr>
                <w:rFonts w:asciiTheme="minorHAnsi" w:hAnsiTheme="minorHAnsi"/>
              </w:rPr>
              <w:t xml:space="preserve"> which are related to their special educational needs</w:t>
            </w:r>
            <w:r w:rsidR="00747CEC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5334" w:rsidRPr="007F6034" w:rsidTr="004453A5">
        <w:tc>
          <w:tcPr>
            <w:tcW w:w="5813" w:type="dxa"/>
          </w:tcPr>
          <w:p w:rsidR="00211F1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t>D:</w:t>
            </w:r>
            <w:r w:rsidRPr="004453A5">
              <w:rPr>
                <w:rFonts w:asciiTheme="minorHAnsi" w:hAnsiTheme="minorHAnsi"/>
              </w:rPr>
              <w:t xml:space="preserve"> The child or young person’s </w:t>
            </w:r>
            <w:r w:rsidRPr="004453A5">
              <w:rPr>
                <w:rFonts w:asciiTheme="minorHAnsi" w:hAnsiTheme="minorHAnsi"/>
                <w:b/>
              </w:rPr>
              <w:t xml:space="preserve">social care needs </w:t>
            </w:r>
            <w:r w:rsidRPr="004453A5">
              <w:rPr>
                <w:rFonts w:asciiTheme="minorHAnsi" w:hAnsiTheme="minorHAnsi"/>
              </w:rPr>
              <w:t>which are related to their special educational needs</w:t>
            </w:r>
            <w:r w:rsidR="00747CEC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5334" w:rsidRPr="007F6034" w:rsidTr="004453A5">
        <w:tc>
          <w:tcPr>
            <w:tcW w:w="5813" w:type="dxa"/>
          </w:tcPr>
          <w:p w:rsidR="00211F14" w:rsidRPr="004453A5" w:rsidRDefault="003A5334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t>E:</w:t>
            </w:r>
            <w:r w:rsidRPr="004453A5">
              <w:rPr>
                <w:rFonts w:asciiTheme="minorHAnsi" w:hAnsiTheme="minorHAnsi"/>
              </w:rPr>
              <w:t xml:space="preserve"> The </w:t>
            </w:r>
            <w:r w:rsidRPr="004453A5">
              <w:rPr>
                <w:rFonts w:asciiTheme="minorHAnsi" w:hAnsiTheme="minorHAnsi"/>
                <w:b/>
              </w:rPr>
              <w:t xml:space="preserve">outcomes </w:t>
            </w:r>
            <w:r w:rsidRPr="004453A5">
              <w:rPr>
                <w:rFonts w:asciiTheme="minorHAnsi" w:hAnsiTheme="minorHAnsi"/>
              </w:rPr>
              <w:t xml:space="preserve">sought for the child or </w:t>
            </w:r>
            <w:r w:rsidR="00747CEC" w:rsidRPr="00286882">
              <w:rPr>
                <w:rFonts w:asciiTheme="minorHAnsi" w:hAnsiTheme="minorHAnsi"/>
              </w:rPr>
              <w:t>young person</w:t>
            </w:r>
            <w:r w:rsidRPr="004453A5">
              <w:rPr>
                <w:rFonts w:asciiTheme="minorHAnsi" w:hAnsiTheme="minorHAnsi"/>
              </w:rPr>
              <w:t>, including outcomes for adult life. EHC</w:t>
            </w:r>
            <w:r w:rsidR="00E86AE9">
              <w:rPr>
                <w:rFonts w:asciiTheme="minorHAnsi" w:hAnsiTheme="minorHAnsi"/>
              </w:rPr>
              <w:t xml:space="preserve"> </w:t>
            </w:r>
            <w:r w:rsidRPr="004453A5">
              <w:rPr>
                <w:rFonts w:asciiTheme="minorHAnsi" w:hAnsiTheme="minorHAnsi"/>
              </w:rPr>
              <w:t>P</w:t>
            </w:r>
            <w:r w:rsidR="00E86AE9">
              <w:rPr>
                <w:rFonts w:asciiTheme="minorHAnsi" w:hAnsiTheme="minorHAnsi"/>
              </w:rPr>
              <w:t>lan</w:t>
            </w:r>
            <w:r w:rsidRPr="004453A5">
              <w:rPr>
                <w:rFonts w:asciiTheme="minorHAnsi" w:hAnsiTheme="minorHAnsi"/>
              </w:rPr>
              <w:t xml:space="preserve"> should also identify the arrangements for setting shorter term targets by the early </w:t>
            </w:r>
            <w:proofErr w:type="gramStart"/>
            <w:r w:rsidRPr="004453A5">
              <w:rPr>
                <w:rFonts w:asciiTheme="minorHAnsi" w:hAnsiTheme="minorHAnsi"/>
              </w:rPr>
              <w:t>years</w:t>
            </w:r>
            <w:proofErr w:type="gramEnd"/>
            <w:r w:rsidRPr="004453A5">
              <w:rPr>
                <w:rFonts w:asciiTheme="minorHAnsi" w:hAnsiTheme="minorHAnsi"/>
              </w:rPr>
              <w:t xml:space="preserve"> provider, school, college or other education or training provider.</w:t>
            </w:r>
          </w:p>
        </w:tc>
        <w:tc>
          <w:tcPr>
            <w:tcW w:w="1417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5334" w:rsidRPr="007F6034" w:rsidTr="004453A5">
        <w:tc>
          <w:tcPr>
            <w:tcW w:w="5813" w:type="dxa"/>
          </w:tcPr>
          <w:p w:rsidR="00211F1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t>F:</w:t>
            </w:r>
            <w:r w:rsidRPr="004453A5">
              <w:rPr>
                <w:rFonts w:asciiTheme="minorHAnsi" w:hAnsiTheme="minorHAnsi"/>
              </w:rPr>
              <w:t xml:space="preserve"> The </w:t>
            </w:r>
            <w:r w:rsidRPr="004453A5">
              <w:rPr>
                <w:rFonts w:asciiTheme="minorHAnsi" w:hAnsiTheme="minorHAnsi"/>
                <w:b/>
              </w:rPr>
              <w:t>special educational provision</w:t>
            </w:r>
            <w:r w:rsidRPr="004453A5">
              <w:rPr>
                <w:rFonts w:asciiTheme="minorHAnsi" w:hAnsiTheme="minorHAnsi"/>
              </w:rPr>
              <w:t xml:space="preserve"> required by the child or young person.</w:t>
            </w:r>
          </w:p>
        </w:tc>
        <w:tc>
          <w:tcPr>
            <w:tcW w:w="1417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5334" w:rsidRPr="007F6034" w:rsidTr="004453A5">
        <w:tc>
          <w:tcPr>
            <w:tcW w:w="5813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t>G:</w:t>
            </w:r>
            <w:r w:rsidRPr="004453A5">
              <w:rPr>
                <w:rFonts w:asciiTheme="minorHAnsi" w:hAnsiTheme="minorHAnsi"/>
              </w:rPr>
              <w:t xml:space="preserve"> </w:t>
            </w:r>
            <w:r w:rsidRPr="004453A5">
              <w:rPr>
                <w:rFonts w:asciiTheme="minorHAnsi" w:hAnsiTheme="minorHAnsi"/>
                <w:b/>
              </w:rPr>
              <w:t>Any health provision</w:t>
            </w:r>
            <w:r w:rsidRPr="004453A5">
              <w:rPr>
                <w:rFonts w:asciiTheme="minorHAnsi" w:hAnsiTheme="minorHAnsi"/>
              </w:rPr>
              <w:t xml:space="preserve"> reasonably required by the LDD which result in the child or young person having SEN, and where an</w:t>
            </w:r>
            <w:r w:rsidR="00E86AE9" w:rsidRPr="007F6034">
              <w:rPr>
                <w:rFonts w:asciiTheme="minorHAnsi" w:hAnsiTheme="minorHAnsi"/>
              </w:rPr>
              <w:t xml:space="preserve"> individual health care pl</w:t>
            </w:r>
            <w:r w:rsidRPr="004453A5">
              <w:rPr>
                <w:rFonts w:asciiTheme="minorHAnsi" w:hAnsiTheme="minorHAnsi"/>
              </w:rPr>
              <w:t xml:space="preserve">an is made for them, that plan. </w:t>
            </w:r>
          </w:p>
          <w:p w:rsidR="005E35B5" w:rsidRPr="004453A5" w:rsidRDefault="005E35B5" w:rsidP="003A533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3A5334" w:rsidRPr="004453A5" w:rsidRDefault="003A5334" w:rsidP="003A533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5334" w:rsidRPr="007F6034" w:rsidTr="004453A5">
        <w:tc>
          <w:tcPr>
            <w:tcW w:w="5813" w:type="dxa"/>
          </w:tcPr>
          <w:p w:rsidR="00211F1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lastRenderedPageBreak/>
              <w:t>H1:</w:t>
            </w:r>
            <w:r w:rsidRPr="004453A5">
              <w:rPr>
                <w:rFonts w:asciiTheme="minorHAnsi" w:hAnsiTheme="minorHAnsi"/>
              </w:rPr>
              <w:t xml:space="preserve"> </w:t>
            </w:r>
            <w:r w:rsidRPr="004453A5">
              <w:rPr>
                <w:rFonts w:asciiTheme="minorHAnsi" w:hAnsiTheme="minorHAnsi"/>
                <w:b/>
              </w:rPr>
              <w:t>Any social care provision</w:t>
            </w:r>
            <w:r w:rsidRPr="004453A5">
              <w:rPr>
                <w:rFonts w:asciiTheme="minorHAnsi" w:hAnsiTheme="minorHAnsi"/>
              </w:rPr>
              <w:t xml:space="preserve"> which </w:t>
            </w:r>
            <w:r w:rsidRPr="004453A5">
              <w:rPr>
                <w:rFonts w:asciiTheme="minorHAnsi" w:hAnsiTheme="minorHAnsi"/>
                <w:b/>
                <w:bCs/>
              </w:rPr>
              <w:t xml:space="preserve">must </w:t>
            </w:r>
            <w:r w:rsidRPr="004453A5">
              <w:rPr>
                <w:rFonts w:asciiTheme="minorHAnsi" w:hAnsiTheme="minorHAnsi"/>
              </w:rPr>
              <w:t>be made for a child</w:t>
            </w:r>
            <w:r w:rsidR="007078E4" w:rsidRPr="004453A5">
              <w:rPr>
                <w:rFonts w:asciiTheme="minorHAnsi" w:hAnsiTheme="minorHAnsi"/>
              </w:rPr>
              <w:t xml:space="preserve"> or </w:t>
            </w:r>
            <w:r w:rsidR="00E86AE9">
              <w:rPr>
                <w:rFonts w:asciiTheme="minorHAnsi" w:hAnsiTheme="minorHAnsi"/>
              </w:rPr>
              <w:t>young person</w:t>
            </w:r>
            <w:r w:rsidR="00E86AE9" w:rsidRPr="004453A5">
              <w:rPr>
                <w:rFonts w:asciiTheme="minorHAnsi" w:hAnsiTheme="minorHAnsi"/>
              </w:rPr>
              <w:t xml:space="preserve"> </w:t>
            </w:r>
            <w:r w:rsidR="007078E4" w:rsidRPr="004453A5">
              <w:rPr>
                <w:rFonts w:asciiTheme="minorHAnsi" w:hAnsiTheme="minorHAnsi"/>
              </w:rPr>
              <w:t>under 18 resulting from S</w:t>
            </w:r>
            <w:r w:rsidRPr="004453A5">
              <w:rPr>
                <w:rFonts w:asciiTheme="minorHAnsi" w:hAnsiTheme="minorHAnsi"/>
              </w:rPr>
              <w:t>2 of Chronically Sick and Disabled Persons Act 1970</w:t>
            </w:r>
            <w:r w:rsidR="00747CEC">
              <w:rPr>
                <w:rFonts w:asciiTheme="minorHAnsi" w:hAnsiTheme="minorHAnsi"/>
              </w:rPr>
              <w:t>.</w:t>
            </w:r>
            <w:r w:rsidRPr="004453A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5334" w:rsidRPr="007F6034" w:rsidTr="004453A5">
        <w:tc>
          <w:tcPr>
            <w:tcW w:w="5813" w:type="dxa"/>
          </w:tcPr>
          <w:p w:rsidR="003A5334" w:rsidRPr="004453A5" w:rsidRDefault="003A5334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t>H2:</w:t>
            </w:r>
            <w:r w:rsidRPr="004453A5">
              <w:rPr>
                <w:rFonts w:asciiTheme="minorHAnsi" w:hAnsiTheme="minorHAnsi"/>
              </w:rPr>
              <w:t xml:space="preserve"> </w:t>
            </w:r>
            <w:r w:rsidRPr="004453A5">
              <w:rPr>
                <w:rFonts w:asciiTheme="minorHAnsi" w:hAnsiTheme="minorHAnsi"/>
                <w:b/>
              </w:rPr>
              <w:t>Any other social care provision</w:t>
            </w:r>
            <w:r w:rsidRPr="004453A5">
              <w:rPr>
                <w:rFonts w:asciiTheme="minorHAnsi" w:hAnsiTheme="minorHAnsi"/>
              </w:rPr>
              <w:t xml:space="preserve"> reasonably required by the LDD which result in the child or </w:t>
            </w:r>
            <w:r w:rsidR="00747CEC" w:rsidRPr="00286882">
              <w:rPr>
                <w:rFonts w:asciiTheme="minorHAnsi" w:hAnsiTheme="minorHAnsi"/>
              </w:rPr>
              <w:t>young person</w:t>
            </w:r>
            <w:r w:rsidRPr="004453A5">
              <w:rPr>
                <w:rFonts w:asciiTheme="minorHAnsi" w:hAnsiTheme="minorHAnsi"/>
              </w:rPr>
              <w:t xml:space="preserve"> having SEN - includes any adult social care provision being provided to meet a </w:t>
            </w:r>
            <w:r w:rsidR="00747CEC" w:rsidRPr="00286882">
              <w:rPr>
                <w:rFonts w:asciiTheme="minorHAnsi" w:hAnsiTheme="minorHAnsi"/>
              </w:rPr>
              <w:t>young person</w:t>
            </w:r>
            <w:r w:rsidRPr="004453A5">
              <w:rPr>
                <w:rFonts w:asciiTheme="minorHAnsi" w:hAnsiTheme="minorHAnsi"/>
              </w:rPr>
              <w:t>’s eligible needs (through a statutory care and support plan) under Care Act</w:t>
            </w:r>
            <w:r w:rsidR="005E35B5" w:rsidRPr="004453A5">
              <w:rPr>
                <w:rFonts w:asciiTheme="minorHAnsi" w:hAnsiTheme="minorHAnsi"/>
              </w:rPr>
              <w:t xml:space="preserve"> </w:t>
            </w:r>
            <w:r w:rsidRPr="004453A5">
              <w:rPr>
                <w:rFonts w:asciiTheme="minorHAnsi" w:hAnsiTheme="minorHAnsi"/>
              </w:rPr>
              <w:t xml:space="preserve">14. </w:t>
            </w:r>
          </w:p>
        </w:tc>
        <w:tc>
          <w:tcPr>
            <w:tcW w:w="1417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5334" w:rsidRPr="007F6034" w:rsidTr="004453A5">
        <w:tc>
          <w:tcPr>
            <w:tcW w:w="5813" w:type="dxa"/>
          </w:tcPr>
          <w:p w:rsidR="003A5334" w:rsidRPr="004453A5" w:rsidRDefault="003A5334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t>I:</w:t>
            </w:r>
            <w:r w:rsidRPr="004453A5">
              <w:rPr>
                <w:rFonts w:asciiTheme="minorHAnsi" w:hAnsiTheme="minorHAnsi"/>
              </w:rPr>
              <w:t xml:space="preserve"> The </w:t>
            </w:r>
            <w:r w:rsidRPr="004453A5">
              <w:rPr>
                <w:rFonts w:asciiTheme="minorHAnsi" w:hAnsiTheme="minorHAnsi"/>
                <w:b/>
              </w:rPr>
              <w:t>name and type of the school</w:t>
            </w:r>
            <w:r w:rsidRPr="004453A5">
              <w:rPr>
                <w:rFonts w:asciiTheme="minorHAnsi" w:hAnsiTheme="minorHAnsi"/>
              </w:rPr>
              <w:t>, maintained nursery school, post-16 institution or other institution, or the type of school or other institution to be attended by the child or young person where no such institution is named.</w:t>
            </w:r>
          </w:p>
        </w:tc>
        <w:tc>
          <w:tcPr>
            <w:tcW w:w="1417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5334" w:rsidRPr="007F6034" w:rsidTr="004453A5">
        <w:tc>
          <w:tcPr>
            <w:tcW w:w="5813" w:type="dxa"/>
          </w:tcPr>
          <w:p w:rsidR="00211F14" w:rsidRPr="004453A5" w:rsidRDefault="003A5334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t>J:</w:t>
            </w:r>
            <w:r w:rsidRPr="004453A5">
              <w:rPr>
                <w:rFonts w:asciiTheme="minorHAnsi" w:hAnsiTheme="minorHAnsi"/>
              </w:rPr>
              <w:t xml:space="preserve"> Where a </w:t>
            </w:r>
            <w:r w:rsidRPr="004453A5">
              <w:rPr>
                <w:rFonts w:asciiTheme="minorHAnsi" w:hAnsiTheme="minorHAnsi"/>
                <w:b/>
              </w:rPr>
              <w:t>personal budget</w:t>
            </w:r>
            <w:r w:rsidRPr="004453A5">
              <w:rPr>
                <w:rFonts w:asciiTheme="minorHAnsi" w:hAnsiTheme="minorHAnsi"/>
              </w:rPr>
              <w:t>, details of how th</w:t>
            </w:r>
            <w:r w:rsidR="00211F14" w:rsidRPr="004453A5">
              <w:rPr>
                <w:rFonts w:asciiTheme="minorHAnsi" w:hAnsiTheme="minorHAnsi"/>
              </w:rPr>
              <w:t xml:space="preserve">is </w:t>
            </w:r>
            <w:r w:rsidRPr="004453A5">
              <w:rPr>
                <w:rFonts w:asciiTheme="minorHAnsi" w:hAnsiTheme="minorHAnsi"/>
              </w:rPr>
              <w:t>will support particular outcomes, the provision it will be used for</w:t>
            </w:r>
            <w:r w:rsidR="00747CEC">
              <w:rPr>
                <w:rFonts w:asciiTheme="minorHAnsi" w:hAnsiTheme="minorHAnsi"/>
              </w:rPr>
              <w:t>;</w:t>
            </w:r>
            <w:r w:rsidRPr="004453A5">
              <w:rPr>
                <w:rFonts w:asciiTheme="minorHAnsi" w:hAnsiTheme="minorHAnsi"/>
              </w:rPr>
              <w:t xml:space="preserve"> inc</w:t>
            </w:r>
            <w:r w:rsidR="007F6034">
              <w:rPr>
                <w:rFonts w:asciiTheme="minorHAnsi" w:hAnsiTheme="minorHAnsi"/>
              </w:rPr>
              <w:t>lude</w:t>
            </w:r>
            <w:r w:rsidRPr="004453A5">
              <w:rPr>
                <w:rFonts w:asciiTheme="minorHAnsi" w:hAnsiTheme="minorHAnsi"/>
              </w:rPr>
              <w:t xml:space="preserve"> any flexibility in its usage and</w:t>
            </w:r>
            <w:r w:rsidR="00211F14" w:rsidRPr="004453A5">
              <w:rPr>
                <w:rFonts w:asciiTheme="minorHAnsi" w:hAnsiTheme="minorHAnsi"/>
              </w:rPr>
              <w:t xml:space="preserve"> the </w:t>
            </w:r>
            <w:r w:rsidRPr="004453A5">
              <w:rPr>
                <w:rFonts w:asciiTheme="minorHAnsi" w:hAnsiTheme="minorHAnsi"/>
              </w:rPr>
              <w:t>details of any agreement for a direct payment for education, health and social care</w:t>
            </w:r>
            <w:r w:rsidR="00211F14" w:rsidRPr="004453A5">
              <w:rPr>
                <w:rFonts w:asciiTheme="minorHAnsi" w:hAnsiTheme="minorHAnsi"/>
              </w:rPr>
              <w:t xml:space="preserve"> </w:t>
            </w:r>
            <w:r w:rsidRPr="004453A5">
              <w:rPr>
                <w:rFonts w:asciiTheme="minorHAnsi" w:hAnsiTheme="minorHAnsi"/>
              </w:rPr>
              <w:t>in respective reg</w:t>
            </w:r>
            <w:r w:rsidR="007F6034">
              <w:rPr>
                <w:rFonts w:asciiTheme="minorHAnsi" w:hAnsiTheme="minorHAnsi"/>
              </w:rPr>
              <w:t>ulation</w:t>
            </w:r>
            <w:r w:rsidRPr="004453A5">
              <w:rPr>
                <w:rFonts w:asciiTheme="minorHAnsi" w:hAnsiTheme="minorHAnsi"/>
              </w:rPr>
              <w:t>s</w:t>
            </w:r>
            <w:r w:rsidR="007F6034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5334" w:rsidRPr="007F6034" w:rsidTr="004453A5">
        <w:tc>
          <w:tcPr>
            <w:tcW w:w="5813" w:type="dxa"/>
          </w:tcPr>
          <w:p w:rsidR="005E35B5" w:rsidRPr="004453A5" w:rsidRDefault="003A5334">
            <w:pPr>
              <w:pStyle w:val="Default"/>
              <w:rPr>
                <w:rFonts w:asciiTheme="minorHAnsi" w:hAnsiTheme="minorHAnsi"/>
              </w:rPr>
            </w:pPr>
            <w:r w:rsidRPr="004453A5">
              <w:rPr>
                <w:rFonts w:asciiTheme="minorHAnsi" w:hAnsiTheme="minorHAnsi"/>
                <w:b/>
              </w:rPr>
              <w:t>K:</w:t>
            </w:r>
            <w:r w:rsidRPr="004453A5">
              <w:rPr>
                <w:rFonts w:asciiTheme="minorHAnsi" w:hAnsiTheme="minorHAnsi"/>
              </w:rPr>
              <w:t xml:space="preserve"> The </w:t>
            </w:r>
            <w:r w:rsidRPr="004453A5">
              <w:rPr>
                <w:rFonts w:asciiTheme="minorHAnsi" w:hAnsiTheme="minorHAnsi"/>
                <w:b/>
              </w:rPr>
              <w:t>advice and information</w:t>
            </w:r>
            <w:r w:rsidRPr="004453A5">
              <w:rPr>
                <w:rFonts w:asciiTheme="minorHAnsi" w:hAnsiTheme="minorHAnsi"/>
              </w:rPr>
              <w:t xml:space="preserve"> gathered during the EHC needs assessment (in appendices). There should be a list of this advice and information</w:t>
            </w:r>
            <w:r w:rsidR="005E35B5" w:rsidRPr="004453A5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:rsidR="003A5334" w:rsidRPr="004453A5" w:rsidRDefault="003A5334" w:rsidP="00E96E5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3A5334" w:rsidRDefault="003A5334">
      <w:pPr>
        <w:pStyle w:val="Default"/>
        <w:rPr>
          <w:sz w:val="23"/>
          <w:szCs w:val="23"/>
        </w:rPr>
      </w:pPr>
    </w:p>
    <w:sectPr w:rsidR="003A5334" w:rsidSect="00211F14">
      <w:headerReference w:type="default" r:id="rId7"/>
      <w:footerReference w:type="default" r:id="rId8"/>
      <w:pgSz w:w="16838" w:h="11906" w:orient="landscape"/>
      <w:pgMar w:top="136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64" w:rsidRDefault="00AA6764">
      <w:r>
        <w:separator/>
      </w:r>
    </w:p>
  </w:endnote>
  <w:endnote w:type="continuationSeparator" w:id="0">
    <w:p w:rsidR="00AA6764" w:rsidRDefault="00AA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E9" w:rsidRPr="00E86AE9" w:rsidRDefault="00E86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64" w:rsidRDefault="00AA6764">
      <w:r>
        <w:separator/>
      </w:r>
    </w:p>
  </w:footnote>
  <w:footnote w:type="continuationSeparator" w:id="0">
    <w:p w:rsidR="00AA6764" w:rsidRDefault="00AA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B5" w:rsidRPr="004453A5" w:rsidRDefault="007F6034" w:rsidP="004453A5">
    <w:pPr>
      <w:pStyle w:val="Default"/>
      <w:spacing w:after="120"/>
      <w:jc w:val="center"/>
      <w:rPr>
        <w:rFonts w:asciiTheme="minorHAnsi" w:hAnsiTheme="minorHAnsi"/>
        <w:b/>
        <w:sz w:val="28"/>
        <w:szCs w:val="28"/>
      </w:rPr>
    </w:pPr>
    <w:r w:rsidRPr="004453A5">
      <w:rPr>
        <w:rFonts w:asciiTheme="minorHAnsi" w:hAnsiTheme="minorHAnsi"/>
        <w:b/>
        <w:noProof/>
        <w:color w:val="41414E"/>
        <w:sz w:val="36"/>
        <w:szCs w:val="28"/>
      </w:rPr>
      <w:drawing>
        <wp:anchor distT="107950" distB="252095" distL="3600450" distR="10801350" simplePos="0" relativeHeight="251658240" behindDoc="0" locked="0" layoutInCell="0" allowOverlap="0">
          <wp:simplePos x="0" y="0"/>
          <wp:positionH relativeFrom="column">
            <wp:posOffset>-400685</wp:posOffset>
          </wp:positionH>
          <wp:positionV relativeFrom="page">
            <wp:posOffset>217805</wp:posOffset>
          </wp:positionV>
          <wp:extent cx="1800000" cy="460675"/>
          <wp:effectExtent l="0" t="0" r="0" b="0"/>
          <wp:wrapSquare wrapText="bothSides"/>
          <wp:docPr id="1" name="Picture 1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35B5" w:rsidRPr="004453A5">
      <w:rPr>
        <w:rFonts w:asciiTheme="minorHAnsi" w:hAnsiTheme="minorHAnsi"/>
        <w:b/>
        <w:color w:val="41414E"/>
        <w:sz w:val="36"/>
        <w:szCs w:val="28"/>
      </w:rPr>
      <w:t>Education</w:t>
    </w:r>
    <w:r w:rsidR="00E86AE9" w:rsidRPr="00E86AE9">
      <w:rPr>
        <w:rFonts w:asciiTheme="minorHAnsi" w:hAnsiTheme="minorHAnsi"/>
        <w:b/>
        <w:color w:val="41414E"/>
        <w:sz w:val="36"/>
        <w:szCs w:val="28"/>
      </w:rPr>
      <w:t xml:space="preserve"> health and care pla</w:t>
    </w:r>
    <w:r w:rsidR="005E35B5" w:rsidRPr="004453A5">
      <w:rPr>
        <w:rFonts w:asciiTheme="minorHAnsi" w:hAnsiTheme="minorHAnsi"/>
        <w:b/>
        <w:color w:val="41414E"/>
        <w:sz w:val="36"/>
        <w:szCs w:val="28"/>
      </w:rPr>
      <w:t xml:space="preserve">n – Compliance </w:t>
    </w:r>
    <w:r w:rsidRPr="004453A5">
      <w:rPr>
        <w:rFonts w:asciiTheme="minorHAnsi" w:hAnsiTheme="minorHAnsi"/>
        <w:b/>
        <w:color w:val="41414E"/>
        <w:sz w:val="36"/>
        <w:szCs w:val="28"/>
      </w:rPr>
      <w:t>checklist</w:t>
    </w:r>
    <w:r w:rsidRPr="004453A5">
      <w:rPr>
        <w:rFonts w:asciiTheme="minorHAnsi" w:hAnsiTheme="minorHAnsi"/>
        <w:b/>
        <w:sz w:val="28"/>
        <w:szCs w:val="28"/>
      </w:rPr>
      <w:t xml:space="preserve"> </w:t>
    </w:r>
  </w:p>
  <w:p w:rsidR="005E35B5" w:rsidRDefault="005E35B5" w:rsidP="004453A5">
    <w:pPr>
      <w:pStyle w:val="Default"/>
      <w:spacing w:after="120"/>
      <w:ind w:left="2977"/>
    </w:pPr>
    <w:r w:rsidRPr="004453A5">
      <w:rPr>
        <w:rFonts w:asciiTheme="minorHAnsi" w:hAnsiTheme="minorHAnsi"/>
        <w:b/>
      </w:rPr>
      <w:t xml:space="preserve">Name of </w:t>
    </w:r>
    <w:r w:rsidR="00E86AE9">
      <w:rPr>
        <w:rFonts w:asciiTheme="minorHAnsi" w:hAnsiTheme="minorHAnsi"/>
        <w:b/>
      </w:rPr>
      <w:t>c</w:t>
    </w:r>
    <w:r w:rsidR="00E86AE9" w:rsidRPr="004453A5">
      <w:rPr>
        <w:rFonts w:asciiTheme="minorHAnsi" w:hAnsiTheme="minorHAnsi"/>
        <w:b/>
      </w:rPr>
      <w:t>hild</w:t>
    </w:r>
    <w:r w:rsidR="00E86AE9">
      <w:rPr>
        <w:rFonts w:asciiTheme="minorHAnsi" w:hAnsiTheme="minorHAnsi"/>
        <w:b/>
      </w:rPr>
      <w:t xml:space="preserve"> or young person</w:t>
    </w:r>
    <w:r w:rsidRPr="004453A5">
      <w:rPr>
        <w:rFonts w:asciiTheme="minorHAnsi" w:hAnsiTheme="minorHAnsi"/>
        <w:b/>
      </w:rPr>
      <w:t xml:space="preserve">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5334"/>
    <w:rsid w:val="00011F78"/>
    <w:rsid w:val="00022DB6"/>
    <w:rsid w:val="00027FB9"/>
    <w:rsid w:val="00041864"/>
    <w:rsid w:val="0004776A"/>
    <w:rsid w:val="00081C56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97F3C"/>
    <w:rsid w:val="001A54FA"/>
    <w:rsid w:val="001B05C8"/>
    <w:rsid w:val="001B6DF9"/>
    <w:rsid w:val="001D55BC"/>
    <w:rsid w:val="001D7FB3"/>
    <w:rsid w:val="002009C2"/>
    <w:rsid w:val="00211C37"/>
    <w:rsid w:val="00211F14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A5334"/>
    <w:rsid w:val="003A6B6B"/>
    <w:rsid w:val="003B78F9"/>
    <w:rsid w:val="003D74A2"/>
    <w:rsid w:val="003D7A13"/>
    <w:rsid w:val="003E1B86"/>
    <w:rsid w:val="00402829"/>
    <w:rsid w:val="00430DC5"/>
    <w:rsid w:val="004453A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3480"/>
    <w:rsid w:val="00545301"/>
    <w:rsid w:val="00565333"/>
    <w:rsid w:val="00565D84"/>
    <w:rsid w:val="00591B39"/>
    <w:rsid w:val="005B1CC3"/>
    <w:rsid w:val="005B5A07"/>
    <w:rsid w:val="005C1372"/>
    <w:rsid w:val="005E35B5"/>
    <w:rsid w:val="00607A4B"/>
    <w:rsid w:val="0062704E"/>
    <w:rsid w:val="00634682"/>
    <w:rsid w:val="0063507E"/>
    <w:rsid w:val="006363E9"/>
    <w:rsid w:val="006654F1"/>
    <w:rsid w:val="006858D6"/>
    <w:rsid w:val="00687908"/>
    <w:rsid w:val="006A0189"/>
    <w:rsid w:val="006A1127"/>
    <w:rsid w:val="006A2F72"/>
    <w:rsid w:val="006A3278"/>
    <w:rsid w:val="006D3EBD"/>
    <w:rsid w:val="006E6F0B"/>
    <w:rsid w:val="007078E4"/>
    <w:rsid w:val="007104E4"/>
    <w:rsid w:val="007442BB"/>
    <w:rsid w:val="007463C5"/>
    <w:rsid w:val="00746846"/>
    <w:rsid w:val="00747CEC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7F6034"/>
    <w:rsid w:val="008022B1"/>
    <w:rsid w:val="00805C72"/>
    <w:rsid w:val="00831225"/>
    <w:rsid w:val="00832A87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08A9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A6764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86AE9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80B73"/>
    <w:rsid w:val="00F960C1"/>
    <w:rsid w:val="00FA0331"/>
    <w:rsid w:val="00FA6B96"/>
    <w:rsid w:val="00FB0601"/>
    <w:rsid w:val="00FC049C"/>
    <w:rsid w:val="00FC1C0E"/>
    <w:rsid w:val="00F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customStyle="1" w:styleId="Default">
    <w:name w:val="Default"/>
    <w:rsid w:val="003A5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A5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86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6A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customStyle="1" w:styleId="Default">
    <w:name w:val="Default"/>
    <w:rsid w:val="003A5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A5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E86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6A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IMICH, Andre</dc:creator>
  <cp:lastModifiedBy>karenl1</cp:lastModifiedBy>
  <cp:revision>2</cp:revision>
  <dcterms:created xsi:type="dcterms:W3CDTF">2016-04-20T12:30:00Z</dcterms:created>
  <dcterms:modified xsi:type="dcterms:W3CDTF">2016-04-20T12:30:00Z</dcterms:modified>
</cp:coreProperties>
</file>