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BFE" w:rsidRPr="009F4BFE" w:rsidRDefault="009F4BFE" w:rsidP="009F4BFE">
      <w:pPr>
        <w:spacing w:after="0" w:line="240" w:lineRule="auto"/>
        <w:rPr>
          <w:b/>
          <w:sz w:val="44"/>
        </w:rPr>
      </w:pPr>
      <w:bookmarkStart w:id="0" w:name="_GoBack"/>
      <w:bookmarkEnd w:id="0"/>
      <w:r w:rsidRPr="009F4BFE">
        <w:rPr>
          <w:b/>
          <w:sz w:val="44"/>
        </w:rPr>
        <w:t>SEN Support Plan</w:t>
      </w:r>
    </w:p>
    <w:tbl>
      <w:tblPr>
        <w:tblStyle w:val="TableGrid"/>
        <w:tblW w:w="15854" w:type="dxa"/>
        <w:jc w:val="center"/>
        <w:tblLayout w:type="fixed"/>
        <w:tblLook w:val="04A0" w:firstRow="1" w:lastRow="0" w:firstColumn="1" w:lastColumn="0" w:noHBand="0" w:noVBand="1"/>
      </w:tblPr>
      <w:tblGrid>
        <w:gridCol w:w="1689"/>
        <w:gridCol w:w="4672"/>
        <w:gridCol w:w="4828"/>
        <w:gridCol w:w="4665"/>
      </w:tblGrid>
      <w:tr w:rsidR="009F4BFE" w:rsidTr="009F4BFE">
        <w:trPr>
          <w:trHeight w:val="422"/>
          <w:jc w:val="center"/>
        </w:trPr>
        <w:tc>
          <w:tcPr>
            <w:tcW w:w="1689" w:type="dxa"/>
            <w:shd w:val="clear" w:color="auto" w:fill="F1BF46"/>
          </w:tcPr>
          <w:p w:rsidR="009F4BFE" w:rsidRPr="00A001D1" w:rsidRDefault="009F4BFE" w:rsidP="009F4BFE">
            <w:pPr>
              <w:rPr>
                <w:b/>
                <w:sz w:val="24"/>
                <w:szCs w:val="24"/>
              </w:rPr>
            </w:pPr>
            <w:r w:rsidRPr="00A001D1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4672" w:type="dxa"/>
          </w:tcPr>
          <w:p w:rsidR="009F4BFE" w:rsidRDefault="009F4BFE" w:rsidP="009F4BFE">
            <w:pPr>
              <w:rPr>
                <w:sz w:val="24"/>
                <w:szCs w:val="24"/>
              </w:rPr>
            </w:pPr>
          </w:p>
        </w:tc>
        <w:tc>
          <w:tcPr>
            <w:tcW w:w="4828" w:type="dxa"/>
            <w:vMerge w:val="restart"/>
          </w:tcPr>
          <w:p w:rsidR="009F4BFE" w:rsidRDefault="009F4BFE" w:rsidP="009F4B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Strengths:</w:t>
            </w:r>
          </w:p>
          <w:p w:rsidR="009F4BFE" w:rsidRPr="00DE2202" w:rsidRDefault="009F4BFE" w:rsidP="009F4BFE">
            <w:pPr>
              <w:rPr>
                <w:sz w:val="24"/>
                <w:szCs w:val="24"/>
              </w:rPr>
            </w:pPr>
          </w:p>
          <w:p w:rsidR="009F4BFE" w:rsidRDefault="009F4BFE" w:rsidP="009F4BFE">
            <w:pPr>
              <w:rPr>
                <w:sz w:val="24"/>
                <w:szCs w:val="24"/>
              </w:rPr>
            </w:pPr>
          </w:p>
          <w:p w:rsidR="009F4BFE" w:rsidRDefault="009F4BFE" w:rsidP="009F4BFE">
            <w:pPr>
              <w:rPr>
                <w:sz w:val="24"/>
                <w:szCs w:val="24"/>
              </w:rPr>
            </w:pPr>
          </w:p>
          <w:p w:rsidR="009F4BFE" w:rsidRDefault="009F4BFE" w:rsidP="009F4BFE">
            <w:pPr>
              <w:rPr>
                <w:sz w:val="24"/>
                <w:szCs w:val="24"/>
              </w:rPr>
            </w:pPr>
          </w:p>
          <w:p w:rsidR="009F4BFE" w:rsidRDefault="009F4BFE" w:rsidP="009F4BFE">
            <w:pPr>
              <w:rPr>
                <w:sz w:val="24"/>
                <w:szCs w:val="24"/>
              </w:rPr>
            </w:pPr>
          </w:p>
          <w:p w:rsidR="009F4BFE" w:rsidRDefault="009F4BFE" w:rsidP="009F4BFE">
            <w:pPr>
              <w:rPr>
                <w:sz w:val="24"/>
                <w:szCs w:val="24"/>
              </w:rPr>
            </w:pPr>
          </w:p>
          <w:p w:rsidR="009F4BFE" w:rsidRDefault="009F4BFE" w:rsidP="009F4BFE">
            <w:pPr>
              <w:rPr>
                <w:sz w:val="24"/>
                <w:szCs w:val="24"/>
              </w:rPr>
            </w:pPr>
          </w:p>
          <w:p w:rsidR="009F4BFE" w:rsidRPr="00DE2202" w:rsidRDefault="009F4BFE" w:rsidP="009F4BFE">
            <w:pPr>
              <w:rPr>
                <w:sz w:val="24"/>
                <w:szCs w:val="24"/>
              </w:rPr>
            </w:pPr>
          </w:p>
        </w:tc>
        <w:tc>
          <w:tcPr>
            <w:tcW w:w="4665" w:type="dxa"/>
            <w:vMerge w:val="restart"/>
          </w:tcPr>
          <w:p w:rsidR="009F4BFE" w:rsidRPr="00423C3A" w:rsidRDefault="009F4BFE" w:rsidP="009F4BFE">
            <w:pPr>
              <w:rPr>
                <w:b/>
                <w:sz w:val="24"/>
                <w:szCs w:val="24"/>
              </w:rPr>
            </w:pPr>
            <w:r w:rsidRPr="00423C3A">
              <w:rPr>
                <w:b/>
                <w:sz w:val="24"/>
                <w:szCs w:val="24"/>
              </w:rPr>
              <w:t>Barriers:</w:t>
            </w:r>
          </w:p>
        </w:tc>
      </w:tr>
      <w:tr w:rsidR="009F4BFE" w:rsidTr="009F4BFE">
        <w:trPr>
          <w:trHeight w:val="442"/>
          <w:jc w:val="center"/>
        </w:trPr>
        <w:tc>
          <w:tcPr>
            <w:tcW w:w="1689" w:type="dxa"/>
            <w:shd w:val="clear" w:color="auto" w:fill="F1BF46"/>
          </w:tcPr>
          <w:p w:rsidR="009F4BFE" w:rsidRPr="00A001D1" w:rsidRDefault="009F4BFE" w:rsidP="009F4BFE">
            <w:pPr>
              <w:rPr>
                <w:b/>
                <w:sz w:val="24"/>
                <w:szCs w:val="24"/>
              </w:rPr>
            </w:pPr>
            <w:r w:rsidRPr="00A001D1">
              <w:rPr>
                <w:b/>
                <w:sz w:val="24"/>
                <w:szCs w:val="24"/>
              </w:rPr>
              <w:t>Class:</w:t>
            </w:r>
          </w:p>
        </w:tc>
        <w:tc>
          <w:tcPr>
            <w:tcW w:w="4672" w:type="dxa"/>
          </w:tcPr>
          <w:p w:rsidR="009F4BFE" w:rsidRDefault="009F4BFE" w:rsidP="009F4BFE">
            <w:pPr>
              <w:rPr>
                <w:sz w:val="24"/>
                <w:szCs w:val="24"/>
              </w:rPr>
            </w:pPr>
          </w:p>
        </w:tc>
        <w:tc>
          <w:tcPr>
            <w:tcW w:w="4828" w:type="dxa"/>
            <w:vMerge/>
          </w:tcPr>
          <w:p w:rsidR="009F4BFE" w:rsidRDefault="009F4BFE" w:rsidP="009F4BFE">
            <w:pPr>
              <w:rPr>
                <w:sz w:val="24"/>
                <w:szCs w:val="24"/>
              </w:rPr>
            </w:pPr>
          </w:p>
        </w:tc>
        <w:tc>
          <w:tcPr>
            <w:tcW w:w="4665" w:type="dxa"/>
            <w:vMerge/>
          </w:tcPr>
          <w:p w:rsidR="009F4BFE" w:rsidRDefault="009F4BFE" w:rsidP="009F4BFE">
            <w:pPr>
              <w:rPr>
                <w:sz w:val="24"/>
                <w:szCs w:val="24"/>
              </w:rPr>
            </w:pPr>
          </w:p>
        </w:tc>
      </w:tr>
      <w:tr w:rsidR="009F4BFE" w:rsidTr="009F4BFE">
        <w:trPr>
          <w:trHeight w:val="422"/>
          <w:jc w:val="center"/>
        </w:trPr>
        <w:tc>
          <w:tcPr>
            <w:tcW w:w="1689" w:type="dxa"/>
            <w:shd w:val="clear" w:color="auto" w:fill="F1BF46"/>
          </w:tcPr>
          <w:p w:rsidR="009F4BFE" w:rsidRPr="00A001D1" w:rsidRDefault="009F4BFE" w:rsidP="009F4BFE">
            <w:pPr>
              <w:rPr>
                <w:b/>
                <w:sz w:val="24"/>
                <w:szCs w:val="24"/>
              </w:rPr>
            </w:pPr>
            <w:r w:rsidRPr="00A001D1">
              <w:rPr>
                <w:b/>
                <w:sz w:val="24"/>
                <w:szCs w:val="24"/>
              </w:rPr>
              <w:t>Teacher:</w:t>
            </w:r>
          </w:p>
        </w:tc>
        <w:tc>
          <w:tcPr>
            <w:tcW w:w="4672" w:type="dxa"/>
          </w:tcPr>
          <w:p w:rsidR="009F4BFE" w:rsidRDefault="009F4BFE" w:rsidP="009F4BFE">
            <w:pPr>
              <w:rPr>
                <w:sz w:val="24"/>
                <w:szCs w:val="24"/>
              </w:rPr>
            </w:pPr>
          </w:p>
        </w:tc>
        <w:tc>
          <w:tcPr>
            <w:tcW w:w="4828" w:type="dxa"/>
            <w:vMerge/>
          </w:tcPr>
          <w:p w:rsidR="009F4BFE" w:rsidRDefault="009F4BFE" w:rsidP="009F4BFE">
            <w:pPr>
              <w:rPr>
                <w:sz w:val="24"/>
                <w:szCs w:val="24"/>
              </w:rPr>
            </w:pPr>
          </w:p>
        </w:tc>
        <w:tc>
          <w:tcPr>
            <w:tcW w:w="4665" w:type="dxa"/>
            <w:vMerge/>
          </w:tcPr>
          <w:p w:rsidR="009F4BFE" w:rsidRDefault="009F4BFE" w:rsidP="009F4BFE">
            <w:pPr>
              <w:rPr>
                <w:sz w:val="24"/>
                <w:szCs w:val="24"/>
              </w:rPr>
            </w:pPr>
          </w:p>
        </w:tc>
      </w:tr>
      <w:tr w:rsidR="009F4BFE" w:rsidTr="009F4BFE">
        <w:trPr>
          <w:trHeight w:val="442"/>
          <w:jc w:val="center"/>
        </w:trPr>
        <w:tc>
          <w:tcPr>
            <w:tcW w:w="1689" w:type="dxa"/>
            <w:shd w:val="clear" w:color="auto" w:fill="F1BF46"/>
          </w:tcPr>
          <w:p w:rsidR="009F4BFE" w:rsidRPr="00A001D1" w:rsidRDefault="009F4BFE" w:rsidP="009F4BFE">
            <w:pPr>
              <w:rPr>
                <w:b/>
                <w:sz w:val="24"/>
                <w:szCs w:val="24"/>
              </w:rPr>
            </w:pPr>
            <w:proofErr w:type="spellStart"/>
            <w:r w:rsidRPr="00A001D1">
              <w:rPr>
                <w:b/>
                <w:sz w:val="24"/>
                <w:szCs w:val="24"/>
              </w:rPr>
              <w:t>DoB</w:t>
            </w:r>
            <w:proofErr w:type="spellEnd"/>
            <w:r w:rsidRPr="00A001D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672" w:type="dxa"/>
          </w:tcPr>
          <w:p w:rsidR="009F4BFE" w:rsidRDefault="009F4BFE" w:rsidP="009F4BFE">
            <w:pPr>
              <w:rPr>
                <w:sz w:val="24"/>
                <w:szCs w:val="24"/>
              </w:rPr>
            </w:pPr>
          </w:p>
        </w:tc>
        <w:tc>
          <w:tcPr>
            <w:tcW w:w="4828" w:type="dxa"/>
            <w:vMerge/>
          </w:tcPr>
          <w:p w:rsidR="009F4BFE" w:rsidRDefault="009F4BFE" w:rsidP="009F4BFE">
            <w:pPr>
              <w:rPr>
                <w:sz w:val="24"/>
                <w:szCs w:val="24"/>
              </w:rPr>
            </w:pPr>
          </w:p>
        </w:tc>
        <w:tc>
          <w:tcPr>
            <w:tcW w:w="4665" w:type="dxa"/>
            <w:vMerge/>
          </w:tcPr>
          <w:p w:rsidR="009F4BFE" w:rsidRDefault="009F4BFE" w:rsidP="009F4BFE">
            <w:pPr>
              <w:rPr>
                <w:sz w:val="24"/>
                <w:szCs w:val="24"/>
              </w:rPr>
            </w:pPr>
          </w:p>
        </w:tc>
      </w:tr>
      <w:tr w:rsidR="009F4BFE" w:rsidTr="009F4BFE">
        <w:trPr>
          <w:trHeight w:val="442"/>
          <w:jc w:val="center"/>
        </w:trPr>
        <w:tc>
          <w:tcPr>
            <w:tcW w:w="6361" w:type="dxa"/>
            <w:gridSpan w:val="2"/>
          </w:tcPr>
          <w:p w:rsidR="009F4BFE" w:rsidRPr="00DE2202" w:rsidRDefault="009F4BFE" w:rsidP="009F4B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Assessment results:</w:t>
            </w:r>
          </w:p>
          <w:p w:rsidR="009F4BFE" w:rsidRDefault="009F4BFE" w:rsidP="009F4BFE">
            <w:pPr>
              <w:rPr>
                <w:sz w:val="24"/>
                <w:szCs w:val="24"/>
              </w:rPr>
            </w:pPr>
          </w:p>
        </w:tc>
        <w:tc>
          <w:tcPr>
            <w:tcW w:w="4828" w:type="dxa"/>
            <w:vMerge/>
          </w:tcPr>
          <w:p w:rsidR="009F4BFE" w:rsidRDefault="009F4BFE" w:rsidP="009F4BFE">
            <w:pPr>
              <w:rPr>
                <w:sz w:val="24"/>
                <w:szCs w:val="24"/>
              </w:rPr>
            </w:pPr>
          </w:p>
        </w:tc>
        <w:tc>
          <w:tcPr>
            <w:tcW w:w="4665" w:type="dxa"/>
            <w:vMerge/>
          </w:tcPr>
          <w:p w:rsidR="009F4BFE" w:rsidRDefault="009F4BFE" w:rsidP="009F4BFE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376"/>
        <w:tblW w:w="15854" w:type="dxa"/>
        <w:tblLayout w:type="fixed"/>
        <w:tblLook w:val="04A0" w:firstRow="1" w:lastRow="0" w:firstColumn="1" w:lastColumn="0" w:noHBand="0" w:noVBand="1"/>
      </w:tblPr>
      <w:tblGrid>
        <w:gridCol w:w="1949"/>
        <w:gridCol w:w="2835"/>
        <w:gridCol w:w="2835"/>
        <w:gridCol w:w="2693"/>
        <w:gridCol w:w="2694"/>
        <w:gridCol w:w="2848"/>
      </w:tblGrid>
      <w:tr w:rsidR="009F4BFE" w:rsidTr="009F4BFE">
        <w:trPr>
          <w:trHeight w:val="683"/>
        </w:trPr>
        <w:tc>
          <w:tcPr>
            <w:tcW w:w="1949" w:type="dxa"/>
            <w:shd w:val="clear" w:color="auto" w:fill="F1BF46"/>
          </w:tcPr>
          <w:p w:rsidR="009F4BFE" w:rsidRPr="00A001D1" w:rsidRDefault="009F4BFE" w:rsidP="009F4BFE">
            <w:pPr>
              <w:rPr>
                <w:b/>
                <w:sz w:val="24"/>
                <w:szCs w:val="24"/>
              </w:rPr>
            </w:pPr>
            <w:r w:rsidRPr="00A001D1">
              <w:rPr>
                <w:b/>
                <w:sz w:val="24"/>
                <w:szCs w:val="24"/>
              </w:rPr>
              <w:t xml:space="preserve">Specific </w:t>
            </w:r>
            <w:r>
              <w:rPr>
                <w:b/>
                <w:sz w:val="24"/>
                <w:szCs w:val="24"/>
              </w:rPr>
              <w:t>n</w:t>
            </w:r>
            <w:r w:rsidRPr="00A001D1">
              <w:rPr>
                <w:b/>
                <w:sz w:val="24"/>
                <w:szCs w:val="24"/>
              </w:rPr>
              <w:t>eeds:</w:t>
            </w:r>
          </w:p>
        </w:tc>
        <w:tc>
          <w:tcPr>
            <w:tcW w:w="2835" w:type="dxa"/>
            <w:shd w:val="clear" w:color="auto" w:fill="F1BF46"/>
          </w:tcPr>
          <w:p w:rsidR="009F4BFE" w:rsidRPr="003F2CEF" w:rsidRDefault="009F4BFE" w:rsidP="009F4BFE">
            <w:pPr>
              <w:rPr>
                <w:b/>
                <w:sz w:val="24"/>
                <w:szCs w:val="24"/>
              </w:rPr>
            </w:pPr>
            <w:r w:rsidRPr="003F2CEF">
              <w:rPr>
                <w:b/>
                <w:sz w:val="24"/>
                <w:szCs w:val="24"/>
              </w:rPr>
              <w:t xml:space="preserve">Description of </w:t>
            </w:r>
            <w:r>
              <w:rPr>
                <w:b/>
                <w:sz w:val="24"/>
                <w:szCs w:val="24"/>
              </w:rPr>
              <w:t>c</w:t>
            </w:r>
            <w:r w:rsidRPr="003F2CEF">
              <w:rPr>
                <w:b/>
                <w:sz w:val="24"/>
                <w:szCs w:val="24"/>
              </w:rPr>
              <w:t xml:space="preserve">hild’s </w:t>
            </w:r>
            <w:r>
              <w:rPr>
                <w:b/>
                <w:sz w:val="24"/>
                <w:szCs w:val="24"/>
              </w:rPr>
              <w:t>n</w:t>
            </w:r>
            <w:r w:rsidRPr="003F2CEF">
              <w:rPr>
                <w:b/>
                <w:sz w:val="24"/>
                <w:szCs w:val="24"/>
              </w:rPr>
              <w:t>eed:</w:t>
            </w:r>
          </w:p>
        </w:tc>
        <w:tc>
          <w:tcPr>
            <w:tcW w:w="2835" w:type="dxa"/>
            <w:shd w:val="clear" w:color="auto" w:fill="F1BF46"/>
          </w:tcPr>
          <w:p w:rsidR="009F4BFE" w:rsidRPr="00A001D1" w:rsidRDefault="009F4BFE" w:rsidP="009F4B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Strategy:</w:t>
            </w:r>
          </w:p>
        </w:tc>
        <w:tc>
          <w:tcPr>
            <w:tcW w:w="2693" w:type="dxa"/>
            <w:shd w:val="clear" w:color="auto" w:fill="F1BF46"/>
          </w:tcPr>
          <w:p w:rsidR="009F4BFE" w:rsidRPr="00135ADB" w:rsidRDefault="009F4BFE" w:rsidP="009F4B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Outcome:</w:t>
            </w:r>
          </w:p>
        </w:tc>
        <w:tc>
          <w:tcPr>
            <w:tcW w:w="2694" w:type="dxa"/>
            <w:shd w:val="clear" w:color="auto" w:fill="F1BF46"/>
          </w:tcPr>
          <w:p w:rsidR="009F4BFE" w:rsidRPr="006F3ECD" w:rsidRDefault="009F4BFE" w:rsidP="009F4B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Target</w:t>
            </w:r>
            <w:r w:rsidRPr="00135AD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848" w:type="dxa"/>
            <w:shd w:val="clear" w:color="auto" w:fill="F1BF46"/>
          </w:tcPr>
          <w:p w:rsidR="009F4BFE" w:rsidRDefault="009F4BFE" w:rsidP="009F4BFE">
            <w:pPr>
              <w:rPr>
                <w:b/>
                <w:sz w:val="24"/>
                <w:szCs w:val="24"/>
              </w:rPr>
            </w:pPr>
            <w:r w:rsidRPr="006F3ECD">
              <w:rPr>
                <w:b/>
                <w:sz w:val="24"/>
                <w:szCs w:val="24"/>
              </w:rPr>
              <w:t>Provision:</w:t>
            </w:r>
          </w:p>
        </w:tc>
      </w:tr>
      <w:tr w:rsidR="009F4BFE" w:rsidTr="009F4BFE">
        <w:trPr>
          <w:trHeight w:val="683"/>
        </w:trPr>
        <w:tc>
          <w:tcPr>
            <w:tcW w:w="1949" w:type="dxa"/>
          </w:tcPr>
          <w:p w:rsidR="009F4BFE" w:rsidRDefault="009F4BFE" w:rsidP="009F4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Cognition and learning</w:t>
            </w:r>
          </w:p>
        </w:tc>
        <w:tc>
          <w:tcPr>
            <w:tcW w:w="2835" w:type="dxa"/>
          </w:tcPr>
          <w:p w:rsidR="009F4BFE" w:rsidRDefault="009F4BFE" w:rsidP="009F4BFE">
            <w:pPr>
              <w:rPr>
                <w:sz w:val="24"/>
                <w:szCs w:val="24"/>
              </w:rPr>
            </w:pPr>
          </w:p>
          <w:p w:rsidR="009F4BFE" w:rsidRDefault="009F4BFE" w:rsidP="009F4BFE">
            <w:pPr>
              <w:rPr>
                <w:sz w:val="24"/>
                <w:szCs w:val="24"/>
              </w:rPr>
            </w:pPr>
          </w:p>
          <w:p w:rsidR="009F4BFE" w:rsidRDefault="009F4BFE" w:rsidP="009F4BF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F4BFE" w:rsidRDefault="009F4BFE" w:rsidP="009F4BF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F4BFE" w:rsidRDefault="009F4BFE" w:rsidP="009F4BF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F4BFE" w:rsidRDefault="009F4BFE" w:rsidP="009F4BFE">
            <w:pPr>
              <w:rPr>
                <w:sz w:val="24"/>
                <w:szCs w:val="24"/>
              </w:rPr>
            </w:pPr>
          </w:p>
        </w:tc>
        <w:tc>
          <w:tcPr>
            <w:tcW w:w="2848" w:type="dxa"/>
          </w:tcPr>
          <w:p w:rsidR="009F4BFE" w:rsidRDefault="009F4BFE" w:rsidP="009F4BFE">
            <w:pPr>
              <w:rPr>
                <w:sz w:val="24"/>
                <w:szCs w:val="24"/>
              </w:rPr>
            </w:pPr>
          </w:p>
        </w:tc>
      </w:tr>
      <w:tr w:rsidR="009F4BFE" w:rsidTr="009F4BFE">
        <w:trPr>
          <w:trHeight w:val="716"/>
        </w:trPr>
        <w:tc>
          <w:tcPr>
            <w:tcW w:w="1949" w:type="dxa"/>
          </w:tcPr>
          <w:p w:rsidR="009F4BFE" w:rsidRDefault="009F4BFE" w:rsidP="009F4BFE">
            <w:pPr>
              <w:rPr>
                <w:sz w:val="24"/>
                <w:szCs w:val="24"/>
              </w:rPr>
            </w:pPr>
            <w:r w:rsidRPr="00B4310D">
              <w:rPr>
                <w:sz w:val="24"/>
                <w:szCs w:val="24"/>
              </w:rPr>
              <w:t xml:space="preserve">Sensory and </w:t>
            </w:r>
            <w:r>
              <w:rPr>
                <w:sz w:val="24"/>
                <w:szCs w:val="24"/>
              </w:rPr>
              <w:t>p</w:t>
            </w:r>
            <w:r w:rsidRPr="00B4310D">
              <w:rPr>
                <w:sz w:val="24"/>
                <w:szCs w:val="24"/>
              </w:rPr>
              <w:t>hysical</w:t>
            </w:r>
          </w:p>
        </w:tc>
        <w:tc>
          <w:tcPr>
            <w:tcW w:w="2835" w:type="dxa"/>
          </w:tcPr>
          <w:p w:rsidR="009F4BFE" w:rsidRDefault="009F4BFE" w:rsidP="009F4BFE">
            <w:pPr>
              <w:rPr>
                <w:sz w:val="24"/>
                <w:szCs w:val="24"/>
              </w:rPr>
            </w:pPr>
          </w:p>
          <w:p w:rsidR="009F4BFE" w:rsidRDefault="009F4BFE" w:rsidP="009F4BFE">
            <w:pPr>
              <w:rPr>
                <w:sz w:val="24"/>
                <w:szCs w:val="24"/>
              </w:rPr>
            </w:pPr>
          </w:p>
          <w:p w:rsidR="009F4BFE" w:rsidRDefault="009F4BFE" w:rsidP="009F4BF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F4BFE" w:rsidRDefault="009F4BFE" w:rsidP="009F4BF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F4BFE" w:rsidRDefault="009F4BFE" w:rsidP="009F4BF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F4BFE" w:rsidRDefault="009F4BFE" w:rsidP="009F4BFE">
            <w:pPr>
              <w:rPr>
                <w:sz w:val="24"/>
                <w:szCs w:val="24"/>
              </w:rPr>
            </w:pPr>
          </w:p>
        </w:tc>
        <w:tc>
          <w:tcPr>
            <w:tcW w:w="2848" w:type="dxa"/>
          </w:tcPr>
          <w:p w:rsidR="009F4BFE" w:rsidRDefault="009F4BFE" w:rsidP="009F4BFE">
            <w:pPr>
              <w:rPr>
                <w:sz w:val="24"/>
                <w:szCs w:val="24"/>
              </w:rPr>
            </w:pPr>
          </w:p>
        </w:tc>
      </w:tr>
      <w:tr w:rsidR="009F4BFE" w:rsidTr="009F4BFE">
        <w:trPr>
          <w:trHeight w:val="683"/>
        </w:trPr>
        <w:tc>
          <w:tcPr>
            <w:tcW w:w="1949" w:type="dxa"/>
          </w:tcPr>
          <w:p w:rsidR="009F4BFE" w:rsidRDefault="009F4BFE" w:rsidP="009F4BFE">
            <w:pPr>
              <w:rPr>
                <w:sz w:val="24"/>
                <w:szCs w:val="24"/>
              </w:rPr>
            </w:pPr>
            <w:r w:rsidRPr="00B4310D">
              <w:rPr>
                <w:sz w:val="24"/>
                <w:szCs w:val="24"/>
              </w:rPr>
              <w:t xml:space="preserve">Communication and </w:t>
            </w:r>
            <w:r>
              <w:rPr>
                <w:sz w:val="24"/>
                <w:szCs w:val="24"/>
              </w:rPr>
              <w:t>i</w:t>
            </w:r>
            <w:r w:rsidRPr="00B4310D">
              <w:rPr>
                <w:sz w:val="24"/>
                <w:szCs w:val="24"/>
              </w:rPr>
              <w:t>nteraction</w:t>
            </w:r>
          </w:p>
        </w:tc>
        <w:tc>
          <w:tcPr>
            <w:tcW w:w="2835" w:type="dxa"/>
          </w:tcPr>
          <w:p w:rsidR="009F4BFE" w:rsidRDefault="009F4BFE" w:rsidP="009F4BFE">
            <w:pPr>
              <w:rPr>
                <w:sz w:val="24"/>
                <w:szCs w:val="24"/>
              </w:rPr>
            </w:pPr>
          </w:p>
          <w:p w:rsidR="009F4BFE" w:rsidRDefault="009F4BFE" w:rsidP="009F4BFE">
            <w:pPr>
              <w:rPr>
                <w:sz w:val="24"/>
                <w:szCs w:val="24"/>
              </w:rPr>
            </w:pPr>
          </w:p>
          <w:p w:rsidR="009F4BFE" w:rsidRDefault="009F4BFE" w:rsidP="009F4BF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F4BFE" w:rsidRDefault="009F4BFE" w:rsidP="009F4BF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F4BFE" w:rsidRDefault="009F4BFE" w:rsidP="009F4BF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F4BFE" w:rsidRDefault="009F4BFE" w:rsidP="009F4BFE">
            <w:pPr>
              <w:rPr>
                <w:sz w:val="24"/>
                <w:szCs w:val="24"/>
              </w:rPr>
            </w:pPr>
          </w:p>
        </w:tc>
        <w:tc>
          <w:tcPr>
            <w:tcW w:w="2848" w:type="dxa"/>
          </w:tcPr>
          <w:p w:rsidR="009F4BFE" w:rsidRDefault="009F4BFE" w:rsidP="009F4BFE">
            <w:pPr>
              <w:rPr>
                <w:sz w:val="24"/>
                <w:szCs w:val="24"/>
              </w:rPr>
            </w:pPr>
          </w:p>
        </w:tc>
      </w:tr>
      <w:tr w:rsidR="009F4BFE" w:rsidTr="009F4BFE">
        <w:trPr>
          <w:trHeight w:val="716"/>
        </w:trPr>
        <w:tc>
          <w:tcPr>
            <w:tcW w:w="1949" w:type="dxa"/>
          </w:tcPr>
          <w:p w:rsidR="009F4BFE" w:rsidRDefault="009F4BFE" w:rsidP="009F4BFE">
            <w:pPr>
              <w:rPr>
                <w:sz w:val="24"/>
                <w:szCs w:val="24"/>
              </w:rPr>
            </w:pPr>
            <w:r w:rsidRPr="00B4310D">
              <w:rPr>
                <w:sz w:val="24"/>
                <w:szCs w:val="24"/>
              </w:rPr>
              <w:t xml:space="preserve">Health and </w:t>
            </w:r>
            <w:r>
              <w:rPr>
                <w:sz w:val="24"/>
                <w:szCs w:val="24"/>
              </w:rPr>
              <w:t>c</w:t>
            </w:r>
            <w:r w:rsidRPr="00B4310D">
              <w:rPr>
                <w:sz w:val="24"/>
                <w:szCs w:val="24"/>
              </w:rPr>
              <w:t>are</w:t>
            </w:r>
          </w:p>
        </w:tc>
        <w:tc>
          <w:tcPr>
            <w:tcW w:w="2835" w:type="dxa"/>
          </w:tcPr>
          <w:p w:rsidR="009F4BFE" w:rsidRDefault="009F4BFE" w:rsidP="009F4BFE">
            <w:pPr>
              <w:rPr>
                <w:sz w:val="24"/>
                <w:szCs w:val="24"/>
              </w:rPr>
            </w:pPr>
          </w:p>
          <w:p w:rsidR="009F4BFE" w:rsidRDefault="009F4BFE" w:rsidP="009F4BFE">
            <w:pPr>
              <w:rPr>
                <w:sz w:val="24"/>
                <w:szCs w:val="24"/>
              </w:rPr>
            </w:pPr>
          </w:p>
          <w:p w:rsidR="009F4BFE" w:rsidRDefault="009F4BFE" w:rsidP="009F4BF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F4BFE" w:rsidRDefault="009F4BFE" w:rsidP="009F4BF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F4BFE" w:rsidRDefault="009F4BFE" w:rsidP="009F4BF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F4BFE" w:rsidRDefault="009F4BFE" w:rsidP="009F4BFE">
            <w:pPr>
              <w:rPr>
                <w:sz w:val="24"/>
                <w:szCs w:val="24"/>
              </w:rPr>
            </w:pPr>
          </w:p>
        </w:tc>
        <w:tc>
          <w:tcPr>
            <w:tcW w:w="2848" w:type="dxa"/>
          </w:tcPr>
          <w:p w:rsidR="009F4BFE" w:rsidRDefault="009F4BFE" w:rsidP="009F4BFE">
            <w:pPr>
              <w:rPr>
                <w:sz w:val="24"/>
                <w:szCs w:val="24"/>
              </w:rPr>
            </w:pPr>
          </w:p>
        </w:tc>
      </w:tr>
      <w:tr w:rsidR="009F4BFE" w:rsidTr="009F4BFE">
        <w:trPr>
          <w:trHeight w:val="716"/>
        </w:trPr>
        <w:tc>
          <w:tcPr>
            <w:tcW w:w="15854" w:type="dxa"/>
            <w:gridSpan w:val="6"/>
          </w:tcPr>
          <w:p w:rsidR="009F4BFE" w:rsidRDefault="009F4BFE" w:rsidP="009F4B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Review:</w:t>
            </w:r>
          </w:p>
          <w:p w:rsidR="009F4BFE" w:rsidRDefault="009F4BFE" w:rsidP="009F4BFE">
            <w:pPr>
              <w:rPr>
                <w:b/>
                <w:sz w:val="24"/>
                <w:szCs w:val="24"/>
              </w:rPr>
            </w:pPr>
          </w:p>
          <w:p w:rsidR="009F4BFE" w:rsidRDefault="009F4BFE" w:rsidP="009F4BFE">
            <w:pPr>
              <w:rPr>
                <w:b/>
                <w:sz w:val="24"/>
                <w:szCs w:val="24"/>
              </w:rPr>
            </w:pPr>
          </w:p>
        </w:tc>
      </w:tr>
    </w:tbl>
    <w:p w:rsidR="00464680" w:rsidRPr="00135ADB" w:rsidRDefault="00464680" w:rsidP="009F4BFE"/>
    <w:sectPr w:rsidR="00464680" w:rsidRPr="00135ADB" w:rsidSect="00135AD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ADB"/>
    <w:rsid w:val="00127BFB"/>
    <w:rsid w:val="00135ADB"/>
    <w:rsid w:val="003D187E"/>
    <w:rsid w:val="00423C3A"/>
    <w:rsid w:val="00464680"/>
    <w:rsid w:val="00664B2E"/>
    <w:rsid w:val="006D002E"/>
    <w:rsid w:val="006F3ECD"/>
    <w:rsid w:val="009F4BFE"/>
    <w:rsid w:val="00CB7510"/>
    <w:rsid w:val="00D9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Richmond Upon Thames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Murphy</dc:creator>
  <cp:lastModifiedBy>Karen</cp:lastModifiedBy>
  <cp:revision>2</cp:revision>
  <dcterms:created xsi:type="dcterms:W3CDTF">2016-11-01T09:49:00Z</dcterms:created>
  <dcterms:modified xsi:type="dcterms:W3CDTF">2016-11-01T09:49:00Z</dcterms:modified>
</cp:coreProperties>
</file>