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B237" w14:textId="4AE50180" w:rsidR="00FE469E" w:rsidRPr="00F86362" w:rsidRDefault="00D6784F" w:rsidP="007317AB">
      <w:pPr>
        <w:ind w:left="-426" w:right="-472"/>
        <w:jc w:val="both"/>
        <w:rPr>
          <w:rFonts w:cs="Arial"/>
          <w:b/>
          <w:bCs/>
          <w:iCs/>
          <w:color w:val="00A9CE"/>
          <w:sz w:val="32"/>
          <w:szCs w:val="32"/>
          <w:u w:val="single"/>
        </w:rPr>
      </w:pPr>
      <w:r w:rsidRPr="00F86362">
        <w:rPr>
          <w:rFonts w:cs="Arial"/>
          <w:b/>
          <w:bCs/>
          <w:iCs/>
          <w:color w:val="00A9CE"/>
          <w:sz w:val="32"/>
          <w:szCs w:val="32"/>
          <w:u w:val="single"/>
        </w:rPr>
        <w:t>GARDEN SAFETY</w:t>
      </w:r>
    </w:p>
    <w:p w14:paraId="42B980CB" w14:textId="77777777" w:rsidR="00F86362" w:rsidRPr="00546636" w:rsidRDefault="00F86362" w:rsidP="007317AB">
      <w:pPr>
        <w:ind w:left="-426" w:right="-472"/>
        <w:jc w:val="both"/>
        <w:rPr>
          <w:rFonts w:cs="Arial"/>
          <w:b/>
          <w:bCs/>
          <w:iCs/>
          <w:color w:val="00A9CE"/>
          <w:u w:val="single"/>
        </w:rPr>
      </w:pPr>
    </w:p>
    <w:p w14:paraId="275EBD53" w14:textId="79BC7CB1" w:rsidR="00FE469E" w:rsidRPr="004B2B3B" w:rsidRDefault="009858C5" w:rsidP="007317AB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17CA0D75" wp14:editId="71D5DF0E">
            <wp:simplePos x="0" y="0"/>
            <wp:positionH relativeFrom="column">
              <wp:posOffset>3604260</wp:posOffset>
            </wp:positionH>
            <wp:positionV relativeFrom="paragraph">
              <wp:posOffset>684530</wp:posOffset>
            </wp:positionV>
            <wp:extent cx="285750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56" y="21357"/>
                <wp:lineTo x="21456" y="0"/>
                <wp:lineTo x="0" y="0"/>
              </wp:wrapPolygon>
            </wp:wrapTight>
            <wp:docPr id="859666929" name="Picture 1" descr="A group of plants in p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66929" name="Picture 1" descr="A group of plants in pot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E469E" w:rsidRPr="004B2B3B">
        <w:rPr>
          <w:rFonts w:cs="Arial"/>
          <w:sz w:val="28"/>
          <w:szCs w:val="28"/>
        </w:rPr>
        <w:t xml:space="preserve">You can keep your child safe in the yard or garden and reduce the risk of leaving the garden unsupervised or unaware. Playing outdoors can be a useful outlet for extra energy. Your </w:t>
      </w:r>
      <w:r w:rsidR="00590710" w:rsidRPr="004B2B3B">
        <w:rPr>
          <w:rFonts w:cs="Arial"/>
          <w:sz w:val="28"/>
          <w:szCs w:val="28"/>
        </w:rPr>
        <w:t>child may</w:t>
      </w:r>
      <w:r w:rsidR="00FE469E" w:rsidRPr="004B2B3B">
        <w:rPr>
          <w:rFonts w:cs="Arial"/>
          <w:sz w:val="28"/>
          <w:szCs w:val="28"/>
        </w:rPr>
        <w:t xml:space="preserve"> need modifications such as additional or altered fencing and secure gates to enable them to play safely. </w:t>
      </w:r>
    </w:p>
    <w:p w14:paraId="7891EEB8" w14:textId="6111F67A" w:rsidR="00FE469E" w:rsidRPr="004B2B3B" w:rsidRDefault="00FE469E" w:rsidP="007317AB">
      <w:pPr>
        <w:ind w:left="-426" w:right="-472"/>
        <w:jc w:val="both"/>
        <w:rPr>
          <w:rFonts w:cs="Arial"/>
          <w:sz w:val="28"/>
          <w:szCs w:val="28"/>
        </w:rPr>
      </w:pPr>
    </w:p>
    <w:p w14:paraId="30125943" w14:textId="77777777" w:rsidR="008573D8" w:rsidRPr="004B2B3B" w:rsidRDefault="008573D8" w:rsidP="008573D8">
      <w:pPr>
        <w:ind w:left="-426" w:right="-472"/>
        <w:jc w:val="both"/>
        <w:rPr>
          <w:rFonts w:cs="Arial"/>
          <w:b/>
          <w:sz w:val="28"/>
          <w:szCs w:val="28"/>
        </w:rPr>
      </w:pPr>
      <w:r w:rsidRPr="004B2B3B">
        <w:rPr>
          <w:rFonts w:cs="Arial"/>
          <w:b/>
          <w:sz w:val="28"/>
          <w:szCs w:val="28"/>
        </w:rPr>
        <w:t>Possible Solutions:</w:t>
      </w:r>
    </w:p>
    <w:p w14:paraId="2A3C6EE0" w14:textId="7D19BFE2" w:rsidR="00FE469E" w:rsidRPr="004B2B3B" w:rsidRDefault="00FE469E" w:rsidP="007317AB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>•Consider having large plants along the fence to deter your child from climbing the fence.</w:t>
      </w:r>
      <w:r w:rsidR="009858C5" w:rsidRPr="004B2B3B">
        <w:rPr>
          <w:rFonts w:cs="Arial"/>
          <w:sz w:val="28"/>
          <w:szCs w:val="28"/>
        </w:rPr>
        <w:t xml:space="preserve"> </w:t>
      </w:r>
    </w:p>
    <w:p w14:paraId="65DD1FA7" w14:textId="0DB9743B" w:rsidR="00590710" w:rsidRDefault="00F86362" w:rsidP="007317AB">
      <w:pPr>
        <w:ind w:left="-426" w:right="-472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36C9BCB7" wp14:editId="55EC6316">
            <wp:simplePos x="0" y="0"/>
            <wp:positionH relativeFrom="column">
              <wp:posOffset>-267970</wp:posOffset>
            </wp:positionH>
            <wp:positionV relativeFrom="paragraph">
              <wp:posOffset>69215</wp:posOffset>
            </wp:positionV>
            <wp:extent cx="2905125" cy="2208530"/>
            <wp:effectExtent l="0" t="0" r="9525" b="1270"/>
            <wp:wrapTight wrapText="bothSides">
              <wp:wrapPolygon edited="0">
                <wp:start x="0" y="0"/>
                <wp:lineTo x="0" y="21426"/>
                <wp:lineTo x="21529" y="21426"/>
                <wp:lineTo x="21529" y="0"/>
                <wp:lineTo x="0" y="0"/>
              </wp:wrapPolygon>
            </wp:wrapTight>
            <wp:docPr id="1595584813" name="Picture 1" descr="A close-up of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584813" name="Picture 1" descr="A close-up of a fen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F0E56" w14:textId="5C0382B0" w:rsidR="00B05BA0" w:rsidRPr="00546636" w:rsidRDefault="00B05BA0" w:rsidP="007317AB">
      <w:pPr>
        <w:ind w:left="-426" w:right="-472"/>
        <w:jc w:val="both"/>
        <w:rPr>
          <w:rFonts w:cs="Arial"/>
        </w:rPr>
      </w:pPr>
    </w:p>
    <w:p w14:paraId="6E55D908" w14:textId="77777777" w:rsidR="00B05BA0" w:rsidRDefault="00B05BA0" w:rsidP="007317AB">
      <w:pPr>
        <w:ind w:left="-426" w:right="-472"/>
        <w:jc w:val="both"/>
        <w:rPr>
          <w:rFonts w:cs="Arial"/>
        </w:rPr>
      </w:pPr>
    </w:p>
    <w:p w14:paraId="6F88640B" w14:textId="77777777" w:rsidR="00B05BA0" w:rsidRDefault="00B05BA0" w:rsidP="007317AB">
      <w:pPr>
        <w:ind w:left="-426" w:right="-472"/>
        <w:jc w:val="both"/>
        <w:rPr>
          <w:rFonts w:cs="Arial"/>
        </w:rPr>
      </w:pPr>
    </w:p>
    <w:p w14:paraId="7AC495FB" w14:textId="323D3048" w:rsidR="00B05BA0" w:rsidRDefault="00B05BA0" w:rsidP="007317AB">
      <w:pPr>
        <w:ind w:left="-426" w:right="-472"/>
        <w:jc w:val="both"/>
        <w:rPr>
          <w:rFonts w:cs="Arial"/>
        </w:rPr>
      </w:pPr>
    </w:p>
    <w:p w14:paraId="2E9A2AFF" w14:textId="77777777" w:rsidR="00B05BA0" w:rsidRDefault="00B05BA0" w:rsidP="007317AB">
      <w:pPr>
        <w:ind w:left="-426" w:right="-472"/>
        <w:jc w:val="both"/>
        <w:rPr>
          <w:rFonts w:cs="Arial"/>
        </w:rPr>
      </w:pPr>
    </w:p>
    <w:p w14:paraId="77AAC9F5" w14:textId="6050D1C7" w:rsidR="00590710" w:rsidRPr="00546636" w:rsidRDefault="00FE469E" w:rsidP="007317AB">
      <w:pPr>
        <w:ind w:left="-426" w:right="-472"/>
        <w:jc w:val="both"/>
        <w:rPr>
          <w:rFonts w:cs="Arial"/>
        </w:rPr>
      </w:pPr>
      <w:r w:rsidRPr="004B2B3B">
        <w:rPr>
          <w:rFonts w:cs="Arial"/>
          <w:sz w:val="28"/>
          <w:szCs w:val="28"/>
        </w:rPr>
        <w:t>•Large wooden boards could be fixed to the inside of the fencing and gate to cover up horizontal wooden slats to reduce the risk of climbing.</w:t>
      </w:r>
    </w:p>
    <w:p w14:paraId="702B7B0B" w14:textId="0C00DD4D" w:rsidR="00B05BA0" w:rsidRDefault="000416A0" w:rsidP="00B05BA0">
      <w:pPr>
        <w:ind w:right="-472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6D0D239F" wp14:editId="464C9577">
            <wp:simplePos x="0" y="0"/>
            <wp:positionH relativeFrom="column">
              <wp:posOffset>4028440</wp:posOffset>
            </wp:positionH>
            <wp:positionV relativeFrom="paragraph">
              <wp:posOffset>36830</wp:posOffset>
            </wp:positionV>
            <wp:extent cx="242887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15" y="21400"/>
                <wp:lineTo x="21515" y="0"/>
                <wp:lineTo x="0" y="0"/>
              </wp:wrapPolygon>
            </wp:wrapTight>
            <wp:docPr id="1802362074" name="Picture 1" descr="A spring attached to a wooden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62074" name="Picture 1" descr="A spring attached to a wooden doo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9086C" w14:textId="6BCDF577" w:rsidR="00B05BA0" w:rsidRDefault="003A36C3" w:rsidP="00B05BA0">
      <w:pPr>
        <w:ind w:right="-472"/>
        <w:jc w:val="both"/>
        <w:rPr>
          <w:rFonts w:cs="Arial"/>
        </w:rPr>
      </w:pPr>
      <w:r w:rsidRPr="009D2F01">
        <w:rPr>
          <w:noProof/>
        </w:rPr>
        <w:drawing>
          <wp:anchor distT="0" distB="0" distL="114300" distR="114300" simplePos="0" relativeHeight="251699200" behindDoc="1" locked="0" layoutInCell="1" allowOverlap="1" wp14:anchorId="36C9F43A" wp14:editId="158FCACC">
            <wp:simplePos x="0" y="0"/>
            <wp:positionH relativeFrom="column">
              <wp:posOffset>2276475</wp:posOffset>
            </wp:positionH>
            <wp:positionV relativeFrom="paragraph">
              <wp:posOffset>273050</wp:posOffset>
            </wp:positionV>
            <wp:extent cx="1653540" cy="1314450"/>
            <wp:effectExtent l="0" t="0" r="3810" b="0"/>
            <wp:wrapTight wrapText="bothSides">
              <wp:wrapPolygon edited="0">
                <wp:start x="0" y="0"/>
                <wp:lineTo x="0" y="21287"/>
                <wp:lineTo x="21401" y="21287"/>
                <wp:lineTo x="21401" y="0"/>
                <wp:lineTo x="0" y="0"/>
              </wp:wrapPolygon>
            </wp:wrapTight>
            <wp:docPr id="817142673" name="Picture 1" descr="A black and red security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42673" name="Picture 1" descr="A black and red security camer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7D024" w14:textId="0D094C0F" w:rsidR="00B05BA0" w:rsidRDefault="00B05BA0" w:rsidP="00B05BA0">
      <w:pPr>
        <w:ind w:right="-472"/>
        <w:jc w:val="both"/>
        <w:rPr>
          <w:rFonts w:cs="Arial"/>
        </w:rPr>
      </w:pPr>
    </w:p>
    <w:p w14:paraId="3617DCB1" w14:textId="089F8C17" w:rsidR="00FE469E" w:rsidRDefault="00FE469E" w:rsidP="00B05BA0">
      <w:pPr>
        <w:ind w:left="-284" w:right="-472"/>
        <w:jc w:val="both"/>
        <w:rPr>
          <w:rFonts w:cs="Arial"/>
        </w:rPr>
      </w:pPr>
      <w:r w:rsidRPr="004B2B3B">
        <w:rPr>
          <w:rFonts w:cs="Arial"/>
          <w:sz w:val="28"/>
          <w:szCs w:val="28"/>
        </w:rPr>
        <w:t>•Consider sensors/alarms with pager to alert you to your child attempting to climb over the fence or opening an external door</w:t>
      </w:r>
      <w:r w:rsidRPr="00546636">
        <w:rPr>
          <w:rFonts w:cs="Arial"/>
        </w:rPr>
        <w:t>.</w:t>
      </w:r>
      <w:r w:rsidR="003A36C3">
        <w:rPr>
          <w:rFonts w:cs="Arial"/>
        </w:rPr>
        <w:t xml:space="preserve"> </w:t>
      </w:r>
    </w:p>
    <w:p w14:paraId="5F0797CB" w14:textId="574ECF63" w:rsidR="00590710" w:rsidRPr="00546636" w:rsidRDefault="00272993" w:rsidP="007317AB">
      <w:pPr>
        <w:ind w:left="-426" w:right="-472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406D5F5C" wp14:editId="05F0A5F5">
            <wp:simplePos x="0" y="0"/>
            <wp:positionH relativeFrom="column">
              <wp:posOffset>-139065</wp:posOffset>
            </wp:positionH>
            <wp:positionV relativeFrom="paragraph">
              <wp:posOffset>160020</wp:posOffset>
            </wp:positionV>
            <wp:extent cx="2247265" cy="1781175"/>
            <wp:effectExtent l="0" t="0" r="635" b="9525"/>
            <wp:wrapTight wrapText="bothSides">
              <wp:wrapPolygon edited="0">
                <wp:start x="0" y="0"/>
                <wp:lineTo x="0" y="21484"/>
                <wp:lineTo x="21423" y="21484"/>
                <wp:lineTo x="21423" y="0"/>
                <wp:lineTo x="0" y="0"/>
              </wp:wrapPolygon>
            </wp:wrapTight>
            <wp:docPr id="51358683" name="Picture 1" descr="A stone pot with yellow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8683" name="Picture 1" descr="A stone pot with yellow flowe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843ED" w14:textId="77777777" w:rsidR="003A36C3" w:rsidRDefault="003A36C3" w:rsidP="003A36C3">
      <w:pPr>
        <w:ind w:right="-472"/>
        <w:jc w:val="both"/>
        <w:rPr>
          <w:rFonts w:cs="Arial"/>
        </w:rPr>
      </w:pPr>
    </w:p>
    <w:p w14:paraId="4C7A31C4" w14:textId="219543D7" w:rsidR="00FE469E" w:rsidRPr="004B2B3B" w:rsidRDefault="00FE469E" w:rsidP="003A36C3">
      <w:pPr>
        <w:ind w:right="-472"/>
        <w:jc w:val="both"/>
        <w:rPr>
          <w:rFonts w:cs="Arial"/>
          <w:sz w:val="28"/>
          <w:szCs w:val="28"/>
        </w:rPr>
      </w:pPr>
      <w:r w:rsidRPr="00546636">
        <w:rPr>
          <w:rFonts w:cs="Arial"/>
        </w:rPr>
        <w:t>•</w:t>
      </w:r>
      <w:r w:rsidRPr="004B2B3B">
        <w:rPr>
          <w:rFonts w:cs="Arial"/>
          <w:sz w:val="28"/>
          <w:szCs w:val="28"/>
        </w:rPr>
        <w:t xml:space="preserve">Consider a </w:t>
      </w:r>
      <w:r w:rsidR="008D4D0A" w:rsidRPr="004B2B3B">
        <w:rPr>
          <w:rFonts w:cs="Arial"/>
          <w:sz w:val="28"/>
          <w:szCs w:val="28"/>
        </w:rPr>
        <w:t>spring-loaded</w:t>
      </w:r>
      <w:r w:rsidRPr="004B2B3B">
        <w:rPr>
          <w:rFonts w:cs="Arial"/>
          <w:sz w:val="28"/>
          <w:szCs w:val="28"/>
        </w:rPr>
        <w:t xml:space="preserve"> gate to ensure it is not left open.</w:t>
      </w:r>
      <w:r w:rsidR="00B05BA0" w:rsidRPr="004B2B3B">
        <w:rPr>
          <w:rFonts w:cs="Arial"/>
          <w:sz w:val="28"/>
          <w:szCs w:val="28"/>
        </w:rPr>
        <w:t xml:space="preserve">  </w:t>
      </w:r>
    </w:p>
    <w:p w14:paraId="49474C9C" w14:textId="45A6B72E" w:rsidR="00590710" w:rsidRPr="004B2B3B" w:rsidRDefault="00590710" w:rsidP="007317AB">
      <w:pPr>
        <w:ind w:left="-426" w:right="-472"/>
        <w:jc w:val="both"/>
        <w:rPr>
          <w:rFonts w:cs="Arial"/>
          <w:sz w:val="28"/>
          <w:szCs w:val="28"/>
        </w:rPr>
      </w:pPr>
    </w:p>
    <w:p w14:paraId="36B48001" w14:textId="3462BCDA" w:rsidR="00590710" w:rsidRPr="004B2B3B" w:rsidRDefault="00FE469E" w:rsidP="00B05BA0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>•Place a large pot plant on top of manholes to deter your child from lifting the manhole cover.</w:t>
      </w:r>
    </w:p>
    <w:p w14:paraId="0E1B4FA1" w14:textId="6187CEFD" w:rsidR="00FE469E" w:rsidRPr="004B2B3B" w:rsidRDefault="00252261" w:rsidP="007317AB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noProof/>
        </w:rPr>
        <w:drawing>
          <wp:anchor distT="0" distB="0" distL="114300" distR="114300" simplePos="0" relativeHeight="251694080" behindDoc="1" locked="0" layoutInCell="1" allowOverlap="1" wp14:anchorId="2C58F327" wp14:editId="19C63231">
            <wp:simplePos x="0" y="0"/>
            <wp:positionH relativeFrom="column">
              <wp:posOffset>4299585</wp:posOffset>
            </wp:positionH>
            <wp:positionV relativeFrom="paragraph">
              <wp:posOffset>281305</wp:posOffset>
            </wp:positionV>
            <wp:extent cx="2095500" cy="2071370"/>
            <wp:effectExtent l="0" t="0" r="0" b="5080"/>
            <wp:wrapTight wrapText="bothSides">
              <wp:wrapPolygon edited="0">
                <wp:start x="0" y="0"/>
                <wp:lineTo x="0" y="21454"/>
                <wp:lineTo x="21404" y="21454"/>
                <wp:lineTo x="21404" y="0"/>
                <wp:lineTo x="0" y="0"/>
              </wp:wrapPolygon>
            </wp:wrapTight>
            <wp:docPr id="1300657581" name="Picture 1" descr="A person and a child jumping on a trampo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57581" name="Picture 1" descr="A person and a child jumping on a trampoli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69E" w:rsidRPr="004B2B3B">
        <w:rPr>
          <w:rFonts w:cs="Arial"/>
          <w:sz w:val="28"/>
          <w:szCs w:val="28"/>
        </w:rPr>
        <w:t>•Weighted and lockable manhole covers are commercially available from</w:t>
      </w:r>
      <w:r w:rsidR="004B2B3B">
        <w:rPr>
          <w:rFonts w:cs="Arial"/>
          <w:sz w:val="28"/>
          <w:szCs w:val="28"/>
        </w:rPr>
        <w:t xml:space="preserve"> </w:t>
      </w:r>
      <w:r w:rsidR="00FE469E" w:rsidRPr="004B2B3B">
        <w:rPr>
          <w:rFonts w:cs="Arial"/>
          <w:sz w:val="28"/>
          <w:szCs w:val="28"/>
        </w:rPr>
        <w:t>builders’ merchants.</w:t>
      </w:r>
    </w:p>
    <w:p w14:paraId="255840D2" w14:textId="0FF59226" w:rsidR="00590710" w:rsidRPr="004B2B3B" w:rsidRDefault="00590710" w:rsidP="007317AB">
      <w:pPr>
        <w:ind w:left="-426" w:right="-472"/>
        <w:jc w:val="both"/>
        <w:rPr>
          <w:rFonts w:cs="Arial"/>
          <w:sz w:val="28"/>
          <w:szCs w:val="28"/>
        </w:rPr>
      </w:pPr>
    </w:p>
    <w:p w14:paraId="25FE8B95" w14:textId="0777D211" w:rsidR="00590710" w:rsidRPr="004B2B3B" w:rsidRDefault="00590710" w:rsidP="00590710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>•Trampolines (with netting) and punch bags can be a useful outlet for extra energy.</w:t>
      </w:r>
      <w:r w:rsidR="00B05BA0" w:rsidRPr="004B2B3B">
        <w:rPr>
          <w:rFonts w:cs="Arial"/>
          <w:sz w:val="28"/>
          <w:szCs w:val="28"/>
        </w:rPr>
        <w:t xml:space="preserve">  </w:t>
      </w:r>
    </w:p>
    <w:p w14:paraId="7D60C2AE" w14:textId="77777777" w:rsidR="00B05BA0" w:rsidRPr="00B05BA0" w:rsidRDefault="00B05BA0" w:rsidP="004B2B3B">
      <w:pPr>
        <w:ind w:right="-472"/>
        <w:jc w:val="both"/>
        <w:rPr>
          <w:rFonts w:cs="Arial"/>
          <w:b/>
          <w:bCs/>
        </w:rPr>
      </w:pPr>
    </w:p>
    <w:p w14:paraId="45A2EC47" w14:textId="77777777" w:rsidR="00D6784F" w:rsidRPr="004B2B3B" w:rsidRDefault="00D6784F" w:rsidP="00D6784F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  <w:r w:rsidRPr="004B2B3B">
        <w:rPr>
          <w:rFonts w:cs="Arial"/>
          <w:b/>
          <w:color w:val="00B0F0"/>
          <w:sz w:val="28"/>
          <w:szCs w:val="28"/>
        </w:rPr>
        <w:t>General Considerations:</w:t>
      </w:r>
    </w:p>
    <w:p w14:paraId="23BA741C" w14:textId="77777777" w:rsidR="00F86362" w:rsidRPr="004B2B3B" w:rsidRDefault="00F86362" w:rsidP="00D6784F">
      <w:pPr>
        <w:ind w:left="-426" w:right="-472"/>
        <w:jc w:val="both"/>
        <w:rPr>
          <w:rFonts w:cs="Arial"/>
          <w:b/>
          <w:sz w:val="28"/>
          <w:szCs w:val="28"/>
        </w:rPr>
      </w:pPr>
    </w:p>
    <w:p w14:paraId="0BFB0E3C" w14:textId="03C50C90" w:rsidR="00FE469E" w:rsidRPr="004B2B3B" w:rsidRDefault="00FE469E" w:rsidP="000416A0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>•Your child may still require a high level of supervision in the garden despite suitable safety measures being in place.</w:t>
      </w:r>
    </w:p>
    <w:p w14:paraId="395DBAFC" w14:textId="6D9C5ED6" w:rsidR="00FE469E" w:rsidRPr="004B2B3B" w:rsidRDefault="00FE469E" w:rsidP="007317AB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 xml:space="preserve">•Please note that planning permission may be required for rear garden fencing higher than two </w:t>
      </w:r>
      <w:r w:rsidR="00791239" w:rsidRPr="004B2B3B">
        <w:rPr>
          <w:rFonts w:cs="Arial"/>
          <w:sz w:val="28"/>
          <w:szCs w:val="28"/>
        </w:rPr>
        <w:t>meters</w:t>
      </w:r>
      <w:r w:rsidRPr="004B2B3B">
        <w:rPr>
          <w:rFonts w:cs="Arial"/>
          <w:sz w:val="28"/>
          <w:szCs w:val="28"/>
        </w:rPr>
        <w:t xml:space="preserve"> (or six feet). Height limitations also exist on front garden fencing.</w:t>
      </w:r>
    </w:p>
    <w:p w14:paraId="798F59CF" w14:textId="79A69325" w:rsidR="007B6B2C" w:rsidRPr="009D127D" w:rsidRDefault="00FE469E" w:rsidP="009D127D">
      <w:pPr>
        <w:ind w:left="-426" w:right="-472"/>
        <w:jc w:val="both"/>
        <w:rPr>
          <w:rFonts w:cs="Arial"/>
        </w:rPr>
      </w:pPr>
      <w:r w:rsidRPr="004B2B3B">
        <w:rPr>
          <w:rFonts w:cs="Arial"/>
          <w:sz w:val="28"/>
          <w:szCs w:val="28"/>
        </w:rPr>
        <w:t>•General garden repair and maintenance is normally the responsibility of the occupants.</w:t>
      </w:r>
    </w:p>
    <w:sectPr w:rsidR="007B6B2C" w:rsidRPr="009D127D" w:rsidSect="00B05BA0">
      <w:footerReference w:type="default" r:id="rId13"/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D30F" w14:textId="77777777" w:rsidR="00E74E70" w:rsidRDefault="00E74E70" w:rsidP="00E74E70">
      <w:pPr>
        <w:spacing w:line="240" w:lineRule="auto"/>
      </w:pPr>
      <w:r>
        <w:separator/>
      </w:r>
    </w:p>
  </w:endnote>
  <w:endnote w:type="continuationSeparator" w:id="0">
    <w:p w14:paraId="1B30D964" w14:textId="77777777" w:rsidR="00E74E70" w:rsidRDefault="00E74E70" w:rsidP="00E7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D242" w14:textId="58C55418" w:rsidR="00E74E70" w:rsidRPr="00E74E70" w:rsidRDefault="008915E1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E910261" wp14:editId="7B0F155F">
          <wp:simplePos x="0" y="0"/>
          <wp:positionH relativeFrom="column">
            <wp:posOffset>2428875</wp:posOffset>
          </wp:positionH>
          <wp:positionV relativeFrom="paragraph">
            <wp:posOffset>28575</wp:posOffset>
          </wp:positionV>
          <wp:extent cx="2324100" cy="295275"/>
          <wp:effectExtent l="0" t="0" r="0" b="9525"/>
          <wp:wrapTight wrapText="bothSides">
            <wp:wrapPolygon edited="0">
              <wp:start x="0" y="0"/>
              <wp:lineTo x="0" y="20903"/>
              <wp:lineTo x="21423" y="20903"/>
              <wp:lineTo x="21423" y="0"/>
              <wp:lineTo x="0" y="0"/>
            </wp:wrapPolygon>
          </wp:wrapTight>
          <wp:docPr id="1031016854" name="Picture 1031016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1BFAD5" wp14:editId="70EC1911">
          <wp:simplePos x="0" y="0"/>
          <wp:positionH relativeFrom="column">
            <wp:posOffset>4933950</wp:posOffset>
          </wp:positionH>
          <wp:positionV relativeFrom="paragraph">
            <wp:posOffset>-704850</wp:posOffset>
          </wp:positionV>
          <wp:extent cx="1101725" cy="1298575"/>
          <wp:effectExtent l="0" t="0" r="3175" b="0"/>
          <wp:wrapTight wrapText="bothSides">
            <wp:wrapPolygon edited="0">
              <wp:start x="0" y="0"/>
              <wp:lineTo x="0" y="21230"/>
              <wp:lineTo x="21289" y="21230"/>
              <wp:lineTo x="21289" y="0"/>
              <wp:lineTo x="0" y="0"/>
            </wp:wrapPolygon>
          </wp:wrapTight>
          <wp:docPr id="45481985" name="Picture 45481985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E70" w:rsidRPr="00E74E70">
      <w:rPr>
        <w:sz w:val="16"/>
        <w:szCs w:val="16"/>
      </w:rPr>
      <w:t>Version 1 1</w:t>
    </w:r>
    <w:r w:rsidR="00A44177">
      <w:rPr>
        <w:sz w:val="16"/>
        <w:szCs w:val="16"/>
      </w:rPr>
      <w:t>3</w:t>
    </w:r>
    <w:r w:rsidR="00E74E70" w:rsidRPr="00E74E70">
      <w:rPr>
        <w:sz w:val="16"/>
        <w:szCs w:val="16"/>
      </w:rPr>
      <w:t>.0</w:t>
    </w:r>
    <w:r w:rsidR="00A44177">
      <w:rPr>
        <w:sz w:val="16"/>
        <w:szCs w:val="16"/>
      </w:rPr>
      <w:t>5</w:t>
    </w:r>
    <w:r w:rsidR="00E74E70" w:rsidRPr="00E74E70">
      <w:rPr>
        <w:sz w:val="16"/>
        <w:szCs w:val="16"/>
      </w:rPr>
      <w:t>.25</w:t>
    </w:r>
    <w:r>
      <w:rPr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5E1B" w14:textId="77777777" w:rsidR="00E74E70" w:rsidRDefault="00E74E70" w:rsidP="00E74E70">
      <w:pPr>
        <w:spacing w:line="240" w:lineRule="auto"/>
      </w:pPr>
      <w:r>
        <w:separator/>
      </w:r>
    </w:p>
  </w:footnote>
  <w:footnote w:type="continuationSeparator" w:id="0">
    <w:p w14:paraId="5DC14D40" w14:textId="77777777" w:rsidR="00E74E70" w:rsidRDefault="00E74E70" w:rsidP="00E74E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311C"/>
    <w:multiLevelType w:val="hybridMultilevel"/>
    <w:tmpl w:val="B7444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3466B"/>
    <w:multiLevelType w:val="hybridMultilevel"/>
    <w:tmpl w:val="5CBE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0CF0"/>
    <w:multiLevelType w:val="hybridMultilevel"/>
    <w:tmpl w:val="E7FE88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6664AD6"/>
    <w:multiLevelType w:val="hybridMultilevel"/>
    <w:tmpl w:val="240A0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38DC5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57BE7"/>
    <w:multiLevelType w:val="hybridMultilevel"/>
    <w:tmpl w:val="27FA2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1B4C13"/>
    <w:multiLevelType w:val="hybridMultilevel"/>
    <w:tmpl w:val="92544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033443"/>
    <w:multiLevelType w:val="hybridMultilevel"/>
    <w:tmpl w:val="33D00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67536"/>
    <w:multiLevelType w:val="hybridMultilevel"/>
    <w:tmpl w:val="CB02B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043831">
    <w:abstractNumId w:val="3"/>
  </w:num>
  <w:num w:numId="2" w16cid:durableId="845632102">
    <w:abstractNumId w:val="0"/>
  </w:num>
  <w:num w:numId="3" w16cid:durableId="2026010119">
    <w:abstractNumId w:val="1"/>
  </w:num>
  <w:num w:numId="4" w16cid:durableId="1041635087">
    <w:abstractNumId w:val="7"/>
  </w:num>
  <w:num w:numId="5" w16cid:durableId="1524783165">
    <w:abstractNumId w:val="6"/>
  </w:num>
  <w:num w:numId="6" w16cid:durableId="1130856040">
    <w:abstractNumId w:val="5"/>
  </w:num>
  <w:num w:numId="7" w16cid:durableId="407923831">
    <w:abstractNumId w:val="4"/>
  </w:num>
  <w:num w:numId="8" w16cid:durableId="121322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C"/>
    <w:rsid w:val="00004E06"/>
    <w:rsid w:val="000325FB"/>
    <w:rsid w:val="000416A0"/>
    <w:rsid w:val="00073377"/>
    <w:rsid w:val="000A54A9"/>
    <w:rsid w:val="000B4CD8"/>
    <w:rsid w:val="000B76C6"/>
    <w:rsid w:val="000C1A87"/>
    <w:rsid w:val="000F2DFD"/>
    <w:rsid w:val="001032C4"/>
    <w:rsid w:val="00114C0D"/>
    <w:rsid w:val="001350FD"/>
    <w:rsid w:val="00160415"/>
    <w:rsid w:val="00161881"/>
    <w:rsid w:val="001802B1"/>
    <w:rsid w:val="001B5864"/>
    <w:rsid w:val="001E562D"/>
    <w:rsid w:val="0021225E"/>
    <w:rsid w:val="00252261"/>
    <w:rsid w:val="00260FDF"/>
    <w:rsid w:val="00265B99"/>
    <w:rsid w:val="00270120"/>
    <w:rsid w:val="00272993"/>
    <w:rsid w:val="002B7953"/>
    <w:rsid w:val="002E0079"/>
    <w:rsid w:val="003068E2"/>
    <w:rsid w:val="00334064"/>
    <w:rsid w:val="00370849"/>
    <w:rsid w:val="003737C9"/>
    <w:rsid w:val="003A36C3"/>
    <w:rsid w:val="003C656B"/>
    <w:rsid w:val="003E6A4E"/>
    <w:rsid w:val="00411AAA"/>
    <w:rsid w:val="00447716"/>
    <w:rsid w:val="004636BC"/>
    <w:rsid w:val="0047624B"/>
    <w:rsid w:val="0048111A"/>
    <w:rsid w:val="004915F9"/>
    <w:rsid w:val="004B2B3B"/>
    <w:rsid w:val="004B6CA6"/>
    <w:rsid w:val="004C51DA"/>
    <w:rsid w:val="004D7CAC"/>
    <w:rsid w:val="004F4FF6"/>
    <w:rsid w:val="005034B2"/>
    <w:rsid w:val="00524E6F"/>
    <w:rsid w:val="005354B4"/>
    <w:rsid w:val="00536F60"/>
    <w:rsid w:val="00546636"/>
    <w:rsid w:val="00574273"/>
    <w:rsid w:val="00590710"/>
    <w:rsid w:val="005B48CC"/>
    <w:rsid w:val="00623541"/>
    <w:rsid w:val="00674C4F"/>
    <w:rsid w:val="00676462"/>
    <w:rsid w:val="00677004"/>
    <w:rsid w:val="00680677"/>
    <w:rsid w:val="006A435F"/>
    <w:rsid w:val="006C6B68"/>
    <w:rsid w:val="006D4536"/>
    <w:rsid w:val="006E0229"/>
    <w:rsid w:val="006F32FD"/>
    <w:rsid w:val="007317AB"/>
    <w:rsid w:val="0075066F"/>
    <w:rsid w:val="00791239"/>
    <w:rsid w:val="007B6B2C"/>
    <w:rsid w:val="007C0F97"/>
    <w:rsid w:val="007F15E2"/>
    <w:rsid w:val="008019C2"/>
    <w:rsid w:val="00855B8D"/>
    <w:rsid w:val="008573D8"/>
    <w:rsid w:val="008915E1"/>
    <w:rsid w:val="008D4D0A"/>
    <w:rsid w:val="00900646"/>
    <w:rsid w:val="00916612"/>
    <w:rsid w:val="0093191D"/>
    <w:rsid w:val="009406E1"/>
    <w:rsid w:val="00955B51"/>
    <w:rsid w:val="009574CD"/>
    <w:rsid w:val="00976838"/>
    <w:rsid w:val="009858C5"/>
    <w:rsid w:val="009A13F1"/>
    <w:rsid w:val="009D127D"/>
    <w:rsid w:val="009D2F01"/>
    <w:rsid w:val="009F5C32"/>
    <w:rsid w:val="00A13501"/>
    <w:rsid w:val="00A245FB"/>
    <w:rsid w:val="00A35D74"/>
    <w:rsid w:val="00A44177"/>
    <w:rsid w:val="00A50606"/>
    <w:rsid w:val="00A915B7"/>
    <w:rsid w:val="00AA5C7A"/>
    <w:rsid w:val="00AD7C73"/>
    <w:rsid w:val="00B01FEA"/>
    <w:rsid w:val="00B05BA0"/>
    <w:rsid w:val="00BB14C4"/>
    <w:rsid w:val="00BB2A04"/>
    <w:rsid w:val="00BB497D"/>
    <w:rsid w:val="00BB60D3"/>
    <w:rsid w:val="00BF0D27"/>
    <w:rsid w:val="00C45AA2"/>
    <w:rsid w:val="00C64322"/>
    <w:rsid w:val="00CD6A25"/>
    <w:rsid w:val="00D32796"/>
    <w:rsid w:val="00D3540C"/>
    <w:rsid w:val="00D6784F"/>
    <w:rsid w:val="00DA4E23"/>
    <w:rsid w:val="00DC76F0"/>
    <w:rsid w:val="00DD0795"/>
    <w:rsid w:val="00E2664C"/>
    <w:rsid w:val="00E304B4"/>
    <w:rsid w:val="00E313B7"/>
    <w:rsid w:val="00E344B8"/>
    <w:rsid w:val="00E710DC"/>
    <w:rsid w:val="00E74E70"/>
    <w:rsid w:val="00EB5E8F"/>
    <w:rsid w:val="00EF0CB3"/>
    <w:rsid w:val="00F220CD"/>
    <w:rsid w:val="00F36531"/>
    <w:rsid w:val="00F53703"/>
    <w:rsid w:val="00F86362"/>
    <w:rsid w:val="00F90538"/>
    <w:rsid w:val="00FA5DC1"/>
    <w:rsid w:val="00FE46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642A"/>
  <w15:docId w15:val="{BD320F1D-A1A4-43A8-A8E2-E7A61D9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9E"/>
    <w:pPr>
      <w:spacing w:after="0" w:line="28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D4536"/>
    <w:pPr>
      <w:keepNext/>
      <w:ind w:left="-426" w:right="-472"/>
      <w:jc w:val="both"/>
      <w:outlineLvl w:val="2"/>
    </w:pPr>
    <w:rPr>
      <w:rFonts w:cs="Arial"/>
      <w:b/>
      <w:bCs/>
      <w:color w:val="00B0F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D4536"/>
    <w:rPr>
      <w:rFonts w:ascii="Arial" w:eastAsia="Times New Roman" w:hAnsi="Arial" w:cs="Arial"/>
      <w:b/>
      <w:bCs/>
      <w:color w:val="00B0F0"/>
      <w:sz w:val="28"/>
      <w:szCs w:val="28"/>
      <w:lang w:val="en-US"/>
    </w:rPr>
  </w:style>
  <w:style w:type="paragraph" w:customStyle="1" w:styleId="BodyText1">
    <w:name w:val="Body Text1"/>
    <w:basedOn w:val="Normal"/>
    <w:link w:val="BodyText1Char"/>
    <w:uiPriority w:val="99"/>
    <w:rsid w:val="007B6B2C"/>
    <w:pPr>
      <w:widowControl w:val="0"/>
      <w:suppressAutoHyphens/>
    </w:pPr>
    <w:rPr>
      <w:rFonts w:cs="Arial-BoldMT"/>
      <w:bCs/>
      <w:color w:val="000000"/>
      <w:lang w:val="en-GB"/>
    </w:rPr>
  </w:style>
  <w:style w:type="character" w:styleId="Hyperlink">
    <w:name w:val="Hyperlink"/>
    <w:uiPriority w:val="99"/>
    <w:rsid w:val="007B6B2C"/>
    <w:rPr>
      <w:color w:val="0000FF"/>
      <w:u w:val="single"/>
    </w:rPr>
  </w:style>
  <w:style w:type="character" w:customStyle="1" w:styleId="BodyText1Char">
    <w:name w:val="Body Text1 Char"/>
    <w:link w:val="BodyText1"/>
    <w:uiPriority w:val="99"/>
    <w:rsid w:val="007B6B2C"/>
    <w:rPr>
      <w:rFonts w:ascii="Arial" w:eastAsia="Times New Roman" w:hAnsi="Arial" w:cs="Arial-BoldMT"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B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56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4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Trust NHS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Kadir, Goulshana</dc:creator>
  <cp:lastModifiedBy>Kadir, Goulshana</cp:lastModifiedBy>
  <cp:revision>4</cp:revision>
  <cp:lastPrinted>2025-04-23T10:46:00Z</cp:lastPrinted>
  <dcterms:created xsi:type="dcterms:W3CDTF">2025-06-02T14:41:00Z</dcterms:created>
  <dcterms:modified xsi:type="dcterms:W3CDTF">2025-06-02T14:47:00Z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1e490747-a26a-4fa7-836e-83ccf3c48e23</vt:lpwstr>
  </property>
</Properties>
</file>