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D19F" w14:textId="51BB8CFF" w:rsidR="007B6B2C" w:rsidRDefault="00FF74B5" w:rsidP="007317AB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  <w:r w:rsidRPr="000B4CD8">
        <w:rPr>
          <w:rFonts w:cs="Arial"/>
          <w:b/>
          <w:bCs/>
          <w:iCs/>
          <w:color w:val="00A9CE"/>
          <w:sz w:val="32"/>
          <w:szCs w:val="32"/>
          <w:u w:val="single"/>
        </w:rPr>
        <w:t>D</w:t>
      </w:r>
      <w:r w:rsidR="00D6784F" w:rsidRPr="000B4CD8">
        <w:rPr>
          <w:rFonts w:cs="Arial"/>
          <w:b/>
          <w:bCs/>
          <w:iCs/>
          <w:color w:val="00A9CE"/>
          <w:sz w:val="32"/>
          <w:szCs w:val="32"/>
          <w:u w:val="single"/>
        </w:rPr>
        <w:t>OOR SAFETY</w:t>
      </w:r>
      <w:r w:rsidRPr="000B4CD8">
        <w:rPr>
          <w:rFonts w:cs="Arial"/>
          <w:b/>
          <w:bCs/>
          <w:iCs/>
          <w:color w:val="00A9CE"/>
          <w:sz w:val="32"/>
          <w:szCs w:val="32"/>
          <w:u w:val="single"/>
        </w:rPr>
        <w:t xml:space="preserve">  </w:t>
      </w:r>
    </w:p>
    <w:p w14:paraId="660CE2AA" w14:textId="77777777" w:rsidR="000B4CD8" w:rsidRPr="000B4CD8" w:rsidRDefault="000B4CD8" w:rsidP="007317AB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</w:p>
    <w:p w14:paraId="20B36C5F" w14:textId="1C284362" w:rsidR="00FF74B5" w:rsidRPr="001B5864" w:rsidRDefault="000B4CD8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You</w:t>
      </w:r>
      <w:r w:rsidR="00FF74B5" w:rsidRPr="001B5864">
        <w:rPr>
          <w:rFonts w:cs="Arial"/>
          <w:sz w:val="28"/>
          <w:szCs w:val="28"/>
        </w:rPr>
        <w:t xml:space="preserve"> can keep your child safe around doors whilst reducing the risk of them leaving the home uninformed and/or accessing rooms where there could be potential dangers, for example the kitchen and bathroom.</w:t>
      </w:r>
    </w:p>
    <w:p w14:paraId="1E51476A" w14:textId="4FADBA27" w:rsidR="00FF74B5" w:rsidRPr="001B5864" w:rsidRDefault="00AD7C73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0114AC6C" wp14:editId="2FEEEB0A">
            <wp:simplePos x="0" y="0"/>
            <wp:positionH relativeFrom="column">
              <wp:posOffset>4685030</wp:posOffset>
            </wp:positionH>
            <wp:positionV relativeFrom="paragraph">
              <wp:posOffset>103505</wp:posOffset>
            </wp:positionV>
            <wp:extent cx="1793875" cy="1464310"/>
            <wp:effectExtent l="0" t="0" r="0" b="2540"/>
            <wp:wrapTight wrapText="bothSides">
              <wp:wrapPolygon edited="0">
                <wp:start x="0" y="0"/>
                <wp:lineTo x="0" y="21356"/>
                <wp:lineTo x="21332" y="21356"/>
                <wp:lineTo x="21332" y="0"/>
                <wp:lineTo x="0" y="0"/>
              </wp:wrapPolygon>
            </wp:wrapTight>
            <wp:docPr id="1029" name="Picture 5" descr="A close-up of a hand opening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A close-up of a hand opening a 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12026" w14:textId="596BFA7F" w:rsidR="008573D8" w:rsidRPr="001B5864" w:rsidRDefault="008573D8" w:rsidP="008573D8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1B5864">
        <w:rPr>
          <w:rFonts w:cs="Arial"/>
          <w:b/>
          <w:color w:val="00B0F0"/>
          <w:sz w:val="28"/>
          <w:szCs w:val="28"/>
        </w:rPr>
        <w:t>Possible Solutions:</w:t>
      </w:r>
    </w:p>
    <w:p w14:paraId="1072CBBD" w14:textId="77777777" w:rsidR="00AD7C73" w:rsidRPr="00546636" w:rsidRDefault="00AD7C73" w:rsidP="008573D8">
      <w:pPr>
        <w:ind w:left="-426" w:right="-472"/>
        <w:jc w:val="both"/>
        <w:rPr>
          <w:rFonts w:cs="Arial"/>
          <w:b/>
        </w:rPr>
      </w:pPr>
    </w:p>
    <w:p w14:paraId="2B64ABC9" w14:textId="14EBDA01" w:rsidR="00680677" w:rsidRPr="001B5864" w:rsidRDefault="00FF74B5" w:rsidP="001B5864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•Install door opening restrictors.</w:t>
      </w:r>
      <w:r w:rsidR="00114C0D" w:rsidRPr="001B5864">
        <w:rPr>
          <w:rFonts w:cs="Arial"/>
          <w:sz w:val="28"/>
          <w:szCs w:val="28"/>
        </w:rPr>
        <w:t xml:space="preserve"> </w:t>
      </w:r>
      <w:r w:rsidR="00AD7C73">
        <w:rPr>
          <w:noProof/>
        </w:rPr>
        <w:drawing>
          <wp:anchor distT="0" distB="0" distL="114300" distR="114300" simplePos="0" relativeHeight="251735040" behindDoc="1" locked="0" layoutInCell="1" allowOverlap="1" wp14:anchorId="139714EF" wp14:editId="4E9ABF93">
            <wp:simplePos x="0" y="0"/>
            <wp:positionH relativeFrom="column">
              <wp:posOffset>-224790</wp:posOffset>
            </wp:positionH>
            <wp:positionV relativeFrom="paragraph">
              <wp:posOffset>224155</wp:posOffset>
            </wp:positionV>
            <wp:extent cx="1057275" cy="1226820"/>
            <wp:effectExtent l="0" t="0" r="9525" b="0"/>
            <wp:wrapTight wrapText="bothSides">
              <wp:wrapPolygon edited="0">
                <wp:start x="0" y="0"/>
                <wp:lineTo x="0" y="21130"/>
                <wp:lineTo x="21405" y="21130"/>
                <wp:lineTo x="21405" y="0"/>
                <wp:lineTo x="0" y="0"/>
              </wp:wrapPolygon>
            </wp:wrapTight>
            <wp:docPr id="1011883331" name="Picture 1" descr="A black box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83331" name="Picture 1" descr="A black box with numbers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10F77" w14:textId="40CF49C1" w:rsidR="00AD7C73" w:rsidRDefault="00AD7C73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4592CFFF" wp14:editId="5FD58018">
            <wp:simplePos x="0" y="0"/>
            <wp:positionH relativeFrom="column">
              <wp:posOffset>832485</wp:posOffset>
            </wp:positionH>
            <wp:positionV relativeFrom="paragraph">
              <wp:posOffset>55880</wp:posOffset>
            </wp:positionV>
            <wp:extent cx="1057275" cy="1217295"/>
            <wp:effectExtent l="0" t="0" r="9525" b="1905"/>
            <wp:wrapTight wrapText="bothSides">
              <wp:wrapPolygon edited="0">
                <wp:start x="0" y="0"/>
                <wp:lineTo x="0" y="21296"/>
                <wp:lineTo x="21405" y="21296"/>
                <wp:lineTo x="21405" y="0"/>
                <wp:lineTo x="0" y="0"/>
              </wp:wrapPolygon>
            </wp:wrapTight>
            <wp:docPr id="1931277850" name="Picture 1" descr="A hand holding a key in a keyh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77850" name="Picture 1" descr="A hand holding a key in a keyho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AE7F8" w14:textId="1130DDFB" w:rsidR="00FF74B5" w:rsidRPr="001B5864" w:rsidRDefault="00AD7C73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 wp14:anchorId="43E948C9" wp14:editId="147183B2">
            <wp:simplePos x="0" y="0"/>
            <wp:positionH relativeFrom="column">
              <wp:posOffset>5099050</wp:posOffset>
            </wp:positionH>
            <wp:positionV relativeFrom="paragraph">
              <wp:posOffset>683895</wp:posOffset>
            </wp:positionV>
            <wp:extent cx="12668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38" y="21462"/>
                <wp:lineTo x="21438" y="0"/>
                <wp:lineTo x="0" y="0"/>
              </wp:wrapPolygon>
            </wp:wrapTight>
            <wp:docPr id="356011750" name="Picture 1" descr="A close-up of a door 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11750" name="Picture 1" descr="A close-up of a door lo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B5" w:rsidRPr="001B5864">
        <w:rPr>
          <w:rFonts w:cs="Arial"/>
          <w:sz w:val="28"/>
          <w:szCs w:val="28"/>
        </w:rPr>
        <w:t>•Install a key safe or key cabinet near exit points to ensure that keys can be located quickly in the event of an emergency.</w:t>
      </w:r>
    </w:p>
    <w:p w14:paraId="31308746" w14:textId="1024481D" w:rsidR="00680677" w:rsidRPr="001B5864" w:rsidRDefault="00680677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2BBB9A87" w14:textId="58F3848C" w:rsidR="00AD7C73" w:rsidRDefault="00AD7C73" w:rsidP="007317AB">
      <w:pPr>
        <w:ind w:left="-426" w:right="-472"/>
        <w:jc w:val="both"/>
        <w:rPr>
          <w:rFonts w:cs="Arial"/>
        </w:rPr>
      </w:pPr>
    </w:p>
    <w:p w14:paraId="19A7DA9E" w14:textId="4F824020" w:rsidR="00AD7C73" w:rsidRDefault="00AD7C73" w:rsidP="007317AB">
      <w:pPr>
        <w:ind w:left="-426" w:right="-472"/>
        <w:jc w:val="both"/>
        <w:rPr>
          <w:rFonts w:cs="Arial"/>
        </w:rPr>
      </w:pPr>
    </w:p>
    <w:p w14:paraId="34B5A49A" w14:textId="6B7798F7" w:rsidR="00AD7C73" w:rsidRDefault="00AD7C73" w:rsidP="007317AB">
      <w:pPr>
        <w:ind w:left="-426" w:right="-472"/>
        <w:jc w:val="both"/>
        <w:rPr>
          <w:rFonts w:cs="Arial"/>
        </w:rPr>
      </w:pPr>
    </w:p>
    <w:p w14:paraId="73A20376" w14:textId="58C13562" w:rsidR="00FF74B5" w:rsidRPr="001B5864" w:rsidRDefault="00FF74B5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 xml:space="preserve">•Install </w:t>
      </w:r>
      <w:r w:rsidR="008D4D0A" w:rsidRPr="001B5864">
        <w:rPr>
          <w:rFonts w:cs="Arial"/>
          <w:sz w:val="28"/>
          <w:szCs w:val="28"/>
        </w:rPr>
        <w:t>keypad</w:t>
      </w:r>
      <w:r w:rsidRPr="001B5864">
        <w:rPr>
          <w:rFonts w:cs="Arial"/>
          <w:sz w:val="28"/>
          <w:szCs w:val="28"/>
        </w:rPr>
        <w:t xml:space="preserve"> door locks. These ensure that only people with the security code can open the door and can prevent your child from entering a room when unsupervised.</w:t>
      </w:r>
      <w:r w:rsidR="00680677" w:rsidRPr="001B5864">
        <w:rPr>
          <w:rFonts w:cs="Arial"/>
          <w:sz w:val="28"/>
          <w:szCs w:val="28"/>
        </w:rPr>
        <w:t xml:space="preserve"> </w:t>
      </w:r>
    </w:p>
    <w:p w14:paraId="6353F27B" w14:textId="0A900E89" w:rsidR="00AD7C73" w:rsidRPr="001B5864" w:rsidRDefault="00AD7C73" w:rsidP="00680677">
      <w:pPr>
        <w:ind w:right="-472"/>
        <w:jc w:val="both"/>
        <w:rPr>
          <w:rFonts w:cs="Arial"/>
          <w:sz w:val="28"/>
          <w:szCs w:val="28"/>
        </w:rPr>
      </w:pPr>
    </w:p>
    <w:p w14:paraId="18BE330A" w14:textId="5D334533" w:rsidR="00AD7C73" w:rsidRDefault="00AD7C73" w:rsidP="007317AB">
      <w:pPr>
        <w:ind w:left="-426" w:right="-472"/>
        <w:jc w:val="both"/>
        <w:rPr>
          <w:rFonts w:cs="Arial"/>
        </w:rPr>
      </w:pPr>
      <w:r w:rsidRPr="001B5864">
        <w:rPr>
          <w:rFonts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1DB0B6" wp14:editId="7CDD22B1">
            <wp:simplePos x="0" y="0"/>
            <wp:positionH relativeFrom="column">
              <wp:posOffset>5298440</wp:posOffset>
            </wp:positionH>
            <wp:positionV relativeFrom="paragraph">
              <wp:posOffset>61595</wp:posOffset>
            </wp:positionV>
            <wp:extent cx="1256030" cy="1408430"/>
            <wp:effectExtent l="0" t="0" r="1270" b="1270"/>
            <wp:wrapThrough wrapText="bothSides">
              <wp:wrapPolygon edited="0">
                <wp:start x="0" y="0"/>
                <wp:lineTo x="0" y="21327"/>
                <wp:lineTo x="21294" y="21327"/>
                <wp:lineTo x="21294" y="0"/>
                <wp:lineTo x="0" y="0"/>
              </wp:wrapPolygon>
            </wp:wrapThrough>
            <wp:docPr id="775056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4B5" w:rsidRPr="001B5864">
        <w:rPr>
          <w:rFonts w:cs="Arial"/>
          <w:sz w:val="28"/>
          <w:szCs w:val="28"/>
        </w:rPr>
        <w:t>•Sensors or alarms can be fitted to doors to alert you when your child has entered an area or opened a door.</w:t>
      </w:r>
    </w:p>
    <w:p w14:paraId="3BD9CB36" w14:textId="1D11C500" w:rsidR="00AD7C73" w:rsidRDefault="00AD7C73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F8431A5" wp14:editId="20459894">
            <wp:simplePos x="0" y="0"/>
            <wp:positionH relativeFrom="column">
              <wp:posOffset>-291465</wp:posOffset>
            </wp:positionH>
            <wp:positionV relativeFrom="paragraph">
              <wp:posOffset>52705</wp:posOffset>
            </wp:positionV>
            <wp:extent cx="21812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06" y="21512"/>
                <wp:lineTo x="21506" y="0"/>
                <wp:lineTo x="0" y="0"/>
              </wp:wrapPolygon>
            </wp:wrapTight>
            <wp:docPr id="251442302" name="Picture 16" descr="Image result for finger shield for do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Image result for finger shield for doo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C75D3" w14:textId="52D4436E" w:rsidR="00FF74B5" w:rsidRPr="001B5864" w:rsidRDefault="004C51DA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3566D7DB" wp14:editId="359DD843">
            <wp:simplePos x="0" y="0"/>
            <wp:positionH relativeFrom="column">
              <wp:posOffset>3547110</wp:posOffset>
            </wp:positionH>
            <wp:positionV relativeFrom="paragraph">
              <wp:posOffset>630555</wp:posOffset>
            </wp:positionV>
            <wp:extent cx="13335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91" y="21352"/>
                <wp:lineTo x="21291" y="0"/>
                <wp:lineTo x="0" y="0"/>
              </wp:wrapPolygon>
            </wp:wrapTight>
            <wp:docPr id="1648476908" name="Picture 1" descr="A door handle with a white pad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6908" name="Picture 1" descr="A door handle with a white padlock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C73" w:rsidRPr="001B5864">
        <w:rPr>
          <w:noProof/>
          <w:sz w:val="28"/>
          <w:szCs w:val="28"/>
        </w:rPr>
        <w:drawing>
          <wp:anchor distT="0" distB="0" distL="114300" distR="114300" simplePos="0" relativeHeight="251738112" behindDoc="1" locked="0" layoutInCell="1" allowOverlap="1" wp14:anchorId="24D54BBA" wp14:editId="2C8009F7">
            <wp:simplePos x="0" y="0"/>
            <wp:positionH relativeFrom="column">
              <wp:posOffset>1956435</wp:posOffset>
            </wp:positionH>
            <wp:positionV relativeFrom="paragraph">
              <wp:posOffset>631190</wp:posOffset>
            </wp:positionV>
            <wp:extent cx="1381125" cy="1709420"/>
            <wp:effectExtent l="0" t="0" r="9525" b="5080"/>
            <wp:wrapTight wrapText="bothSides">
              <wp:wrapPolygon edited="0">
                <wp:start x="0" y="0"/>
                <wp:lineTo x="0" y="21423"/>
                <wp:lineTo x="21451" y="21423"/>
                <wp:lineTo x="21451" y="0"/>
                <wp:lineTo x="0" y="0"/>
              </wp:wrapPolygon>
            </wp:wrapTight>
            <wp:docPr id="1783837059" name="Picture 1" descr="A hand opening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37059" name="Picture 1" descr="A hand opening a doo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B5" w:rsidRPr="001B5864">
        <w:rPr>
          <w:rFonts w:cs="Arial"/>
          <w:sz w:val="28"/>
          <w:szCs w:val="28"/>
        </w:rPr>
        <w:t xml:space="preserve">•Child safety door </w:t>
      </w:r>
      <w:proofErr w:type="gramStart"/>
      <w:r w:rsidR="00FF74B5" w:rsidRPr="001B5864">
        <w:rPr>
          <w:rFonts w:cs="Arial"/>
          <w:sz w:val="28"/>
          <w:szCs w:val="28"/>
        </w:rPr>
        <w:t>stops,</w:t>
      </w:r>
      <w:proofErr w:type="gramEnd"/>
      <w:r w:rsidR="00FF74B5" w:rsidRPr="001B5864">
        <w:rPr>
          <w:rFonts w:cs="Arial"/>
          <w:sz w:val="28"/>
          <w:szCs w:val="28"/>
        </w:rPr>
        <w:t xml:space="preserve"> finger guards and finger protection hinge guards are readily available to protect fingers.</w:t>
      </w:r>
    </w:p>
    <w:p w14:paraId="77C33A1E" w14:textId="26D6B6F7" w:rsidR="00AD7C73" w:rsidRDefault="00AD7C73" w:rsidP="007317AB">
      <w:pPr>
        <w:ind w:left="-426" w:right="-472"/>
        <w:jc w:val="both"/>
        <w:rPr>
          <w:rFonts w:cs="Arial"/>
        </w:rPr>
      </w:pPr>
    </w:p>
    <w:p w14:paraId="26328521" w14:textId="02FAC382" w:rsidR="00AD7C73" w:rsidRDefault="004C51DA" w:rsidP="007317AB">
      <w:pPr>
        <w:ind w:left="-426" w:right="-472"/>
        <w:jc w:val="both"/>
        <w:rPr>
          <w:rFonts w:cs="Arial"/>
        </w:rPr>
      </w:pPr>
      <w:r w:rsidRPr="004C51DA">
        <w:rPr>
          <w:noProof/>
        </w:rPr>
        <w:drawing>
          <wp:anchor distT="0" distB="0" distL="114300" distR="114300" simplePos="0" relativeHeight="251739136" behindDoc="1" locked="0" layoutInCell="1" allowOverlap="1" wp14:anchorId="0B5C6ADB" wp14:editId="2FA325E2">
            <wp:simplePos x="0" y="0"/>
            <wp:positionH relativeFrom="column">
              <wp:posOffset>5038090</wp:posOffset>
            </wp:positionH>
            <wp:positionV relativeFrom="paragraph">
              <wp:posOffset>252730</wp:posOffset>
            </wp:positionV>
            <wp:extent cx="16287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474" y="21515"/>
                <wp:lineTo x="21474" y="0"/>
                <wp:lineTo x="0" y="0"/>
              </wp:wrapPolygon>
            </wp:wrapTight>
            <wp:docPr id="185627638" name="Picture 1" descr="A close up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7638" name="Picture 1" descr="A close up of a doo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5DECD" w14:textId="4D868366" w:rsidR="006F32FD" w:rsidRDefault="006F32FD" w:rsidP="007317AB">
      <w:pPr>
        <w:ind w:left="-426" w:right="-472"/>
        <w:jc w:val="both"/>
        <w:rPr>
          <w:rFonts w:cs="Arial"/>
        </w:rPr>
      </w:pPr>
    </w:p>
    <w:p w14:paraId="0828CC1E" w14:textId="10EFA4A5" w:rsidR="00AD7C73" w:rsidRPr="00546636" w:rsidRDefault="00AD7C73" w:rsidP="007317AB">
      <w:pPr>
        <w:ind w:left="-426" w:right="-472"/>
        <w:jc w:val="both"/>
        <w:rPr>
          <w:rFonts w:cs="Arial"/>
        </w:rPr>
      </w:pPr>
    </w:p>
    <w:p w14:paraId="04310BED" w14:textId="356329B5" w:rsidR="00FF74B5" w:rsidRPr="001B5864" w:rsidRDefault="00FF74B5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•Perspex/polycarbonate smash-proof sheets that can come with screw fittings or adhesive backing can be easily fixed to doors/walls to prevent damage.</w:t>
      </w:r>
    </w:p>
    <w:p w14:paraId="68A348A1" w14:textId="63E0EF55" w:rsidR="00FF74B5" w:rsidRPr="001B5864" w:rsidRDefault="00FF74B5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62F8BB2E" w14:textId="7E43ACD4" w:rsidR="00680677" w:rsidRPr="001B5864" w:rsidRDefault="00680677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1871229B" w14:textId="3C1ADFF0" w:rsidR="00D6784F" w:rsidRDefault="00D6784F" w:rsidP="00D6784F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1B5864">
        <w:rPr>
          <w:rFonts w:cs="Arial"/>
          <w:b/>
          <w:color w:val="00B0F0"/>
          <w:sz w:val="28"/>
          <w:szCs w:val="28"/>
        </w:rPr>
        <w:t>General Considerations:</w:t>
      </w:r>
    </w:p>
    <w:p w14:paraId="64A084C8" w14:textId="77777777" w:rsidR="001B5864" w:rsidRPr="001B5864" w:rsidRDefault="001B5864" w:rsidP="00D6784F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</w:p>
    <w:p w14:paraId="643B9CF1" w14:textId="494F8539" w:rsidR="00FF74B5" w:rsidRPr="001B5864" w:rsidRDefault="00FF74B5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 xml:space="preserve">•Before fitting any locks, please take advice from your Local Fire Service on 0800 028 4428 or </w:t>
      </w:r>
      <w:hyperlink r:id="rId16" w:history="1">
        <w:r w:rsidR="00F220CD" w:rsidRPr="001B5864">
          <w:rPr>
            <w:rStyle w:val="Hyperlink"/>
            <w:rFonts w:cs="Arial"/>
            <w:sz w:val="28"/>
            <w:szCs w:val="28"/>
          </w:rPr>
          <w:t>www.london-fire.gov.uk</w:t>
        </w:r>
      </w:hyperlink>
      <w:r w:rsidR="00F220CD" w:rsidRPr="001B5864">
        <w:rPr>
          <w:rFonts w:cs="Arial"/>
          <w:sz w:val="28"/>
          <w:szCs w:val="28"/>
        </w:rPr>
        <w:t xml:space="preserve"> </w:t>
      </w:r>
    </w:p>
    <w:p w14:paraId="59D3C1A3" w14:textId="02EDFB09" w:rsidR="007B6B2C" w:rsidRPr="001B5864" w:rsidRDefault="00FF74B5" w:rsidP="001B5864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 xml:space="preserve">•If doors are locked with </w:t>
      </w:r>
      <w:r w:rsidR="00F220CD" w:rsidRPr="001B5864">
        <w:rPr>
          <w:rFonts w:cs="Arial"/>
          <w:sz w:val="28"/>
          <w:szCs w:val="28"/>
        </w:rPr>
        <w:t>keys,</w:t>
      </w:r>
      <w:r w:rsidRPr="001B5864">
        <w:rPr>
          <w:rFonts w:cs="Arial"/>
          <w:sz w:val="28"/>
          <w:szCs w:val="28"/>
        </w:rPr>
        <w:t xml:space="preserve"> it is important that the keys can be found quickly in the event of an emergency.</w:t>
      </w:r>
    </w:p>
    <w:p w14:paraId="798F59CF" w14:textId="7478FC08" w:rsidR="007B6B2C" w:rsidRPr="00AC57D5" w:rsidRDefault="007B6B2C" w:rsidP="00AC57D5">
      <w:pPr>
        <w:spacing w:after="200" w:line="276" w:lineRule="auto"/>
        <w:rPr>
          <w:rFonts w:cs="Arial"/>
          <w:b/>
          <w:bCs/>
          <w:iCs/>
          <w:color w:val="00A9CE"/>
          <w:u w:val="single"/>
        </w:rPr>
      </w:pPr>
    </w:p>
    <w:sectPr w:rsidR="007B6B2C" w:rsidRPr="00AC57D5" w:rsidSect="00B05BA0">
      <w:footerReference w:type="default" r:id="rId17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D30F" w14:textId="77777777" w:rsidR="00E74E70" w:rsidRDefault="00E74E70" w:rsidP="00E74E70">
      <w:pPr>
        <w:spacing w:line="240" w:lineRule="auto"/>
      </w:pPr>
      <w:r>
        <w:separator/>
      </w:r>
    </w:p>
  </w:endnote>
  <w:endnote w:type="continuationSeparator" w:id="0">
    <w:p w14:paraId="1B30D964" w14:textId="77777777" w:rsidR="00E74E70" w:rsidRDefault="00E74E70" w:rsidP="00E7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242" w14:textId="58C55418" w:rsidR="00E74E70" w:rsidRPr="00E74E70" w:rsidRDefault="008915E1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10261" wp14:editId="7B0F155F">
          <wp:simplePos x="0" y="0"/>
          <wp:positionH relativeFrom="column">
            <wp:posOffset>2428875</wp:posOffset>
          </wp:positionH>
          <wp:positionV relativeFrom="paragraph">
            <wp:posOffset>28575</wp:posOffset>
          </wp:positionV>
          <wp:extent cx="2324100" cy="295275"/>
          <wp:effectExtent l="0" t="0" r="0" b="9525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1031016854" name="Picture 103101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1BFAD5" wp14:editId="70EC1911">
          <wp:simplePos x="0" y="0"/>
          <wp:positionH relativeFrom="column">
            <wp:posOffset>4933950</wp:posOffset>
          </wp:positionH>
          <wp:positionV relativeFrom="paragraph">
            <wp:posOffset>-704850</wp:posOffset>
          </wp:positionV>
          <wp:extent cx="1101725" cy="1298575"/>
          <wp:effectExtent l="0" t="0" r="3175" b="0"/>
          <wp:wrapTight wrapText="bothSides">
            <wp:wrapPolygon edited="0">
              <wp:start x="0" y="0"/>
              <wp:lineTo x="0" y="21230"/>
              <wp:lineTo x="21289" y="21230"/>
              <wp:lineTo x="21289" y="0"/>
              <wp:lineTo x="0" y="0"/>
            </wp:wrapPolygon>
          </wp:wrapTight>
          <wp:docPr id="45481985" name="Picture 4548198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70" w:rsidRPr="00E74E70">
      <w:rPr>
        <w:sz w:val="16"/>
        <w:szCs w:val="16"/>
      </w:rPr>
      <w:t>Version 1 1</w:t>
    </w:r>
    <w:r w:rsidR="00A44177">
      <w:rPr>
        <w:sz w:val="16"/>
        <w:szCs w:val="16"/>
      </w:rPr>
      <w:t>3</w:t>
    </w:r>
    <w:r w:rsidR="00E74E70" w:rsidRPr="00E74E70">
      <w:rPr>
        <w:sz w:val="16"/>
        <w:szCs w:val="16"/>
      </w:rPr>
      <w:t>.0</w:t>
    </w:r>
    <w:r w:rsidR="00A44177">
      <w:rPr>
        <w:sz w:val="16"/>
        <w:szCs w:val="16"/>
      </w:rPr>
      <w:t>5</w:t>
    </w:r>
    <w:r w:rsidR="00E74E70" w:rsidRPr="00E74E70">
      <w:rPr>
        <w:sz w:val="16"/>
        <w:szCs w:val="16"/>
      </w:rPr>
      <w:t>.25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E1B" w14:textId="77777777" w:rsidR="00E74E70" w:rsidRDefault="00E74E70" w:rsidP="00E74E70">
      <w:pPr>
        <w:spacing w:line="240" w:lineRule="auto"/>
      </w:pPr>
      <w:r>
        <w:separator/>
      </w:r>
    </w:p>
  </w:footnote>
  <w:footnote w:type="continuationSeparator" w:id="0">
    <w:p w14:paraId="5DC14D40" w14:textId="77777777" w:rsidR="00E74E70" w:rsidRDefault="00E74E70" w:rsidP="00E7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11C"/>
    <w:multiLevelType w:val="hybridMultilevel"/>
    <w:tmpl w:val="B7444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3466B"/>
    <w:multiLevelType w:val="hybridMultilevel"/>
    <w:tmpl w:val="5CBE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CF0"/>
    <w:multiLevelType w:val="hybridMultilevel"/>
    <w:tmpl w:val="E7FE8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6664AD6"/>
    <w:multiLevelType w:val="hybridMultilevel"/>
    <w:tmpl w:val="240A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DC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57BE7"/>
    <w:multiLevelType w:val="hybridMultilevel"/>
    <w:tmpl w:val="27FA2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B4C13"/>
    <w:multiLevelType w:val="hybridMultilevel"/>
    <w:tmpl w:val="9254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33443"/>
    <w:multiLevelType w:val="hybridMultilevel"/>
    <w:tmpl w:val="33D00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67536"/>
    <w:multiLevelType w:val="hybridMultilevel"/>
    <w:tmpl w:val="CB02B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043831">
    <w:abstractNumId w:val="3"/>
  </w:num>
  <w:num w:numId="2" w16cid:durableId="845632102">
    <w:abstractNumId w:val="0"/>
  </w:num>
  <w:num w:numId="3" w16cid:durableId="2026010119">
    <w:abstractNumId w:val="1"/>
  </w:num>
  <w:num w:numId="4" w16cid:durableId="1041635087">
    <w:abstractNumId w:val="7"/>
  </w:num>
  <w:num w:numId="5" w16cid:durableId="1524783165">
    <w:abstractNumId w:val="6"/>
  </w:num>
  <w:num w:numId="6" w16cid:durableId="1130856040">
    <w:abstractNumId w:val="5"/>
  </w:num>
  <w:num w:numId="7" w16cid:durableId="407923831">
    <w:abstractNumId w:val="4"/>
  </w:num>
  <w:num w:numId="8" w16cid:durableId="12132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C"/>
    <w:rsid w:val="00004E06"/>
    <w:rsid w:val="000325FB"/>
    <w:rsid w:val="000416A0"/>
    <w:rsid w:val="00073377"/>
    <w:rsid w:val="000A54A9"/>
    <w:rsid w:val="000B4CD8"/>
    <w:rsid w:val="000B76C6"/>
    <w:rsid w:val="000C1A87"/>
    <w:rsid w:val="000F2DFD"/>
    <w:rsid w:val="001032C4"/>
    <w:rsid w:val="00114C0D"/>
    <w:rsid w:val="001350FD"/>
    <w:rsid w:val="00160415"/>
    <w:rsid w:val="00161881"/>
    <w:rsid w:val="001802B1"/>
    <w:rsid w:val="001B5864"/>
    <w:rsid w:val="001E562D"/>
    <w:rsid w:val="0021225E"/>
    <w:rsid w:val="00252261"/>
    <w:rsid w:val="00260FDF"/>
    <w:rsid w:val="00265B99"/>
    <w:rsid w:val="00270120"/>
    <w:rsid w:val="00272993"/>
    <w:rsid w:val="002B7953"/>
    <w:rsid w:val="002E0079"/>
    <w:rsid w:val="003068E2"/>
    <w:rsid w:val="00334064"/>
    <w:rsid w:val="00370849"/>
    <w:rsid w:val="003737C9"/>
    <w:rsid w:val="003A36C3"/>
    <w:rsid w:val="003C656B"/>
    <w:rsid w:val="003E6A4E"/>
    <w:rsid w:val="00411AAA"/>
    <w:rsid w:val="00447716"/>
    <w:rsid w:val="004636BC"/>
    <w:rsid w:val="0047624B"/>
    <w:rsid w:val="0048111A"/>
    <w:rsid w:val="004915F9"/>
    <w:rsid w:val="004B2B3B"/>
    <w:rsid w:val="004B6CA6"/>
    <w:rsid w:val="004C51DA"/>
    <w:rsid w:val="004D7CAC"/>
    <w:rsid w:val="004F4FF6"/>
    <w:rsid w:val="00524E6F"/>
    <w:rsid w:val="005354B4"/>
    <w:rsid w:val="00536F60"/>
    <w:rsid w:val="00546636"/>
    <w:rsid w:val="00574273"/>
    <w:rsid w:val="00590710"/>
    <w:rsid w:val="005B48CC"/>
    <w:rsid w:val="00623541"/>
    <w:rsid w:val="00674C4F"/>
    <w:rsid w:val="00676462"/>
    <w:rsid w:val="00677004"/>
    <w:rsid w:val="00680677"/>
    <w:rsid w:val="006C6B68"/>
    <w:rsid w:val="006D4536"/>
    <w:rsid w:val="006E0229"/>
    <w:rsid w:val="006F32FD"/>
    <w:rsid w:val="007317AB"/>
    <w:rsid w:val="0075066F"/>
    <w:rsid w:val="00791239"/>
    <w:rsid w:val="007B6B2C"/>
    <w:rsid w:val="007C0F97"/>
    <w:rsid w:val="007F15E2"/>
    <w:rsid w:val="008019C2"/>
    <w:rsid w:val="00855B8D"/>
    <w:rsid w:val="008573D8"/>
    <w:rsid w:val="008915E1"/>
    <w:rsid w:val="008D4D0A"/>
    <w:rsid w:val="00900646"/>
    <w:rsid w:val="0093191D"/>
    <w:rsid w:val="009406E1"/>
    <w:rsid w:val="00955B51"/>
    <w:rsid w:val="009574CD"/>
    <w:rsid w:val="00976838"/>
    <w:rsid w:val="009858C5"/>
    <w:rsid w:val="009A13F1"/>
    <w:rsid w:val="009D2F01"/>
    <w:rsid w:val="009F5C32"/>
    <w:rsid w:val="00A13501"/>
    <w:rsid w:val="00A245FB"/>
    <w:rsid w:val="00A35D74"/>
    <w:rsid w:val="00A44177"/>
    <w:rsid w:val="00A50606"/>
    <w:rsid w:val="00A915B7"/>
    <w:rsid w:val="00AA5C7A"/>
    <w:rsid w:val="00AC57D5"/>
    <w:rsid w:val="00AD7C73"/>
    <w:rsid w:val="00B01FEA"/>
    <w:rsid w:val="00B05BA0"/>
    <w:rsid w:val="00BB14C4"/>
    <w:rsid w:val="00BB2A04"/>
    <w:rsid w:val="00BB497D"/>
    <w:rsid w:val="00BB60D3"/>
    <w:rsid w:val="00BF0D27"/>
    <w:rsid w:val="00C45AA2"/>
    <w:rsid w:val="00C64322"/>
    <w:rsid w:val="00CD6A25"/>
    <w:rsid w:val="00D32796"/>
    <w:rsid w:val="00D3540C"/>
    <w:rsid w:val="00D6784F"/>
    <w:rsid w:val="00DA4E23"/>
    <w:rsid w:val="00DC76F0"/>
    <w:rsid w:val="00DD0795"/>
    <w:rsid w:val="00E2664C"/>
    <w:rsid w:val="00E304B4"/>
    <w:rsid w:val="00E313B7"/>
    <w:rsid w:val="00E344B8"/>
    <w:rsid w:val="00E710DC"/>
    <w:rsid w:val="00E74E70"/>
    <w:rsid w:val="00EB5E8F"/>
    <w:rsid w:val="00EF0CB3"/>
    <w:rsid w:val="00F220CD"/>
    <w:rsid w:val="00F36531"/>
    <w:rsid w:val="00F53703"/>
    <w:rsid w:val="00F86362"/>
    <w:rsid w:val="00FA5DC1"/>
    <w:rsid w:val="00FE469E"/>
    <w:rsid w:val="00FE796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42A"/>
  <w15:docId w15:val="{BD320F1D-A1A4-43A8-A8E2-E7A61D9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  <w:pPr>
      <w:spacing w:after="0" w:line="28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536"/>
    <w:pPr>
      <w:keepNext/>
      <w:ind w:left="-426" w:right="-472"/>
      <w:jc w:val="both"/>
      <w:outlineLvl w:val="2"/>
    </w:pPr>
    <w:rPr>
      <w:rFonts w:cs="Arial"/>
      <w:b/>
      <w:bCs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4536"/>
    <w:rPr>
      <w:rFonts w:ascii="Arial" w:eastAsia="Times New Roman" w:hAnsi="Arial" w:cs="Arial"/>
      <w:b/>
      <w:bCs/>
      <w:color w:val="00B0F0"/>
      <w:sz w:val="28"/>
      <w:szCs w:val="28"/>
      <w:lang w:val="en-US"/>
    </w:rPr>
  </w:style>
  <w:style w:type="paragraph" w:customStyle="1" w:styleId="BodyText1">
    <w:name w:val="Body Text1"/>
    <w:basedOn w:val="Normal"/>
    <w:link w:val="BodyText1Char"/>
    <w:uiPriority w:val="99"/>
    <w:rsid w:val="007B6B2C"/>
    <w:pPr>
      <w:widowControl w:val="0"/>
      <w:suppressAutoHyphens/>
    </w:pPr>
    <w:rPr>
      <w:rFonts w:cs="Arial-BoldMT"/>
      <w:bCs/>
      <w:color w:val="000000"/>
      <w:lang w:val="en-GB"/>
    </w:rPr>
  </w:style>
  <w:style w:type="character" w:styleId="Hyperlink">
    <w:name w:val="Hyperlink"/>
    <w:uiPriority w:val="99"/>
    <w:rsid w:val="007B6B2C"/>
    <w:rPr>
      <w:color w:val="0000FF"/>
      <w:u w:val="single"/>
    </w:rPr>
  </w:style>
  <w:style w:type="character" w:customStyle="1" w:styleId="BodyText1Char">
    <w:name w:val="Body Text1 Char"/>
    <w:link w:val="BodyText1"/>
    <w:uiPriority w:val="99"/>
    <w:rsid w:val="007B6B2C"/>
    <w:rPr>
      <w:rFonts w:ascii="Arial" w:eastAsia="Times New Roman" w:hAnsi="Arial" w:cs="Arial-BoldMT"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B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56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london-fi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Kadir, Goulshana</dc:creator>
  <cp:lastModifiedBy>Kadir, Goulshana</cp:lastModifiedBy>
  <cp:revision>4</cp:revision>
  <cp:lastPrinted>2025-04-23T10:46:00Z</cp:lastPrinted>
  <dcterms:created xsi:type="dcterms:W3CDTF">2025-06-02T14:40:00Z</dcterms:created>
  <dcterms:modified xsi:type="dcterms:W3CDTF">2025-06-02T14:45:00Z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1e490747-a26a-4fa7-836e-83ccf3c48e23</vt:lpwstr>
  </property>
</Properties>
</file>