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CC59" w14:textId="7A083592" w:rsidR="007B6B2C" w:rsidRPr="00546636" w:rsidRDefault="007B6B2C" w:rsidP="00D32796">
      <w:pPr>
        <w:ind w:left="-426" w:right="-472"/>
        <w:jc w:val="both"/>
        <w:rPr>
          <w:rFonts w:cs="Arial"/>
          <w:sz w:val="32"/>
          <w:szCs w:val="32"/>
        </w:rPr>
      </w:pPr>
      <w:r w:rsidRPr="00546636">
        <w:rPr>
          <w:rFonts w:cs="Arial"/>
          <w:b/>
          <w:bCs/>
          <w:iCs/>
          <w:color w:val="00A9CE"/>
          <w:sz w:val="32"/>
          <w:szCs w:val="32"/>
          <w:u w:val="single"/>
        </w:rPr>
        <w:t>C</w:t>
      </w:r>
      <w:r w:rsidR="00D6784F" w:rsidRPr="00546636">
        <w:rPr>
          <w:rFonts w:cs="Arial"/>
          <w:b/>
          <w:bCs/>
          <w:iCs/>
          <w:color w:val="00A9CE"/>
          <w:sz w:val="32"/>
          <w:szCs w:val="32"/>
          <w:u w:val="single"/>
        </w:rPr>
        <w:t>OMMUNITY / OUTDOOR SAFETY</w:t>
      </w:r>
      <w:r w:rsidRPr="00546636">
        <w:rPr>
          <w:rFonts w:cs="Arial"/>
          <w:b/>
          <w:bCs/>
          <w:iCs/>
          <w:color w:val="00A9CE"/>
          <w:sz w:val="32"/>
          <w:szCs w:val="32"/>
          <w:u w:val="single"/>
        </w:rPr>
        <w:t xml:space="preserve"> </w:t>
      </w:r>
    </w:p>
    <w:p w14:paraId="27970BCB" w14:textId="5326B43B" w:rsidR="00546636" w:rsidRDefault="00546636" w:rsidP="007317AB">
      <w:pPr>
        <w:ind w:left="-426" w:right="-472"/>
        <w:jc w:val="both"/>
        <w:rPr>
          <w:rFonts w:cs="Arial"/>
        </w:rPr>
      </w:pPr>
    </w:p>
    <w:p w14:paraId="3CD7389E" w14:textId="2031BB9B" w:rsidR="007B6B2C" w:rsidRPr="006D4536" w:rsidRDefault="007B6B2C" w:rsidP="007317AB">
      <w:pPr>
        <w:ind w:left="-426" w:right="-472"/>
        <w:jc w:val="both"/>
        <w:rPr>
          <w:rFonts w:cs="Arial"/>
          <w:sz w:val="28"/>
          <w:szCs w:val="28"/>
        </w:rPr>
      </w:pPr>
      <w:r w:rsidRPr="006D4536">
        <w:rPr>
          <w:rFonts w:cs="Arial"/>
          <w:sz w:val="28"/>
          <w:szCs w:val="28"/>
        </w:rPr>
        <w:t xml:space="preserve">You can keep your child safe when out in the community. For example, children who have </w:t>
      </w:r>
      <w:r w:rsidR="00D3540C" w:rsidRPr="006D4536">
        <w:rPr>
          <w:rFonts w:cs="Arial"/>
          <w:sz w:val="28"/>
          <w:szCs w:val="28"/>
        </w:rPr>
        <w:t>a reduced</w:t>
      </w:r>
      <w:r w:rsidRPr="006D4536">
        <w:rPr>
          <w:rFonts w:cs="Arial"/>
          <w:sz w:val="28"/>
          <w:szCs w:val="28"/>
        </w:rPr>
        <w:t xml:space="preserve"> sense of danger may need a safety restraint to protect them when outdoors.</w:t>
      </w:r>
    </w:p>
    <w:p w14:paraId="27A3C769" w14:textId="699F66EF" w:rsidR="007B6B2C" w:rsidRPr="006D4536" w:rsidRDefault="007B6B2C" w:rsidP="007317AB">
      <w:pPr>
        <w:ind w:left="-426" w:right="-472"/>
        <w:jc w:val="both"/>
        <w:rPr>
          <w:rFonts w:cs="Arial"/>
          <w:sz w:val="28"/>
          <w:szCs w:val="28"/>
        </w:rPr>
      </w:pPr>
    </w:p>
    <w:p w14:paraId="355A538A" w14:textId="233CC81A" w:rsidR="007B6B2C" w:rsidRPr="001B5864" w:rsidRDefault="006E0229" w:rsidP="007317AB">
      <w:pPr>
        <w:ind w:left="-426" w:right="-472"/>
        <w:jc w:val="both"/>
        <w:rPr>
          <w:rFonts w:cs="Arial"/>
          <w:b/>
          <w:color w:val="00B0F0"/>
          <w:sz w:val="28"/>
          <w:szCs w:val="28"/>
        </w:rPr>
      </w:pPr>
      <w:r w:rsidRPr="001B5864">
        <w:rPr>
          <w:rFonts w:cs="Arial"/>
          <w:noProof/>
          <w:color w:val="00B0F0"/>
          <w:sz w:val="28"/>
          <w:szCs w:val="28"/>
        </w:rPr>
        <w:drawing>
          <wp:anchor distT="0" distB="0" distL="114300" distR="114300" simplePos="0" relativeHeight="251662336" behindDoc="1" locked="0" layoutInCell="1" allowOverlap="1" wp14:anchorId="760AF8CD" wp14:editId="6C9894D3">
            <wp:simplePos x="0" y="0"/>
            <wp:positionH relativeFrom="column">
              <wp:posOffset>4866005</wp:posOffset>
            </wp:positionH>
            <wp:positionV relativeFrom="paragraph">
              <wp:posOffset>8255</wp:posOffset>
            </wp:positionV>
            <wp:extent cx="1586230" cy="1523365"/>
            <wp:effectExtent l="0" t="0" r="0" b="635"/>
            <wp:wrapTight wrapText="bothSides">
              <wp:wrapPolygon edited="0">
                <wp:start x="0" y="0"/>
                <wp:lineTo x="0" y="21339"/>
                <wp:lineTo x="21271" y="21339"/>
                <wp:lineTo x="21271" y="0"/>
                <wp:lineTo x="0" y="0"/>
              </wp:wrapPolygon>
            </wp:wrapTight>
            <wp:docPr id="7171" name="Picture 3" descr="A child with a backpa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descr="A child with a backpack&#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230" cy="152336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573D8" w:rsidRPr="001B5864">
        <w:rPr>
          <w:rFonts w:cs="Arial"/>
          <w:b/>
          <w:color w:val="00B0F0"/>
          <w:sz w:val="28"/>
          <w:szCs w:val="28"/>
        </w:rPr>
        <w:t>Possible Solutions</w:t>
      </w:r>
      <w:r w:rsidR="007B6B2C" w:rsidRPr="001B5864">
        <w:rPr>
          <w:rFonts w:cs="Arial"/>
          <w:b/>
          <w:color w:val="00B0F0"/>
          <w:sz w:val="28"/>
          <w:szCs w:val="28"/>
        </w:rPr>
        <w:t>:</w:t>
      </w:r>
      <w:r w:rsidR="004D7CAC" w:rsidRPr="001B5864">
        <w:rPr>
          <w:noProof/>
          <w:color w:val="00B0F0"/>
          <w:sz w:val="28"/>
          <w:szCs w:val="28"/>
        </w:rPr>
        <w:t xml:space="preserve"> </w:t>
      </w:r>
    </w:p>
    <w:p w14:paraId="689A0E26" w14:textId="516197DD" w:rsidR="004D7CAC" w:rsidRPr="006D4536" w:rsidRDefault="007B6B2C" w:rsidP="007317AB">
      <w:pPr>
        <w:ind w:left="-426" w:right="-472"/>
        <w:jc w:val="both"/>
        <w:rPr>
          <w:rFonts w:cs="Arial"/>
          <w:sz w:val="28"/>
          <w:szCs w:val="28"/>
        </w:rPr>
      </w:pPr>
      <w:r w:rsidRPr="006D4536">
        <w:rPr>
          <w:rFonts w:cs="Arial"/>
          <w:sz w:val="28"/>
          <w:szCs w:val="28"/>
        </w:rPr>
        <w:t xml:space="preserve">•Consider purchasing walking reins or wrist strap.  </w:t>
      </w:r>
    </w:p>
    <w:p w14:paraId="5D20F7F2" w14:textId="4FA60600" w:rsidR="004D7CAC" w:rsidRDefault="004D7CAC" w:rsidP="007317AB">
      <w:pPr>
        <w:ind w:left="-426" w:right="-472"/>
        <w:jc w:val="both"/>
        <w:rPr>
          <w:rFonts w:cs="Arial"/>
        </w:rPr>
      </w:pPr>
      <w:r w:rsidRPr="004D7CAC">
        <w:rPr>
          <w:noProof/>
        </w:rPr>
        <w:drawing>
          <wp:anchor distT="0" distB="0" distL="114300" distR="114300" simplePos="0" relativeHeight="251706368" behindDoc="1" locked="0" layoutInCell="1" allowOverlap="1" wp14:anchorId="6517348D" wp14:editId="601D1B4D">
            <wp:simplePos x="0" y="0"/>
            <wp:positionH relativeFrom="column">
              <wp:posOffset>-167640</wp:posOffset>
            </wp:positionH>
            <wp:positionV relativeFrom="paragraph">
              <wp:posOffset>128905</wp:posOffset>
            </wp:positionV>
            <wp:extent cx="1647825" cy="1680210"/>
            <wp:effectExtent l="0" t="0" r="9525" b="0"/>
            <wp:wrapTight wrapText="bothSides">
              <wp:wrapPolygon edited="0">
                <wp:start x="0" y="0"/>
                <wp:lineTo x="0" y="21306"/>
                <wp:lineTo x="21475" y="21306"/>
                <wp:lineTo x="21475" y="0"/>
                <wp:lineTo x="0" y="0"/>
              </wp:wrapPolygon>
            </wp:wrapTight>
            <wp:docPr id="1833524857" name="Picture 1" descr="A child's hand holding a blue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24857" name="Picture 1" descr="A child's hand holding a blue spira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7825" cy="1680210"/>
                    </a:xfrm>
                    <a:prstGeom prst="rect">
                      <a:avLst/>
                    </a:prstGeom>
                  </pic:spPr>
                </pic:pic>
              </a:graphicData>
            </a:graphic>
            <wp14:sizeRelH relativeFrom="margin">
              <wp14:pctWidth>0</wp14:pctWidth>
            </wp14:sizeRelH>
            <wp14:sizeRelV relativeFrom="margin">
              <wp14:pctHeight>0</wp14:pctHeight>
            </wp14:sizeRelV>
          </wp:anchor>
        </w:drawing>
      </w:r>
    </w:p>
    <w:p w14:paraId="65439F4F" w14:textId="34A8B2A2" w:rsidR="007B6B2C" w:rsidRPr="006D4536" w:rsidRDefault="007B6B2C" w:rsidP="007317AB">
      <w:pPr>
        <w:ind w:left="-426" w:right="-472"/>
        <w:jc w:val="both"/>
        <w:rPr>
          <w:rFonts w:cs="Arial"/>
          <w:sz w:val="28"/>
          <w:szCs w:val="28"/>
        </w:rPr>
      </w:pPr>
      <w:r w:rsidRPr="006D4536">
        <w:rPr>
          <w:rFonts w:cs="Arial"/>
          <w:sz w:val="28"/>
          <w:szCs w:val="28"/>
        </w:rPr>
        <w:t xml:space="preserve">There are also rucksacks with reins if your child doesn’t tolerate reins or wrist straps.  </w:t>
      </w:r>
    </w:p>
    <w:p w14:paraId="5726BF2C" w14:textId="2E0C3FED" w:rsidR="004D7CAC" w:rsidRPr="006D4536" w:rsidRDefault="004D7CAC" w:rsidP="007317AB">
      <w:pPr>
        <w:ind w:left="-426" w:right="-472"/>
        <w:jc w:val="both"/>
        <w:rPr>
          <w:rFonts w:cs="Arial"/>
          <w:sz w:val="28"/>
          <w:szCs w:val="28"/>
        </w:rPr>
      </w:pPr>
    </w:p>
    <w:p w14:paraId="6E439328" w14:textId="715E349C" w:rsidR="007B6B2C" w:rsidRPr="006D4536" w:rsidRDefault="007B6B2C" w:rsidP="007317AB">
      <w:pPr>
        <w:ind w:left="-426" w:right="-472"/>
        <w:jc w:val="both"/>
        <w:rPr>
          <w:rFonts w:cs="Arial"/>
          <w:sz w:val="28"/>
          <w:szCs w:val="28"/>
        </w:rPr>
      </w:pPr>
      <w:r w:rsidRPr="006D4536">
        <w:rPr>
          <w:rFonts w:cs="Arial"/>
          <w:sz w:val="28"/>
          <w:szCs w:val="28"/>
        </w:rPr>
        <w:t>•Reins may not be sufficient for some children who may be safer using a buggy or wheelchair.</w:t>
      </w:r>
    </w:p>
    <w:p w14:paraId="5F4BA531" w14:textId="36186FCF" w:rsidR="004D7CAC" w:rsidRPr="006D4536" w:rsidRDefault="004D7CAC" w:rsidP="007317AB">
      <w:pPr>
        <w:ind w:left="-426" w:right="-472"/>
        <w:jc w:val="both"/>
        <w:rPr>
          <w:rFonts w:cs="Arial"/>
          <w:sz w:val="28"/>
          <w:szCs w:val="28"/>
        </w:rPr>
      </w:pPr>
    </w:p>
    <w:p w14:paraId="3171503B" w14:textId="0291ADA9" w:rsidR="007B6B2C" w:rsidRPr="006D4536" w:rsidRDefault="007B6B2C" w:rsidP="007317AB">
      <w:pPr>
        <w:ind w:left="-426" w:right="-472"/>
        <w:jc w:val="both"/>
        <w:rPr>
          <w:rFonts w:cs="Arial"/>
          <w:sz w:val="28"/>
          <w:szCs w:val="28"/>
        </w:rPr>
      </w:pPr>
      <w:r w:rsidRPr="006D4536">
        <w:rPr>
          <w:rFonts w:cs="Arial"/>
          <w:sz w:val="28"/>
          <w:szCs w:val="28"/>
        </w:rPr>
        <w:t>•Buggies and wheelchairs can be fitted with 5-point harnesses and footrest straps to prevent the child from dragging their feet.</w:t>
      </w:r>
    </w:p>
    <w:p w14:paraId="5C1F9A1B" w14:textId="48F364CD" w:rsidR="00265B99" w:rsidRPr="006D4536" w:rsidRDefault="00265B99" w:rsidP="007317AB">
      <w:pPr>
        <w:ind w:left="-426" w:right="-472"/>
        <w:jc w:val="both"/>
        <w:rPr>
          <w:rFonts w:cs="Arial"/>
          <w:sz w:val="28"/>
          <w:szCs w:val="28"/>
        </w:rPr>
      </w:pPr>
      <w:r w:rsidRPr="006D4536">
        <w:rPr>
          <w:noProof/>
          <w:sz w:val="28"/>
          <w:szCs w:val="28"/>
        </w:rPr>
        <w:drawing>
          <wp:anchor distT="0" distB="0" distL="114300" distR="114300" simplePos="0" relativeHeight="251710464" behindDoc="1" locked="0" layoutInCell="1" allowOverlap="1" wp14:anchorId="32389553" wp14:editId="7898D8C3">
            <wp:simplePos x="0" y="0"/>
            <wp:positionH relativeFrom="column">
              <wp:posOffset>-243840</wp:posOffset>
            </wp:positionH>
            <wp:positionV relativeFrom="paragraph">
              <wp:posOffset>111760</wp:posOffset>
            </wp:positionV>
            <wp:extent cx="1724025" cy="1398270"/>
            <wp:effectExtent l="0" t="0" r="9525" b="0"/>
            <wp:wrapTight wrapText="bothSides">
              <wp:wrapPolygon edited="0">
                <wp:start x="0" y="0"/>
                <wp:lineTo x="0" y="21188"/>
                <wp:lineTo x="21481" y="21188"/>
                <wp:lineTo x="21481" y="0"/>
                <wp:lineTo x="0" y="0"/>
              </wp:wrapPolygon>
            </wp:wrapTight>
            <wp:docPr id="1540654755" name="Picture 1" descr="A person using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54755" name="Picture 1" descr="A person using a smart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1398270"/>
                    </a:xfrm>
                    <a:prstGeom prst="rect">
                      <a:avLst/>
                    </a:prstGeom>
                  </pic:spPr>
                </pic:pic>
              </a:graphicData>
            </a:graphic>
            <wp14:sizeRelH relativeFrom="margin">
              <wp14:pctWidth>0</wp14:pctWidth>
            </wp14:sizeRelH>
            <wp14:sizeRelV relativeFrom="margin">
              <wp14:pctHeight>0</wp14:pctHeight>
            </wp14:sizeRelV>
          </wp:anchor>
        </w:drawing>
      </w:r>
    </w:p>
    <w:p w14:paraId="04582F7F" w14:textId="01F1C748" w:rsidR="00265B99" w:rsidRDefault="001B5864" w:rsidP="007317AB">
      <w:pPr>
        <w:ind w:left="-426" w:right="-472"/>
        <w:jc w:val="both"/>
        <w:rPr>
          <w:rFonts w:cs="Arial"/>
        </w:rPr>
      </w:pPr>
      <w:r>
        <w:rPr>
          <w:noProof/>
        </w:rPr>
        <w:drawing>
          <wp:anchor distT="0" distB="0" distL="114300" distR="114300" simplePos="0" relativeHeight="251709440" behindDoc="1" locked="0" layoutInCell="1" allowOverlap="1" wp14:anchorId="1930EFEB" wp14:editId="25545BEB">
            <wp:simplePos x="0" y="0"/>
            <wp:positionH relativeFrom="column">
              <wp:posOffset>4623435</wp:posOffset>
            </wp:positionH>
            <wp:positionV relativeFrom="paragraph">
              <wp:posOffset>360680</wp:posOffset>
            </wp:positionV>
            <wp:extent cx="1952625" cy="1952625"/>
            <wp:effectExtent l="0" t="0" r="9525" b="9525"/>
            <wp:wrapTight wrapText="bothSides">
              <wp:wrapPolygon edited="0">
                <wp:start x="0" y="0"/>
                <wp:lineTo x="0" y="21495"/>
                <wp:lineTo x="21495" y="21495"/>
                <wp:lineTo x="21495" y="0"/>
                <wp:lineTo x="0" y="0"/>
              </wp:wrapPolygon>
            </wp:wrapTight>
            <wp:docPr id="412050190" name="Picture 1" descr="A collage of different colo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50190" name="Picture 1" descr="A collage of different color objec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margin">
              <wp14:pctWidth>0</wp14:pctWidth>
            </wp14:sizeRelH>
            <wp14:sizeRelV relativeFrom="margin">
              <wp14:pctHeight>0</wp14:pctHeight>
            </wp14:sizeRelV>
          </wp:anchor>
        </w:drawing>
      </w:r>
      <w:r w:rsidR="00265B99" w:rsidRPr="006D4536">
        <w:rPr>
          <w:rFonts w:cs="Arial"/>
          <w:sz w:val="28"/>
          <w:szCs w:val="28"/>
        </w:rPr>
        <w:t>•Wrist bands with contact details can be useful for children should they get lost.</w:t>
      </w:r>
      <w:r w:rsidR="00265B99">
        <w:rPr>
          <w:rFonts w:cs="Arial"/>
        </w:rPr>
        <w:t xml:space="preserve">  </w:t>
      </w:r>
    </w:p>
    <w:p w14:paraId="3766DA35" w14:textId="78DE445E" w:rsidR="004D7CAC" w:rsidRPr="00546636" w:rsidRDefault="004D7CAC" w:rsidP="001B5864">
      <w:pPr>
        <w:ind w:left="-426" w:right="-472"/>
        <w:jc w:val="both"/>
        <w:rPr>
          <w:rFonts w:cs="Arial"/>
        </w:rPr>
      </w:pPr>
    </w:p>
    <w:p w14:paraId="631FB415" w14:textId="42488967" w:rsidR="007B6B2C" w:rsidRPr="006D4536" w:rsidRDefault="007B6B2C" w:rsidP="007317AB">
      <w:pPr>
        <w:ind w:left="-426" w:right="-472"/>
        <w:jc w:val="both"/>
        <w:rPr>
          <w:rFonts w:cs="Arial"/>
          <w:sz w:val="28"/>
          <w:szCs w:val="28"/>
        </w:rPr>
      </w:pPr>
      <w:r w:rsidRPr="006D4536">
        <w:rPr>
          <w:rFonts w:cs="Arial"/>
          <w:sz w:val="28"/>
          <w:szCs w:val="28"/>
        </w:rPr>
        <w:t>•Consider purchasing a tracking device or personal locator as this can be attached to your child’s clothing or accessories.  The pager alert remains with the parent or carer who is alerted when your child has gone outside a set limit range.</w:t>
      </w:r>
    </w:p>
    <w:p w14:paraId="1B4E2096" w14:textId="5A84FAFF" w:rsidR="004D7CAC" w:rsidRPr="006D4536" w:rsidRDefault="004D7CAC" w:rsidP="007317AB">
      <w:pPr>
        <w:ind w:left="-426" w:right="-472"/>
        <w:jc w:val="both"/>
        <w:rPr>
          <w:rFonts w:cs="Arial"/>
          <w:sz w:val="28"/>
          <w:szCs w:val="28"/>
        </w:rPr>
      </w:pPr>
    </w:p>
    <w:p w14:paraId="524C82DD" w14:textId="1B3FC936" w:rsidR="007B6B2C" w:rsidRPr="006D4536" w:rsidRDefault="007B6B2C" w:rsidP="007317AB">
      <w:pPr>
        <w:ind w:left="-426" w:right="-472"/>
        <w:jc w:val="both"/>
        <w:rPr>
          <w:rFonts w:cs="Arial"/>
          <w:sz w:val="28"/>
          <w:szCs w:val="28"/>
        </w:rPr>
      </w:pPr>
      <w:r w:rsidRPr="006D4536">
        <w:rPr>
          <w:rFonts w:cs="Arial"/>
          <w:sz w:val="28"/>
          <w:szCs w:val="28"/>
        </w:rPr>
        <w:t xml:space="preserve">•For older </w:t>
      </w:r>
      <w:r w:rsidR="00BB497D" w:rsidRPr="006D4536">
        <w:rPr>
          <w:rFonts w:cs="Arial"/>
          <w:sz w:val="28"/>
          <w:szCs w:val="28"/>
        </w:rPr>
        <w:t>children,</w:t>
      </w:r>
      <w:r w:rsidRPr="006D4536">
        <w:rPr>
          <w:rFonts w:cs="Arial"/>
          <w:sz w:val="28"/>
          <w:szCs w:val="28"/>
        </w:rPr>
        <w:t xml:space="preserve"> consider using mobile phone location apps. </w:t>
      </w:r>
    </w:p>
    <w:p w14:paraId="2D4DF863" w14:textId="3DA48084" w:rsidR="004D7CAC" w:rsidRDefault="006E0229" w:rsidP="001B5864">
      <w:pPr>
        <w:ind w:right="-472"/>
        <w:jc w:val="both"/>
        <w:rPr>
          <w:rFonts w:cs="Arial"/>
        </w:rPr>
      </w:pPr>
      <w:r w:rsidRPr="00BB497D">
        <w:rPr>
          <w:noProof/>
        </w:rPr>
        <w:drawing>
          <wp:anchor distT="0" distB="0" distL="114300" distR="114300" simplePos="0" relativeHeight="251708416" behindDoc="1" locked="0" layoutInCell="1" allowOverlap="1" wp14:anchorId="505DA6CA" wp14:editId="2E3E04E2">
            <wp:simplePos x="0" y="0"/>
            <wp:positionH relativeFrom="column">
              <wp:posOffset>-300990</wp:posOffset>
            </wp:positionH>
            <wp:positionV relativeFrom="paragraph">
              <wp:posOffset>186055</wp:posOffset>
            </wp:positionV>
            <wp:extent cx="1341120" cy="1847850"/>
            <wp:effectExtent l="0" t="0" r="0" b="0"/>
            <wp:wrapTight wrapText="bothSides">
              <wp:wrapPolygon edited="0">
                <wp:start x="0" y="0"/>
                <wp:lineTo x="0" y="21377"/>
                <wp:lineTo x="21170" y="21377"/>
                <wp:lineTo x="21170" y="0"/>
                <wp:lineTo x="0" y="0"/>
              </wp:wrapPolygon>
            </wp:wrapTight>
            <wp:docPr id="1494107850" name="Picture 1" descr="A grey blanket with a stuffed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07850" name="Picture 1" descr="A grey blanket with a stuffed anima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41120" cy="1847850"/>
                    </a:xfrm>
                    <a:prstGeom prst="rect">
                      <a:avLst/>
                    </a:prstGeom>
                  </pic:spPr>
                </pic:pic>
              </a:graphicData>
            </a:graphic>
            <wp14:sizeRelH relativeFrom="margin">
              <wp14:pctWidth>0</wp14:pctWidth>
            </wp14:sizeRelH>
            <wp14:sizeRelV relativeFrom="margin">
              <wp14:pctHeight>0</wp14:pctHeight>
            </wp14:sizeRelV>
          </wp:anchor>
        </w:drawing>
      </w:r>
    </w:p>
    <w:p w14:paraId="5C452E14" w14:textId="7379513B" w:rsidR="007B6B2C" w:rsidRPr="006D4536" w:rsidRDefault="001B5864" w:rsidP="007317AB">
      <w:pPr>
        <w:ind w:left="-426" w:right="-472"/>
        <w:jc w:val="both"/>
        <w:rPr>
          <w:rFonts w:cs="Arial"/>
          <w:sz w:val="28"/>
          <w:szCs w:val="28"/>
        </w:rPr>
      </w:pPr>
      <w:r w:rsidRPr="006D4536">
        <w:rPr>
          <w:noProof/>
          <w:sz w:val="28"/>
          <w:szCs w:val="28"/>
        </w:rPr>
        <w:drawing>
          <wp:anchor distT="0" distB="0" distL="114300" distR="114300" simplePos="0" relativeHeight="251713536" behindDoc="1" locked="0" layoutInCell="1" allowOverlap="1" wp14:anchorId="470042DE" wp14:editId="47BD2570">
            <wp:simplePos x="0" y="0"/>
            <wp:positionH relativeFrom="column">
              <wp:posOffset>1098550</wp:posOffset>
            </wp:positionH>
            <wp:positionV relativeFrom="paragraph">
              <wp:posOffset>785495</wp:posOffset>
            </wp:positionV>
            <wp:extent cx="1209675" cy="1114425"/>
            <wp:effectExtent l="0" t="0" r="9525" b="9525"/>
            <wp:wrapTight wrapText="bothSides">
              <wp:wrapPolygon edited="0">
                <wp:start x="0" y="0"/>
                <wp:lineTo x="0" y="21415"/>
                <wp:lineTo x="21430" y="21415"/>
                <wp:lineTo x="21430" y="0"/>
                <wp:lineTo x="0" y="0"/>
              </wp:wrapPolygon>
            </wp:wrapTight>
            <wp:docPr id="813021365" name="Picture 1" descr="A group of colorful spin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21365" name="Picture 1" descr="A group of colorful spinn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09675" cy="1114425"/>
                    </a:xfrm>
                    <a:prstGeom prst="rect">
                      <a:avLst/>
                    </a:prstGeom>
                  </pic:spPr>
                </pic:pic>
              </a:graphicData>
            </a:graphic>
            <wp14:sizeRelH relativeFrom="margin">
              <wp14:pctWidth>0</wp14:pctWidth>
            </wp14:sizeRelH>
            <wp14:sizeRelV relativeFrom="margin">
              <wp14:pctHeight>0</wp14:pctHeight>
            </wp14:sizeRelV>
          </wp:anchor>
        </w:drawing>
      </w:r>
      <w:r w:rsidRPr="006D4536">
        <w:rPr>
          <w:noProof/>
          <w:sz w:val="28"/>
          <w:szCs w:val="28"/>
        </w:rPr>
        <w:drawing>
          <wp:anchor distT="0" distB="0" distL="114300" distR="114300" simplePos="0" relativeHeight="251707392" behindDoc="1" locked="0" layoutInCell="1" allowOverlap="1" wp14:anchorId="310A9B63" wp14:editId="248C083C">
            <wp:simplePos x="0" y="0"/>
            <wp:positionH relativeFrom="column">
              <wp:posOffset>5090160</wp:posOffset>
            </wp:positionH>
            <wp:positionV relativeFrom="paragraph">
              <wp:posOffset>141605</wp:posOffset>
            </wp:positionV>
            <wp:extent cx="1485900" cy="1481455"/>
            <wp:effectExtent l="0" t="0" r="0" b="4445"/>
            <wp:wrapTight wrapText="bothSides">
              <wp:wrapPolygon edited="0">
                <wp:start x="0" y="0"/>
                <wp:lineTo x="0" y="21387"/>
                <wp:lineTo x="21323" y="21387"/>
                <wp:lineTo x="21323" y="0"/>
                <wp:lineTo x="0" y="0"/>
              </wp:wrapPolygon>
            </wp:wrapTight>
            <wp:docPr id="1433528236" name="Picture 1" descr="A close-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28236" name="Picture 1" descr="A close-up of a to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1481455"/>
                    </a:xfrm>
                    <a:prstGeom prst="rect">
                      <a:avLst/>
                    </a:prstGeom>
                  </pic:spPr>
                </pic:pic>
              </a:graphicData>
            </a:graphic>
            <wp14:sizeRelH relativeFrom="margin">
              <wp14:pctWidth>0</wp14:pctWidth>
            </wp14:sizeRelH>
            <wp14:sizeRelV relativeFrom="margin">
              <wp14:pctHeight>0</wp14:pctHeight>
            </wp14:sizeRelV>
          </wp:anchor>
        </w:drawing>
      </w:r>
      <w:r w:rsidR="006E0229" w:rsidRPr="006D4536">
        <w:rPr>
          <w:noProof/>
          <w:sz w:val="28"/>
          <w:szCs w:val="28"/>
        </w:rPr>
        <w:drawing>
          <wp:anchor distT="0" distB="0" distL="114300" distR="114300" simplePos="0" relativeHeight="251712512" behindDoc="1" locked="0" layoutInCell="1" allowOverlap="1" wp14:anchorId="473E7AB8" wp14:editId="09626C61">
            <wp:simplePos x="0" y="0"/>
            <wp:positionH relativeFrom="column">
              <wp:posOffset>2375535</wp:posOffset>
            </wp:positionH>
            <wp:positionV relativeFrom="paragraph">
              <wp:posOffset>615315</wp:posOffset>
            </wp:positionV>
            <wp:extent cx="1200150" cy="1186815"/>
            <wp:effectExtent l="0" t="0" r="0" b="0"/>
            <wp:wrapTight wrapText="bothSides">
              <wp:wrapPolygon edited="0">
                <wp:start x="0" y="0"/>
                <wp:lineTo x="0" y="21149"/>
                <wp:lineTo x="21257" y="21149"/>
                <wp:lineTo x="21257" y="0"/>
                <wp:lineTo x="0" y="0"/>
              </wp:wrapPolygon>
            </wp:wrapTight>
            <wp:docPr id="446803093" name="Picture 1" descr="A hand holding a yellow and green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03093" name="Picture 1" descr="A hand holding a yellow and green bal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00150" cy="1186815"/>
                    </a:xfrm>
                    <a:prstGeom prst="rect">
                      <a:avLst/>
                    </a:prstGeom>
                  </pic:spPr>
                </pic:pic>
              </a:graphicData>
            </a:graphic>
            <wp14:sizeRelH relativeFrom="margin">
              <wp14:pctWidth>0</wp14:pctWidth>
            </wp14:sizeRelH>
            <wp14:sizeRelV relativeFrom="margin">
              <wp14:pctHeight>0</wp14:pctHeight>
            </wp14:sizeRelV>
          </wp:anchor>
        </w:drawing>
      </w:r>
      <w:r w:rsidR="006E0229" w:rsidRPr="006D4536">
        <w:rPr>
          <w:noProof/>
          <w:sz w:val="28"/>
          <w:szCs w:val="28"/>
        </w:rPr>
        <w:drawing>
          <wp:anchor distT="0" distB="0" distL="114300" distR="114300" simplePos="0" relativeHeight="251711488" behindDoc="1" locked="0" layoutInCell="1" allowOverlap="1" wp14:anchorId="79EBE7D1" wp14:editId="7A8CF47B">
            <wp:simplePos x="0" y="0"/>
            <wp:positionH relativeFrom="column">
              <wp:posOffset>3696335</wp:posOffset>
            </wp:positionH>
            <wp:positionV relativeFrom="paragraph">
              <wp:posOffset>617855</wp:posOffset>
            </wp:positionV>
            <wp:extent cx="1167765" cy="1186815"/>
            <wp:effectExtent l="0" t="0" r="0" b="0"/>
            <wp:wrapTight wrapText="bothSides">
              <wp:wrapPolygon edited="0">
                <wp:start x="0" y="0"/>
                <wp:lineTo x="0" y="21149"/>
                <wp:lineTo x="21142" y="21149"/>
                <wp:lineTo x="21142" y="0"/>
                <wp:lineTo x="0" y="0"/>
              </wp:wrapPolygon>
            </wp:wrapTight>
            <wp:docPr id="129641521" name="Picture 1" descr="A group of colorful bracel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1521" name="Picture 1" descr="A group of colorful bracele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7765" cy="1186815"/>
                    </a:xfrm>
                    <a:prstGeom prst="rect">
                      <a:avLst/>
                    </a:prstGeom>
                  </pic:spPr>
                </pic:pic>
              </a:graphicData>
            </a:graphic>
            <wp14:sizeRelH relativeFrom="margin">
              <wp14:pctWidth>0</wp14:pctWidth>
            </wp14:sizeRelH>
            <wp14:sizeRelV relativeFrom="margin">
              <wp14:pctHeight>0</wp14:pctHeight>
            </wp14:sizeRelV>
          </wp:anchor>
        </w:drawing>
      </w:r>
      <w:r w:rsidR="007B6B2C" w:rsidRPr="006D4536">
        <w:rPr>
          <w:rFonts w:cs="Arial"/>
          <w:sz w:val="28"/>
          <w:szCs w:val="28"/>
        </w:rPr>
        <w:t>•You may wish to use a comfort object to provide reassurance and manage anxiety when you go out with your child such as a security blanket, or vibrating toy.</w:t>
      </w:r>
      <w:r w:rsidR="004D7CAC" w:rsidRPr="006D4536">
        <w:rPr>
          <w:rFonts w:cs="Arial"/>
          <w:sz w:val="28"/>
          <w:szCs w:val="28"/>
        </w:rPr>
        <w:t xml:space="preserve"> </w:t>
      </w:r>
    </w:p>
    <w:p w14:paraId="570C756A" w14:textId="77777777" w:rsidR="001B5864" w:rsidRDefault="001B5864" w:rsidP="007317AB">
      <w:pPr>
        <w:ind w:left="-426" w:right="-472"/>
        <w:jc w:val="both"/>
        <w:rPr>
          <w:rFonts w:cs="Arial"/>
          <w:b/>
          <w:color w:val="00B0F0"/>
          <w:sz w:val="28"/>
          <w:szCs w:val="28"/>
        </w:rPr>
      </w:pPr>
    </w:p>
    <w:p w14:paraId="50F74B46" w14:textId="102E30A2" w:rsidR="007B6B2C" w:rsidRPr="006D4536" w:rsidRDefault="00D6784F" w:rsidP="007317AB">
      <w:pPr>
        <w:ind w:left="-426" w:right="-472"/>
        <w:jc w:val="both"/>
        <w:rPr>
          <w:rFonts w:cs="Arial"/>
          <w:b/>
          <w:color w:val="00B0F0"/>
          <w:sz w:val="28"/>
          <w:szCs w:val="28"/>
        </w:rPr>
      </w:pPr>
      <w:r w:rsidRPr="006D4536">
        <w:rPr>
          <w:rFonts w:cs="Arial"/>
          <w:b/>
          <w:color w:val="00B0F0"/>
          <w:sz w:val="28"/>
          <w:szCs w:val="28"/>
        </w:rPr>
        <w:t>General Considerations:</w:t>
      </w:r>
    </w:p>
    <w:p w14:paraId="5FA370AC" w14:textId="77777777" w:rsidR="006E0229" w:rsidRPr="006D4536" w:rsidRDefault="006E0229" w:rsidP="007317AB">
      <w:pPr>
        <w:ind w:left="-426" w:right="-472"/>
        <w:jc w:val="both"/>
        <w:rPr>
          <w:rFonts w:cs="Arial"/>
          <w:b/>
          <w:sz w:val="28"/>
          <w:szCs w:val="28"/>
        </w:rPr>
      </w:pPr>
    </w:p>
    <w:p w14:paraId="3A0FACE6" w14:textId="134B303E" w:rsidR="007B6B2C" w:rsidRPr="006D4536" w:rsidRDefault="007B6B2C" w:rsidP="007317AB">
      <w:pPr>
        <w:ind w:left="-426" w:right="-472"/>
        <w:jc w:val="both"/>
        <w:rPr>
          <w:rFonts w:cs="Arial"/>
          <w:sz w:val="28"/>
          <w:szCs w:val="28"/>
        </w:rPr>
      </w:pPr>
      <w:r w:rsidRPr="006D4536">
        <w:rPr>
          <w:rFonts w:cs="Arial"/>
          <w:sz w:val="28"/>
          <w:szCs w:val="28"/>
        </w:rPr>
        <w:t xml:space="preserve">•Children with challenging behaviour should </w:t>
      </w:r>
      <w:r w:rsidR="006E0229" w:rsidRPr="006D4536">
        <w:rPr>
          <w:rFonts w:cs="Arial"/>
          <w:sz w:val="28"/>
          <w:szCs w:val="28"/>
        </w:rPr>
        <w:t xml:space="preserve">always </w:t>
      </w:r>
      <w:r w:rsidRPr="006D4536">
        <w:rPr>
          <w:rFonts w:cs="Arial"/>
          <w:sz w:val="28"/>
          <w:szCs w:val="28"/>
        </w:rPr>
        <w:t xml:space="preserve">be closely </w:t>
      </w:r>
      <w:r w:rsidR="006E0229" w:rsidRPr="006D4536">
        <w:rPr>
          <w:rFonts w:cs="Arial"/>
          <w:sz w:val="28"/>
          <w:szCs w:val="28"/>
        </w:rPr>
        <w:t>supervised</w:t>
      </w:r>
      <w:r w:rsidRPr="006D4536">
        <w:rPr>
          <w:rFonts w:cs="Arial"/>
          <w:sz w:val="28"/>
          <w:szCs w:val="28"/>
        </w:rPr>
        <w:t xml:space="preserve"> when outdoors.</w:t>
      </w:r>
    </w:p>
    <w:p w14:paraId="0668BFB0" w14:textId="77777777" w:rsidR="007B6B2C" w:rsidRPr="006D4536" w:rsidRDefault="007B6B2C" w:rsidP="007317AB">
      <w:pPr>
        <w:pStyle w:val="BodyText1"/>
        <w:ind w:left="-426" w:right="-472"/>
        <w:jc w:val="both"/>
        <w:rPr>
          <w:rFonts w:cs="Arial"/>
          <w:sz w:val="28"/>
          <w:szCs w:val="28"/>
          <w:lang w:val="en-US"/>
        </w:rPr>
      </w:pPr>
      <w:r w:rsidRPr="006D4536">
        <w:rPr>
          <w:rFonts w:cs="Arial"/>
          <w:sz w:val="28"/>
          <w:szCs w:val="28"/>
        </w:rPr>
        <w:t>•</w:t>
      </w:r>
      <w:r w:rsidRPr="006D4536">
        <w:rPr>
          <w:rFonts w:cs="Arial"/>
          <w:sz w:val="28"/>
          <w:szCs w:val="28"/>
          <w:lang w:val="en-US"/>
        </w:rPr>
        <w:t>Contact your GP for a referral to the Wheelchair service who may be able to assist with a wheelchair.</w:t>
      </w:r>
    </w:p>
    <w:p w14:paraId="798F59CF" w14:textId="435B3132" w:rsidR="007B6B2C" w:rsidRPr="00D51AC8" w:rsidRDefault="007B6B2C" w:rsidP="00D51AC8">
      <w:pPr>
        <w:pStyle w:val="BodyText1"/>
        <w:ind w:left="-426" w:right="-472"/>
        <w:jc w:val="both"/>
        <w:rPr>
          <w:rFonts w:cs="Arial"/>
          <w:sz w:val="28"/>
          <w:szCs w:val="28"/>
          <w:lang w:val="en-US"/>
        </w:rPr>
      </w:pPr>
      <w:r w:rsidRPr="006D4536">
        <w:rPr>
          <w:rFonts w:cs="Arial"/>
          <w:sz w:val="28"/>
          <w:szCs w:val="28"/>
        </w:rPr>
        <w:t>•</w:t>
      </w:r>
      <w:r w:rsidRPr="006D4536">
        <w:rPr>
          <w:rFonts w:cs="Arial"/>
          <w:sz w:val="28"/>
          <w:szCs w:val="28"/>
          <w:lang w:val="en-US"/>
        </w:rPr>
        <w:t>There are community services such as accessible swimming sessions, cinema screenings and trampoline park sessions which can be explored.</w:t>
      </w:r>
    </w:p>
    <w:sectPr w:rsidR="007B6B2C" w:rsidRPr="00D51AC8" w:rsidSect="00B05BA0">
      <w:footerReference w:type="default" r:id="rId16"/>
      <w:pgSz w:w="11906" w:h="16838"/>
      <w:pgMar w:top="567"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4D30F" w14:textId="77777777" w:rsidR="00E74E70" w:rsidRDefault="00E74E70" w:rsidP="00E74E70">
      <w:pPr>
        <w:spacing w:line="240" w:lineRule="auto"/>
      </w:pPr>
      <w:r>
        <w:separator/>
      </w:r>
    </w:p>
  </w:endnote>
  <w:endnote w:type="continuationSeparator" w:id="0">
    <w:p w14:paraId="1B30D964" w14:textId="77777777" w:rsidR="00E74E70" w:rsidRDefault="00E74E70" w:rsidP="00E74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D242" w14:textId="58C55418" w:rsidR="00E74E70" w:rsidRPr="00E74E70" w:rsidRDefault="008915E1">
    <w:pPr>
      <w:pStyle w:val="Footer"/>
      <w:rPr>
        <w:sz w:val="16"/>
        <w:szCs w:val="16"/>
      </w:rPr>
    </w:pPr>
    <w:r>
      <w:rPr>
        <w:noProof/>
      </w:rPr>
      <w:drawing>
        <wp:anchor distT="0" distB="0" distL="114300" distR="114300" simplePos="0" relativeHeight="251661312" behindDoc="1" locked="0" layoutInCell="1" allowOverlap="1" wp14:anchorId="1E910261" wp14:editId="7B0F155F">
          <wp:simplePos x="0" y="0"/>
          <wp:positionH relativeFrom="column">
            <wp:posOffset>2428875</wp:posOffset>
          </wp:positionH>
          <wp:positionV relativeFrom="paragraph">
            <wp:posOffset>28575</wp:posOffset>
          </wp:positionV>
          <wp:extent cx="2324100" cy="295275"/>
          <wp:effectExtent l="0" t="0" r="0" b="9525"/>
          <wp:wrapTight wrapText="bothSides">
            <wp:wrapPolygon edited="0">
              <wp:start x="0" y="0"/>
              <wp:lineTo x="0" y="20903"/>
              <wp:lineTo x="21423" y="20903"/>
              <wp:lineTo x="21423" y="0"/>
              <wp:lineTo x="0" y="0"/>
            </wp:wrapPolygon>
          </wp:wrapTight>
          <wp:docPr id="1031016854" name="Picture 103101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9527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F1BFAD5" wp14:editId="70EC1911">
          <wp:simplePos x="0" y="0"/>
          <wp:positionH relativeFrom="column">
            <wp:posOffset>4933950</wp:posOffset>
          </wp:positionH>
          <wp:positionV relativeFrom="paragraph">
            <wp:posOffset>-704850</wp:posOffset>
          </wp:positionV>
          <wp:extent cx="1101725" cy="1298575"/>
          <wp:effectExtent l="0" t="0" r="3175" b="0"/>
          <wp:wrapTight wrapText="bothSides">
            <wp:wrapPolygon edited="0">
              <wp:start x="0" y="0"/>
              <wp:lineTo x="0" y="21230"/>
              <wp:lineTo x="21289" y="21230"/>
              <wp:lineTo x="21289" y="0"/>
              <wp:lineTo x="0" y="0"/>
            </wp:wrapPolygon>
          </wp:wrapTight>
          <wp:docPr id="45481985" name="Picture 4548198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172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E70" w:rsidRPr="00E74E70">
      <w:rPr>
        <w:sz w:val="16"/>
        <w:szCs w:val="16"/>
      </w:rPr>
      <w:t>Version 1 1</w:t>
    </w:r>
    <w:r w:rsidR="00A44177">
      <w:rPr>
        <w:sz w:val="16"/>
        <w:szCs w:val="16"/>
      </w:rPr>
      <w:t>3</w:t>
    </w:r>
    <w:r w:rsidR="00E74E70" w:rsidRPr="00E74E70">
      <w:rPr>
        <w:sz w:val="16"/>
        <w:szCs w:val="16"/>
      </w:rPr>
      <w:t>.0</w:t>
    </w:r>
    <w:r w:rsidR="00A44177">
      <w:rPr>
        <w:sz w:val="16"/>
        <w:szCs w:val="16"/>
      </w:rPr>
      <w:t>5</w:t>
    </w:r>
    <w:r w:rsidR="00E74E70" w:rsidRPr="00E74E70">
      <w:rPr>
        <w:sz w:val="16"/>
        <w:szCs w:val="16"/>
      </w:rPr>
      <w:t>.25</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5E1B" w14:textId="77777777" w:rsidR="00E74E70" w:rsidRDefault="00E74E70" w:rsidP="00E74E70">
      <w:pPr>
        <w:spacing w:line="240" w:lineRule="auto"/>
      </w:pPr>
      <w:r>
        <w:separator/>
      </w:r>
    </w:p>
  </w:footnote>
  <w:footnote w:type="continuationSeparator" w:id="0">
    <w:p w14:paraId="5DC14D40" w14:textId="77777777" w:rsidR="00E74E70" w:rsidRDefault="00E74E70" w:rsidP="00E74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311C"/>
    <w:multiLevelType w:val="hybridMultilevel"/>
    <w:tmpl w:val="B7444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43466B"/>
    <w:multiLevelType w:val="hybridMultilevel"/>
    <w:tmpl w:val="5CBE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10CF0"/>
    <w:multiLevelType w:val="hybridMultilevel"/>
    <w:tmpl w:val="E7FE88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56664AD6"/>
    <w:multiLevelType w:val="hybridMultilevel"/>
    <w:tmpl w:val="240A02E6"/>
    <w:lvl w:ilvl="0" w:tplc="08090001">
      <w:start w:val="1"/>
      <w:numFmt w:val="bullet"/>
      <w:lvlText w:val=""/>
      <w:lvlJc w:val="left"/>
      <w:pPr>
        <w:ind w:left="360" w:hanging="360"/>
      </w:pPr>
      <w:rPr>
        <w:rFonts w:ascii="Symbol" w:hAnsi="Symbol" w:hint="default"/>
      </w:rPr>
    </w:lvl>
    <w:lvl w:ilvl="1" w:tplc="7638DC5C">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957BE7"/>
    <w:multiLevelType w:val="hybridMultilevel"/>
    <w:tmpl w:val="27FA2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71B4C13"/>
    <w:multiLevelType w:val="hybridMultilevel"/>
    <w:tmpl w:val="92544C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E033443"/>
    <w:multiLevelType w:val="hybridMultilevel"/>
    <w:tmpl w:val="33D00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6B67536"/>
    <w:multiLevelType w:val="hybridMultilevel"/>
    <w:tmpl w:val="CB02B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043831">
    <w:abstractNumId w:val="3"/>
  </w:num>
  <w:num w:numId="2" w16cid:durableId="845632102">
    <w:abstractNumId w:val="0"/>
  </w:num>
  <w:num w:numId="3" w16cid:durableId="2026010119">
    <w:abstractNumId w:val="1"/>
  </w:num>
  <w:num w:numId="4" w16cid:durableId="1041635087">
    <w:abstractNumId w:val="7"/>
  </w:num>
  <w:num w:numId="5" w16cid:durableId="1524783165">
    <w:abstractNumId w:val="6"/>
  </w:num>
  <w:num w:numId="6" w16cid:durableId="1130856040">
    <w:abstractNumId w:val="5"/>
  </w:num>
  <w:num w:numId="7" w16cid:durableId="407923831">
    <w:abstractNumId w:val="4"/>
  </w:num>
  <w:num w:numId="8" w16cid:durableId="121322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2C"/>
    <w:rsid w:val="00004E06"/>
    <w:rsid w:val="000325FB"/>
    <w:rsid w:val="000416A0"/>
    <w:rsid w:val="00073377"/>
    <w:rsid w:val="000A54A9"/>
    <w:rsid w:val="000B4CD8"/>
    <w:rsid w:val="000B76C6"/>
    <w:rsid w:val="000C1A87"/>
    <w:rsid w:val="000F2DFD"/>
    <w:rsid w:val="001032C4"/>
    <w:rsid w:val="00114C0D"/>
    <w:rsid w:val="001350FD"/>
    <w:rsid w:val="00160415"/>
    <w:rsid w:val="00161881"/>
    <w:rsid w:val="001802B1"/>
    <w:rsid w:val="001B5864"/>
    <w:rsid w:val="001E562D"/>
    <w:rsid w:val="0021225E"/>
    <w:rsid w:val="00252261"/>
    <w:rsid w:val="00260FDF"/>
    <w:rsid w:val="00265B99"/>
    <w:rsid w:val="00270120"/>
    <w:rsid w:val="00272993"/>
    <w:rsid w:val="002B7953"/>
    <w:rsid w:val="002E0079"/>
    <w:rsid w:val="003068E2"/>
    <w:rsid w:val="00334064"/>
    <w:rsid w:val="00370849"/>
    <w:rsid w:val="003737C9"/>
    <w:rsid w:val="003A36C3"/>
    <w:rsid w:val="003C3603"/>
    <w:rsid w:val="003C656B"/>
    <w:rsid w:val="003E6A4E"/>
    <w:rsid w:val="00411AAA"/>
    <w:rsid w:val="00447716"/>
    <w:rsid w:val="004636BC"/>
    <w:rsid w:val="0047624B"/>
    <w:rsid w:val="0048111A"/>
    <w:rsid w:val="004B2B3B"/>
    <w:rsid w:val="004B6CA6"/>
    <w:rsid w:val="004C51DA"/>
    <w:rsid w:val="004D7CAC"/>
    <w:rsid w:val="004F4FF6"/>
    <w:rsid w:val="00524E6F"/>
    <w:rsid w:val="005354B4"/>
    <w:rsid w:val="00536F60"/>
    <w:rsid w:val="00546636"/>
    <w:rsid w:val="00574273"/>
    <w:rsid w:val="00590710"/>
    <w:rsid w:val="005B48CC"/>
    <w:rsid w:val="00623541"/>
    <w:rsid w:val="00674C4F"/>
    <w:rsid w:val="00676462"/>
    <w:rsid w:val="00677004"/>
    <w:rsid w:val="00680677"/>
    <w:rsid w:val="006C6B68"/>
    <w:rsid w:val="006D4536"/>
    <w:rsid w:val="006E0229"/>
    <w:rsid w:val="006F32FD"/>
    <w:rsid w:val="007317AB"/>
    <w:rsid w:val="0075066F"/>
    <w:rsid w:val="00791239"/>
    <w:rsid w:val="007B6B2C"/>
    <w:rsid w:val="007C0F97"/>
    <w:rsid w:val="007F15E2"/>
    <w:rsid w:val="008019C2"/>
    <w:rsid w:val="00855B8D"/>
    <w:rsid w:val="008573D8"/>
    <w:rsid w:val="008915E1"/>
    <w:rsid w:val="008D4D0A"/>
    <w:rsid w:val="00900646"/>
    <w:rsid w:val="0093191D"/>
    <w:rsid w:val="009406E1"/>
    <w:rsid w:val="00955B51"/>
    <w:rsid w:val="009574CD"/>
    <w:rsid w:val="00976838"/>
    <w:rsid w:val="009858C5"/>
    <w:rsid w:val="009A13F1"/>
    <w:rsid w:val="009D2F01"/>
    <w:rsid w:val="009F5C32"/>
    <w:rsid w:val="00A13501"/>
    <w:rsid w:val="00A245FB"/>
    <w:rsid w:val="00A35D74"/>
    <w:rsid w:val="00A44177"/>
    <w:rsid w:val="00A50606"/>
    <w:rsid w:val="00A915B7"/>
    <w:rsid w:val="00AA5C7A"/>
    <w:rsid w:val="00AD7C73"/>
    <w:rsid w:val="00B01FEA"/>
    <w:rsid w:val="00B05BA0"/>
    <w:rsid w:val="00BB14C4"/>
    <w:rsid w:val="00BB2A04"/>
    <w:rsid w:val="00BB497D"/>
    <w:rsid w:val="00BB60D3"/>
    <w:rsid w:val="00BF0D27"/>
    <w:rsid w:val="00C45AA2"/>
    <w:rsid w:val="00C64322"/>
    <w:rsid w:val="00CD6A25"/>
    <w:rsid w:val="00D32796"/>
    <w:rsid w:val="00D3540C"/>
    <w:rsid w:val="00D51AC8"/>
    <w:rsid w:val="00D6784F"/>
    <w:rsid w:val="00DA4E23"/>
    <w:rsid w:val="00DC76F0"/>
    <w:rsid w:val="00DD0795"/>
    <w:rsid w:val="00E2664C"/>
    <w:rsid w:val="00E304B4"/>
    <w:rsid w:val="00E313B7"/>
    <w:rsid w:val="00E344B8"/>
    <w:rsid w:val="00E710DC"/>
    <w:rsid w:val="00E74E70"/>
    <w:rsid w:val="00EB5E8F"/>
    <w:rsid w:val="00EF0CB3"/>
    <w:rsid w:val="00F220CD"/>
    <w:rsid w:val="00F36531"/>
    <w:rsid w:val="00F53703"/>
    <w:rsid w:val="00F86362"/>
    <w:rsid w:val="00FA5DC1"/>
    <w:rsid w:val="00FE469E"/>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42A"/>
  <w15:docId w15:val="{BD320F1D-A1A4-43A8-A8E2-E7A61D93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9E"/>
    <w:pPr>
      <w:spacing w:after="0" w:line="280" w:lineRule="exact"/>
    </w:pPr>
    <w:rPr>
      <w:rFonts w:ascii="Arial" w:eastAsia="Times New Roman" w:hAnsi="Arial" w:cs="Times New Roman"/>
      <w:sz w:val="24"/>
      <w:szCs w:val="24"/>
      <w:lang w:val="en-US"/>
    </w:rPr>
  </w:style>
  <w:style w:type="paragraph" w:styleId="Heading3">
    <w:name w:val="heading 3"/>
    <w:basedOn w:val="Normal"/>
    <w:next w:val="Normal"/>
    <w:link w:val="Heading3Char"/>
    <w:autoRedefine/>
    <w:uiPriority w:val="99"/>
    <w:qFormat/>
    <w:rsid w:val="006D4536"/>
    <w:pPr>
      <w:keepNext/>
      <w:ind w:left="-426" w:right="-472"/>
      <w:jc w:val="both"/>
      <w:outlineLvl w:val="2"/>
    </w:pPr>
    <w:rPr>
      <w:rFonts w:cs="Arial"/>
      <w:b/>
      <w:bCs/>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4536"/>
    <w:rPr>
      <w:rFonts w:ascii="Arial" w:eastAsia="Times New Roman" w:hAnsi="Arial" w:cs="Arial"/>
      <w:b/>
      <w:bCs/>
      <w:color w:val="00B0F0"/>
      <w:sz w:val="28"/>
      <w:szCs w:val="28"/>
      <w:lang w:val="en-US"/>
    </w:rPr>
  </w:style>
  <w:style w:type="paragraph" w:customStyle="1" w:styleId="BodyText1">
    <w:name w:val="Body Text1"/>
    <w:basedOn w:val="Normal"/>
    <w:link w:val="BodyText1Char"/>
    <w:uiPriority w:val="99"/>
    <w:rsid w:val="007B6B2C"/>
    <w:pPr>
      <w:widowControl w:val="0"/>
      <w:suppressAutoHyphens/>
    </w:pPr>
    <w:rPr>
      <w:rFonts w:cs="Arial-BoldMT"/>
      <w:bCs/>
      <w:color w:val="000000"/>
      <w:lang w:val="en-GB"/>
    </w:rPr>
  </w:style>
  <w:style w:type="character" w:styleId="Hyperlink">
    <w:name w:val="Hyperlink"/>
    <w:uiPriority w:val="99"/>
    <w:rsid w:val="007B6B2C"/>
    <w:rPr>
      <w:color w:val="0000FF"/>
      <w:u w:val="single"/>
    </w:rPr>
  </w:style>
  <w:style w:type="character" w:customStyle="1" w:styleId="BodyText1Char">
    <w:name w:val="Body Text1 Char"/>
    <w:link w:val="BodyText1"/>
    <w:uiPriority w:val="99"/>
    <w:rsid w:val="007B6B2C"/>
    <w:rPr>
      <w:rFonts w:ascii="Arial" w:eastAsia="Times New Roman" w:hAnsi="Arial" w:cs="Arial-BoldMT"/>
      <w:bCs/>
      <w:color w:val="000000"/>
      <w:sz w:val="24"/>
      <w:szCs w:val="24"/>
    </w:rPr>
  </w:style>
  <w:style w:type="paragraph" w:styleId="ListParagraph">
    <w:name w:val="List Paragraph"/>
    <w:basedOn w:val="Normal"/>
    <w:uiPriority w:val="34"/>
    <w:qFormat/>
    <w:rsid w:val="007B6B2C"/>
    <w:pPr>
      <w:ind w:left="720"/>
      <w:contextualSpacing/>
    </w:pPr>
  </w:style>
  <w:style w:type="character" w:styleId="FollowedHyperlink">
    <w:name w:val="FollowedHyperlink"/>
    <w:basedOn w:val="DefaultParagraphFont"/>
    <w:uiPriority w:val="99"/>
    <w:semiHidden/>
    <w:unhideWhenUsed/>
    <w:rsid w:val="001E562D"/>
    <w:rPr>
      <w:color w:val="800080" w:themeColor="followedHyperlink"/>
      <w:u w:val="single"/>
    </w:rPr>
  </w:style>
  <w:style w:type="character" w:styleId="UnresolvedMention">
    <w:name w:val="Unresolved Mention"/>
    <w:basedOn w:val="DefaultParagraphFont"/>
    <w:uiPriority w:val="99"/>
    <w:semiHidden/>
    <w:unhideWhenUsed/>
    <w:rsid w:val="005354B4"/>
    <w:rPr>
      <w:color w:val="605E5C"/>
      <w:shd w:val="clear" w:color="auto" w:fill="E1DFDD"/>
    </w:rPr>
  </w:style>
  <w:style w:type="paragraph" w:styleId="Header">
    <w:name w:val="header"/>
    <w:basedOn w:val="Normal"/>
    <w:link w:val="HeaderChar"/>
    <w:uiPriority w:val="99"/>
    <w:unhideWhenUsed/>
    <w:rsid w:val="00E74E70"/>
    <w:pPr>
      <w:tabs>
        <w:tab w:val="center" w:pos="4513"/>
        <w:tab w:val="right" w:pos="9026"/>
      </w:tabs>
      <w:spacing w:line="240" w:lineRule="auto"/>
    </w:pPr>
  </w:style>
  <w:style w:type="character" w:customStyle="1" w:styleId="HeaderChar">
    <w:name w:val="Header Char"/>
    <w:basedOn w:val="DefaultParagraphFont"/>
    <w:link w:val="Header"/>
    <w:uiPriority w:val="99"/>
    <w:rsid w:val="00E74E70"/>
    <w:rPr>
      <w:rFonts w:ascii="Arial" w:eastAsia="Times New Roman" w:hAnsi="Arial" w:cs="Times New Roman"/>
      <w:sz w:val="24"/>
      <w:szCs w:val="24"/>
      <w:lang w:val="en-US"/>
    </w:rPr>
  </w:style>
  <w:style w:type="paragraph" w:styleId="Footer">
    <w:name w:val="footer"/>
    <w:basedOn w:val="Normal"/>
    <w:link w:val="FooterChar"/>
    <w:uiPriority w:val="99"/>
    <w:unhideWhenUsed/>
    <w:rsid w:val="00E74E70"/>
    <w:pPr>
      <w:tabs>
        <w:tab w:val="center" w:pos="4513"/>
        <w:tab w:val="right" w:pos="9026"/>
      </w:tabs>
      <w:spacing w:line="240" w:lineRule="auto"/>
    </w:pPr>
  </w:style>
  <w:style w:type="character" w:customStyle="1" w:styleId="FooterChar">
    <w:name w:val="Footer Char"/>
    <w:basedOn w:val="DefaultParagraphFont"/>
    <w:link w:val="Footer"/>
    <w:uiPriority w:val="99"/>
    <w:rsid w:val="00E74E70"/>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Barts health Trust NHS</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Goulshana</dc:creator>
  <cp:lastModifiedBy>Kadir, Goulshana</cp:lastModifiedBy>
  <cp:revision>4</cp:revision>
  <cp:lastPrinted>2025-04-23T10:46:00Z</cp:lastPrinted>
  <dcterms:created xsi:type="dcterms:W3CDTF">2025-06-02T14:39:00Z</dcterms:created>
  <dcterms:modified xsi:type="dcterms:W3CDTF">2025-06-02T14:45:00Z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1e490747-a26a-4fa7-836e-83ccf3c48e23</vt:lpwstr>
  </property>
</Properties>
</file>