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677C" w14:textId="5902808E" w:rsidR="008E5D07" w:rsidRPr="008E5D07" w:rsidRDefault="008E5D07" w:rsidP="008E5D07">
      <w:pPr>
        <w:jc w:val="center"/>
        <w:rPr>
          <w:rFonts w:cstheme="minorHAnsi"/>
          <w:u w:val="single"/>
        </w:rPr>
      </w:pPr>
      <w:r w:rsidRPr="008E5D07">
        <w:rPr>
          <w:rFonts w:cstheme="minorHAnsi"/>
          <w:u w:val="single"/>
        </w:rPr>
        <w:t>Tower Hamlets Annual Review Process</w:t>
      </w:r>
    </w:p>
    <w:p w14:paraId="17E6D80A" w14:textId="77777777" w:rsidR="008E5D07" w:rsidRPr="008E5D07" w:rsidRDefault="008E5D07" w:rsidP="008E5D07">
      <w:pPr>
        <w:jc w:val="center"/>
        <w:rPr>
          <w:rFonts w:cstheme="minorHAnsi"/>
          <w:u w:val="single"/>
        </w:rPr>
      </w:pPr>
    </w:p>
    <w:p w14:paraId="445BD8FD" w14:textId="77777777" w:rsidR="008E5D07" w:rsidRPr="008E5D07" w:rsidRDefault="008E5D07" w:rsidP="008E5D07">
      <w:pPr>
        <w:pStyle w:val="ListParagraph"/>
        <w:rPr>
          <w:rStyle w:val="Hyperlink"/>
          <w:rFonts w:cstheme="minorHAnsi"/>
          <w:color w:val="0070C0"/>
        </w:rPr>
      </w:pPr>
      <w:r w:rsidRPr="008E5D07">
        <w:rPr>
          <w:rFonts w:cstheme="minorHAnsi"/>
          <w:color w:val="000000" w:themeColor="text1"/>
        </w:rPr>
        <w:t xml:space="preserve">Annual Reviews must only be sent to </w:t>
      </w:r>
      <w:hyperlink r:id="rId7" w:history="1">
        <w:r w:rsidRPr="008E5D07">
          <w:rPr>
            <w:rStyle w:val="Hyperlink"/>
            <w:rFonts w:cstheme="minorHAnsi"/>
            <w:color w:val="0070C0"/>
          </w:rPr>
          <w:t>SEN.Annualreviews@towerhamlets.gov.uk</w:t>
        </w:r>
      </w:hyperlink>
      <w:r w:rsidRPr="008E5D07">
        <w:rPr>
          <w:rStyle w:val="Hyperlink"/>
          <w:rFonts w:cstheme="minorHAnsi"/>
          <w:color w:val="0070C0"/>
        </w:rPr>
        <w:t xml:space="preserve"> </w:t>
      </w:r>
    </w:p>
    <w:p w14:paraId="571E0462" w14:textId="77777777" w:rsidR="008E5D07" w:rsidRPr="008E5D07" w:rsidRDefault="008E5D07" w:rsidP="008E5D07">
      <w:pPr>
        <w:pStyle w:val="ListParagraph"/>
        <w:rPr>
          <w:rStyle w:val="Hyperlink"/>
          <w:rFonts w:cstheme="minorHAnsi"/>
        </w:rPr>
      </w:pPr>
    </w:p>
    <w:p w14:paraId="12A02CB1" w14:textId="1A47FF68" w:rsidR="008E5D07" w:rsidRPr="008E5D07" w:rsidRDefault="008E5D07" w:rsidP="008E5D07">
      <w:pPr>
        <w:pStyle w:val="ListParagraph"/>
        <w:rPr>
          <w:rStyle w:val="Hyperlink"/>
          <w:rFonts w:cstheme="minorHAnsi"/>
          <w:highlight w:val="yellow"/>
        </w:rPr>
      </w:pPr>
      <w:r w:rsidRPr="008E5D07">
        <w:rPr>
          <w:rStyle w:val="Hyperlink"/>
          <w:rFonts w:cstheme="minorHAnsi"/>
        </w:rPr>
        <w:t xml:space="preserve">For </w:t>
      </w:r>
      <w:proofErr w:type="spellStart"/>
      <w:r w:rsidRPr="008E5D07">
        <w:rPr>
          <w:rStyle w:val="Hyperlink"/>
          <w:rFonts w:cstheme="minorHAnsi"/>
        </w:rPr>
        <w:t>PfA</w:t>
      </w:r>
      <w:proofErr w:type="spellEnd"/>
      <w:r w:rsidRPr="008E5D07">
        <w:rPr>
          <w:rStyle w:val="Hyperlink"/>
          <w:rFonts w:cstheme="minorHAnsi"/>
        </w:rPr>
        <w:t>, the caseworker must also be copied, where appropriate.</w:t>
      </w:r>
    </w:p>
    <w:p w14:paraId="25DF406B" w14:textId="77777777" w:rsidR="008E5D07" w:rsidRPr="008E5D07" w:rsidRDefault="008E5D07" w:rsidP="008E5D07">
      <w:pPr>
        <w:pStyle w:val="ListParagraph"/>
        <w:rPr>
          <w:rFonts w:cstheme="minorHAnsi"/>
          <w:color w:val="0070C0"/>
        </w:rPr>
      </w:pPr>
    </w:p>
    <w:p w14:paraId="00B7129B" w14:textId="77777777" w:rsidR="008E5D07" w:rsidRPr="008E5D07" w:rsidRDefault="008E5D07" w:rsidP="008E5D07">
      <w:pPr>
        <w:pStyle w:val="ListParagraph"/>
        <w:rPr>
          <w:rFonts w:cstheme="minorHAnsi"/>
        </w:rPr>
      </w:pPr>
      <w:r w:rsidRPr="008E5D07">
        <w:rPr>
          <w:rFonts w:cstheme="minorHAnsi"/>
        </w:rPr>
        <w:t>The first review of the EHC plan must be held within 12 months of the EHC plan being finalised. Subsequent reviews must be held within 12 months of the previous review. An annual review meeting must take place to discuss the EHC plan, and if there any changes or amendment.</w:t>
      </w:r>
    </w:p>
    <w:p w14:paraId="0A516D99" w14:textId="77777777" w:rsidR="008E5D07" w:rsidRPr="008E5D07" w:rsidRDefault="008E5D07" w:rsidP="008E5D07">
      <w:pPr>
        <w:pStyle w:val="ListParagraph"/>
        <w:rPr>
          <w:rFonts w:cstheme="minorHAnsi"/>
          <w:color w:val="000000" w:themeColor="text1"/>
        </w:rPr>
      </w:pPr>
    </w:p>
    <w:p w14:paraId="70E63D47" w14:textId="77777777" w:rsidR="008E5D07" w:rsidRPr="008E5D07" w:rsidRDefault="008E5D07" w:rsidP="008E5D07">
      <w:pPr>
        <w:pStyle w:val="ListParagraph"/>
        <w:rPr>
          <w:rFonts w:cstheme="minorHAnsi"/>
          <w:color w:val="000000" w:themeColor="text1"/>
          <w:u w:val="single"/>
        </w:rPr>
      </w:pPr>
      <w:r w:rsidRPr="008E5D07">
        <w:rPr>
          <w:rFonts w:cstheme="minorHAnsi"/>
          <w:color w:val="000000" w:themeColor="text1"/>
          <w:u w:val="single"/>
        </w:rPr>
        <w:t>General Principles</w:t>
      </w:r>
    </w:p>
    <w:p w14:paraId="4BC9C910" w14:textId="77777777" w:rsidR="008E5D07" w:rsidRPr="008E5D07" w:rsidRDefault="008E5D07" w:rsidP="008E5D07">
      <w:pPr>
        <w:pStyle w:val="ListParagraph"/>
        <w:rPr>
          <w:rFonts w:cstheme="minorHAnsi"/>
          <w:color w:val="000000" w:themeColor="text1"/>
        </w:rPr>
      </w:pPr>
    </w:p>
    <w:p w14:paraId="17333B37" w14:textId="773E57AD" w:rsidR="008E5D07" w:rsidRPr="008E5D07" w:rsidRDefault="008E5D07" w:rsidP="008E5D07">
      <w:pPr>
        <w:pStyle w:val="ListParagraph"/>
        <w:numPr>
          <w:ilvl w:val="0"/>
          <w:numId w:val="23"/>
        </w:numPr>
        <w:rPr>
          <w:rFonts w:cstheme="minorHAnsi"/>
          <w:color w:val="000000" w:themeColor="text1"/>
        </w:rPr>
      </w:pPr>
      <w:r w:rsidRPr="008E5D07">
        <w:rPr>
          <w:rFonts w:cstheme="minorHAnsi"/>
          <w:color w:val="000000" w:themeColor="text1"/>
        </w:rPr>
        <w:t xml:space="preserve">At the beginning of each half-term the </w:t>
      </w:r>
      <w:r w:rsidRPr="008E5D07">
        <w:rPr>
          <w:rFonts w:cstheme="minorHAnsi"/>
          <w:b/>
          <w:bCs/>
          <w:color w:val="00B050"/>
        </w:rPr>
        <w:t>Annual Review Co-ordinator</w:t>
      </w:r>
      <w:r w:rsidRPr="008E5D07">
        <w:rPr>
          <w:rFonts w:cstheme="minorHAnsi"/>
          <w:color w:val="000000" w:themeColor="text1"/>
        </w:rPr>
        <w:t xml:space="preserve"> will write to the school indicating the name and year group of the child or young person who has an upcoming annual review, </w:t>
      </w:r>
      <w:r w:rsidRPr="008E5D07">
        <w:rPr>
          <w:rFonts w:cstheme="minorHAnsi"/>
        </w:rPr>
        <w:t>the</w:t>
      </w:r>
      <w:r w:rsidRPr="008E5D07">
        <w:rPr>
          <w:rFonts w:cstheme="minorHAnsi"/>
          <w:b/>
          <w:bCs/>
          <w:color w:val="00B050"/>
        </w:rPr>
        <w:t xml:space="preserve"> </w:t>
      </w:r>
      <w:proofErr w:type="spellStart"/>
      <w:r w:rsidRPr="008E5D07">
        <w:rPr>
          <w:rFonts w:cstheme="minorHAnsi"/>
          <w:b/>
          <w:bCs/>
          <w:color w:val="00B050"/>
        </w:rPr>
        <w:t>PfA</w:t>
      </w:r>
      <w:proofErr w:type="spellEnd"/>
      <w:r w:rsidRPr="008E5D07">
        <w:rPr>
          <w:rFonts w:cstheme="minorHAnsi"/>
          <w:b/>
          <w:bCs/>
          <w:color w:val="00B050"/>
        </w:rPr>
        <w:t xml:space="preserve"> caseworker </w:t>
      </w:r>
      <w:r w:rsidRPr="008E5D07">
        <w:rPr>
          <w:rFonts w:cstheme="minorHAnsi"/>
        </w:rPr>
        <w:t>will also be copied into this reminder if appropriate</w:t>
      </w:r>
      <w:r w:rsidRPr="008E5D07">
        <w:rPr>
          <w:rFonts w:cstheme="minorHAnsi"/>
          <w:b/>
          <w:bCs/>
          <w:color w:val="00B050"/>
        </w:rPr>
        <w:t xml:space="preserve">. </w:t>
      </w:r>
      <w:r w:rsidRPr="008E5D07">
        <w:rPr>
          <w:rFonts w:cstheme="minorHAnsi"/>
          <w:color w:val="000000" w:themeColor="text1"/>
        </w:rPr>
        <w:t>The date proposed by the school should be returned to the LBTH within one week.</w:t>
      </w:r>
    </w:p>
    <w:p w14:paraId="2DB66C67" w14:textId="77777777" w:rsidR="008E5D07" w:rsidRPr="008E5D07" w:rsidRDefault="008E5D07" w:rsidP="008E5D07">
      <w:pPr>
        <w:pStyle w:val="ListParagraph"/>
        <w:rPr>
          <w:rFonts w:cstheme="minorHAnsi"/>
          <w:color w:val="000000" w:themeColor="text1"/>
        </w:rPr>
      </w:pPr>
    </w:p>
    <w:p w14:paraId="1EA9C31E" w14:textId="13021976" w:rsidR="008E5D07" w:rsidRPr="008E5D07" w:rsidRDefault="008E5D07" w:rsidP="008E5D07">
      <w:pPr>
        <w:pStyle w:val="ListParagraph"/>
        <w:numPr>
          <w:ilvl w:val="0"/>
          <w:numId w:val="23"/>
        </w:numPr>
        <w:rPr>
          <w:rFonts w:cstheme="minorHAnsi"/>
          <w:color w:val="000000" w:themeColor="text1"/>
        </w:rPr>
      </w:pPr>
      <w:r w:rsidRPr="008E5D07">
        <w:rPr>
          <w:rFonts w:cstheme="minorHAnsi"/>
          <w:color w:val="000000" w:themeColor="text1"/>
        </w:rPr>
        <w:t>Overleaf is a quick guide to what to do Before, During and After the Annual Review Process.</w:t>
      </w:r>
    </w:p>
    <w:p w14:paraId="19B5C687" w14:textId="77777777" w:rsidR="008E5D07" w:rsidRPr="008E5D07" w:rsidRDefault="008E5D07" w:rsidP="008E5D07">
      <w:pPr>
        <w:pStyle w:val="ListParagraph"/>
        <w:rPr>
          <w:rFonts w:cstheme="minorHAnsi"/>
          <w:color w:val="000000" w:themeColor="text1"/>
        </w:rPr>
      </w:pPr>
    </w:p>
    <w:p w14:paraId="373C5B92" w14:textId="77777777" w:rsidR="008E5D07" w:rsidRPr="008E5D07" w:rsidRDefault="008E5D07" w:rsidP="008E5D07">
      <w:pPr>
        <w:pStyle w:val="ListParagraph"/>
        <w:numPr>
          <w:ilvl w:val="0"/>
          <w:numId w:val="23"/>
        </w:numPr>
        <w:rPr>
          <w:rFonts w:cstheme="minorHAnsi"/>
        </w:rPr>
      </w:pPr>
      <w:bookmarkStart w:id="0" w:name="_Hlk121125984"/>
      <w:r w:rsidRPr="008E5D07">
        <w:rPr>
          <w:rFonts w:cstheme="minorHAnsi"/>
        </w:rPr>
        <w:t>Schools will inform parents, professionals involved and SEN Team at least 2 weeks before the Annual Review and circulate all annual review documents and the EHC plan</w:t>
      </w:r>
      <w:bookmarkEnd w:id="0"/>
      <w:r w:rsidRPr="008E5D07">
        <w:rPr>
          <w:rFonts w:cstheme="minorHAnsi"/>
        </w:rPr>
        <w:t>.</w:t>
      </w:r>
    </w:p>
    <w:p w14:paraId="2191B9C5" w14:textId="77777777" w:rsidR="008E5D07" w:rsidRPr="008E5D07" w:rsidRDefault="008E5D07" w:rsidP="008E5D07">
      <w:pPr>
        <w:pStyle w:val="ListParagraph"/>
        <w:rPr>
          <w:rFonts w:cstheme="minorHAnsi"/>
        </w:rPr>
      </w:pPr>
    </w:p>
    <w:p w14:paraId="6E908A36" w14:textId="77777777" w:rsidR="008E5D07" w:rsidRPr="008E5D07" w:rsidRDefault="008E5D07" w:rsidP="008E5D07">
      <w:pPr>
        <w:pStyle w:val="ListParagraph"/>
        <w:rPr>
          <w:rStyle w:val="Hyperlink"/>
          <w:rFonts w:cstheme="minorHAnsi"/>
          <w:color w:val="0070C0"/>
        </w:rPr>
      </w:pPr>
      <w:r w:rsidRPr="008E5D07">
        <w:rPr>
          <w:rFonts w:cstheme="minorHAnsi"/>
        </w:rPr>
        <w:t xml:space="preserve">Within 14 days after the Annual Review meeting the template will be circulated to all those who in attendance. Schools </w:t>
      </w:r>
      <w:r w:rsidRPr="008E5D07">
        <w:rPr>
          <w:rFonts w:cstheme="minorHAnsi"/>
          <w:b/>
          <w:bCs/>
        </w:rPr>
        <w:t>must</w:t>
      </w:r>
      <w:r w:rsidRPr="008E5D07">
        <w:rPr>
          <w:rFonts w:cstheme="minorHAnsi"/>
        </w:rPr>
        <w:t xml:space="preserve"> send this to </w:t>
      </w:r>
      <w:hyperlink r:id="rId8" w:history="1">
        <w:r w:rsidRPr="008E5D07">
          <w:rPr>
            <w:rStyle w:val="Hyperlink"/>
            <w:rFonts w:cstheme="minorHAnsi"/>
            <w:color w:val="0070C0"/>
          </w:rPr>
          <w:t>SEN.Annualreviews@towerhamlets.gov.uk</w:t>
        </w:r>
      </w:hyperlink>
      <w:r w:rsidRPr="008E5D07">
        <w:rPr>
          <w:rStyle w:val="Hyperlink"/>
          <w:rFonts w:cstheme="minorHAnsi"/>
          <w:color w:val="0070C0"/>
        </w:rPr>
        <w:t>.</w:t>
      </w:r>
    </w:p>
    <w:p w14:paraId="3A133D0B" w14:textId="77777777" w:rsidR="008E5D07" w:rsidRPr="008E5D07" w:rsidRDefault="008E5D07" w:rsidP="008E5D07">
      <w:pPr>
        <w:pStyle w:val="ListParagraph"/>
        <w:rPr>
          <w:rFonts w:cstheme="minorHAnsi"/>
          <w:color w:val="0070C0"/>
          <w:u w:val="single"/>
        </w:rPr>
      </w:pPr>
    </w:p>
    <w:p w14:paraId="0F19998E" w14:textId="77777777" w:rsidR="008E5D07" w:rsidRPr="008E5D07" w:rsidRDefault="008E5D07" w:rsidP="008E5D07">
      <w:pPr>
        <w:pStyle w:val="ListParagraph"/>
        <w:numPr>
          <w:ilvl w:val="0"/>
          <w:numId w:val="23"/>
        </w:numPr>
        <w:rPr>
          <w:rFonts w:cstheme="minorHAnsi"/>
          <w:color w:val="000000" w:themeColor="text1"/>
        </w:rPr>
      </w:pPr>
      <w:r w:rsidRPr="008E5D07">
        <w:rPr>
          <w:rFonts w:cstheme="minorHAnsi"/>
          <w:color w:val="000000" w:themeColor="text1"/>
        </w:rPr>
        <w:t>Within 4 weeks of receiving the completed annual review, partners will be informed if the plan is to be amended or not, maintained or ceased. Subsequent amendments will be completed within a further 4 weeks.</w:t>
      </w:r>
    </w:p>
    <w:p w14:paraId="642485CB" w14:textId="77777777" w:rsidR="008E5D07" w:rsidRPr="008E5D07" w:rsidRDefault="008E5D07" w:rsidP="008E5D07">
      <w:pPr>
        <w:pStyle w:val="ListParagraph"/>
        <w:rPr>
          <w:rFonts w:cstheme="minorHAnsi"/>
          <w:color w:val="000000" w:themeColor="text1"/>
        </w:rPr>
      </w:pPr>
    </w:p>
    <w:p w14:paraId="682DB933" w14:textId="77777777" w:rsidR="008E5D07" w:rsidRPr="008E5D07" w:rsidRDefault="008E5D07" w:rsidP="008E5D07">
      <w:pPr>
        <w:pStyle w:val="ListParagraph"/>
        <w:rPr>
          <w:rFonts w:cstheme="minorHAnsi"/>
          <w:color w:val="000000" w:themeColor="text1"/>
          <w:u w:val="single"/>
        </w:rPr>
      </w:pPr>
      <w:r w:rsidRPr="008E5D07">
        <w:rPr>
          <w:rFonts w:cstheme="minorHAnsi"/>
          <w:color w:val="000000" w:themeColor="text1"/>
          <w:u w:val="single"/>
        </w:rPr>
        <w:lastRenderedPageBreak/>
        <w:t>Specific Types of Annual Review:</w:t>
      </w:r>
    </w:p>
    <w:p w14:paraId="3D26CE6A" w14:textId="77777777" w:rsidR="008E5D07" w:rsidRPr="008E5D07" w:rsidRDefault="008E5D07" w:rsidP="008E5D07">
      <w:pPr>
        <w:pStyle w:val="ListParagraph"/>
        <w:rPr>
          <w:rFonts w:cstheme="minorHAnsi"/>
          <w:color w:val="000000" w:themeColor="text1"/>
        </w:rPr>
      </w:pPr>
    </w:p>
    <w:p w14:paraId="14C9A023" w14:textId="77777777" w:rsidR="008E5D07" w:rsidRPr="008E5D07" w:rsidRDefault="008E5D07" w:rsidP="008E5D07">
      <w:pPr>
        <w:pStyle w:val="ListParagraph"/>
        <w:numPr>
          <w:ilvl w:val="0"/>
          <w:numId w:val="23"/>
        </w:numPr>
        <w:rPr>
          <w:rFonts w:cstheme="minorHAnsi"/>
          <w:color w:val="000000" w:themeColor="text1"/>
        </w:rPr>
      </w:pPr>
      <w:r w:rsidRPr="008E5D07">
        <w:rPr>
          <w:rFonts w:cstheme="minorHAnsi"/>
          <w:color w:val="000000" w:themeColor="text1"/>
        </w:rPr>
        <w:t xml:space="preserve">For Annual Reviews </w:t>
      </w:r>
      <w:proofErr w:type="spellStart"/>
      <w:r w:rsidRPr="008E5D07">
        <w:rPr>
          <w:rFonts w:cstheme="minorHAnsi"/>
          <w:color w:val="000000" w:themeColor="text1"/>
        </w:rPr>
        <w:t>Outwith</w:t>
      </w:r>
      <w:proofErr w:type="spellEnd"/>
      <w:r w:rsidRPr="008E5D07">
        <w:rPr>
          <w:rFonts w:cstheme="minorHAnsi"/>
          <w:color w:val="000000" w:themeColor="text1"/>
        </w:rPr>
        <w:t xml:space="preserve"> Phase Transfer:</w:t>
      </w:r>
    </w:p>
    <w:p w14:paraId="16111A36" w14:textId="77777777" w:rsidR="008E5D07" w:rsidRPr="008E5D07" w:rsidRDefault="008E5D07" w:rsidP="008E5D07">
      <w:pPr>
        <w:pStyle w:val="ListParagraph"/>
        <w:rPr>
          <w:rFonts w:cstheme="minorHAnsi"/>
          <w:color w:val="000000" w:themeColor="text1"/>
        </w:rPr>
      </w:pPr>
    </w:p>
    <w:p w14:paraId="292745A3" w14:textId="77777777" w:rsidR="008E5D07" w:rsidRPr="008E5D07" w:rsidRDefault="008E5D07" w:rsidP="008E5D07">
      <w:pPr>
        <w:pStyle w:val="ListParagraph"/>
        <w:numPr>
          <w:ilvl w:val="1"/>
          <w:numId w:val="23"/>
        </w:numPr>
        <w:rPr>
          <w:rFonts w:cstheme="minorHAnsi"/>
          <w:color w:val="000000" w:themeColor="text1"/>
        </w:rPr>
      </w:pPr>
      <w:r w:rsidRPr="008E5D07">
        <w:rPr>
          <w:rFonts w:cstheme="minorHAnsi"/>
          <w:color w:val="000000" w:themeColor="text1"/>
        </w:rPr>
        <w:t xml:space="preserve">This process will be a light touch AR reflecting on the progress of the child or young person. Please note, that here progress is not just limited to academic progress, but achievement towards the EHCP targets. An exemplar proforma of this process is attached. This review should be conducted and returned to </w:t>
      </w:r>
      <w:hyperlink r:id="rId9" w:history="1">
        <w:r w:rsidRPr="008E5D07">
          <w:rPr>
            <w:rStyle w:val="Hyperlink"/>
            <w:rFonts w:cstheme="minorHAnsi"/>
            <w:color w:val="0070C0"/>
          </w:rPr>
          <w:t>SEN.Annualreviews@towerhamlets.gov.uk</w:t>
        </w:r>
      </w:hyperlink>
      <w:r w:rsidRPr="008E5D07">
        <w:rPr>
          <w:rStyle w:val="Hyperlink"/>
          <w:rFonts w:cstheme="minorHAnsi"/>
          <w:color w:val="0070C0"/>
        </w:rPr>
        <w:t xml:space="preserve"> </w:t>
      </w:r>
      <w:r w:rsidRPr="008E5D07">
        <w:rPr>
          <w:rFonts w:cstheme="minorHAnsi"/>
          <w:color w:val="000000" w:themeColor="text1"/>
        </w:rPr>
        <w:t xml:space="preserve">team no later than </w:t>
      </w:r>
      <w:r w:rsidRPr="008E5D07">
        <w:rPr>
          <w:rFonts w:cstheme="minorHAnsi"/>
          <w:color w:val="000000" w:themeColor="text1"/>
          <w:u w:val="single"/>
        </w:rPr>
        <w:t>two weeks following</w:t>
      </w:r>
      <w:r w:rsidRPr="008E5D07">
        <w:rPr>
          <w:rFonts w:cstheme="minorHAnsi"/>
          <w:color w:val="000000" w:themeColor="text1"/>
        </w:rPr>
        <w:t xml:space="preserve"> the date of the annual review.</w:t>
      </w:r>
    </w:p>
    <w:p w14:paraId="62A744A5" w14:textId="77777777" w:rsidR="008E5D07" w:rsidRPr="008E5D07" w:rsidRDefault="008E5D07" w:rsidP="008E5D07">
      <w:pPr>
        <w:pStyle w:val="ListParagraph"/>
        <w:ind w:left="1440"/>
        <w:rPr>
          <w:rFonts w:cstheme="minorHAnsi"/>
          <w:color w:val="000000" w:themeColor="text1"/>
        </w:rPr>
      </w:pPr>
    </w:p>
    <w:p w14:paraId="46016441" w14:textId="77777777" w:rsidR="008E5D07" w:rsidRPr="008E5D07" w:rsidRDefault="008E5D07" w:rsidP="008E5D07">
      <w:pPr>
        <w:pStyle w:val="ListParagraph"/>
        <w:numPr>
          <w:ilvl w:val="0"/>
          <w:numId w:val="24"/>
        </w:numPr>
        <w:rPr>
          <w:rFonts w:cstheme="minorHAnsi"/>
          <w:color w:val="000000" w:themeColor="text1"/>
        </w:rPr>
      </w:pPr>
      <w:r w:rsidRPr="008E5D07">
        <w:rPr>
          <w:rFonts w:cstheme="minorHAnsi"/>
          <w:color w:val="000000" w:themeColor="text1"/>
        </w:rPr>
        <w:t>For Annual Reviews at the end of key stages, phase transfer discussions, Preparing for Adulthood, or where and Early Annual Review is requested:</w:t>
      </w:r>
    </w:p>
    <w:p w14:paraId="3E6FE42F" w14:textId="77777777" w:rsidR="008E5D07" w:rsidRPr="008E5D07" w:rsidRDefault="008E5D07" w:rsidP="008E5D07">
      <w:pPr>
        <w:pStyle w:val="ListParagraph"/>
        <w:rPr>
          <w:rFonts w:cstheme="minorHAnsi"/>
          <w:color w:val="000000" w:themeColor="text1"/>
        </w:rPr>
      </w:pPr>
    </w:p>
    <w:p w14:paraId="6591BF5B" w14:textId="77777777" w:rsidR="008E5D07" w:rsidRPr="008E5D07" w:rsidRDefault="008E5D07" w:rsidP="008E5D07">
      <w:pPr>
        <w:pStyle w:val="ListParagraph"/>
        <w:numPr>
          <w:ilvl w:val="1"/>
          <w:numId w:val="23"/>
        </w:numPr>
        <w:rPr>
          <w:rFonts w:cstheme="minorHAnsi"/>
          <w:color w:val="000000" w:themeColor="text1"/>
        </w:rPr>
      </w:pPr>
      <w:r w:rsidRPr="008E5D07">
        <w:rPr>
          <w:rFonts w:cstheme="minorHAnsi"/>
          <w:color w:val="000000" w:themeColor="text1"/>
        </w:rPr>
        <w:t>This process will be a deeper look at the progress of the child or young person towards their EHCP targets.</w:t>
      </w:r>
    </w:p>
    <w:p w14:paraId="2366EF8F" w14:textId="77777777" w:rsidR="008E5D07" w:rsidRPr="008E5D07" w:rsidRDefault="008E5D07" w:rsidP="008E5D07">
      <w:pPr>
        <w:pStyle w:val="ListParagraph"/>
        <w:numPr>
          <w:ilvl w:val="1"/>
          <w:numId w:val="23"/>
        </w:numPr>
        <w:rPr>
          <w:rFonts w:cstheme="minorHAnsi"/>
          <w:color w:val="000000" w:themeColor="text1"/>
        </w:rPr>
      </w:pPr>
      <w:r w:rsidRPr="008E5D07">
        <w:rPr>
          <w:rFonts w:cstheme="minorHAnsi"/>
          <w:color w:val="000000" w:themeColor="text1"/>
        </w:rPr>
        <w:t>There should be LBTH attendance at these Annual Review discussions.</w:t>
      </w:r>
    </w:p>
    <w:p w14:paraId="3F011133" w14:textId="77777777" w:rsidR="008E5D07" w:rsidRPr="008E5D07" w:rsidRDefault="008E5D07" w:rsidP="008E5D07">
      <w:pPr>
        <w:pStyle w:val="ListParagraph"/>
        <w:numPr>
          <w:ilvl w:val="1"/>
          <w:numId w:val="23"/>
        </w:numPr>
        <w:rPr>
          <w:rFonts w:cstheme="minorHAnsi"/>
          <w:color w:val="000000" w:themeColor="text1"/>
        </w:rPr>
      </w:pPr>
      <w:r w:rsidRPr="008E5D07">
        <w:rPr>
          <w:rFonts w:cstheme="minorHAnsi"/>
          <w:color w:val="000000" w:themeColor="text1"/>
        </w:rPr>
        <w:t>For Phase Transfer, the presence of:</w:t>
      </w:r>
    </w:p>
    <w:p w14:paraId="26FD999C" w14:textId="77777777" w:rsidR="008E5D07" w:rsidRPr="008E5D07" w:rsidRDefault="008E5D07" w:rsidP="008E5D07">
      <w:pPr>
        <w:pStyle w:val="ListParagraph"/>
        <w:numPr>
          <w:ilvl w:val="2"/>
          <w:numId w:val="23"/>
        </w:numPr>
        <w:rPr>
          <w:rFonts w:cstheme="minorHAnsi"/>
          <w:color w:val="000000" w:themeColor="text1"/>
        </w:rPr>
      </w:pPr>
      <w:r w:rsidRPr="008E5D07">
        <w:rPr>
          <w:rFonts w:cstheme="minorHAnsi"/>
          <w:color w:val="000000" w:themeColor="text1"/>
        </w:rPr>
        <w:t>an appropriate annual review</w:t>
      </w:r>
    </w:p>
    <w:p w14:paraId="69FAC578" w14:textId="77777777" w:rsidR="008E5D07" w:rsidRPr="008E5D07" w:rsidRDefault="008E5D07" w:rsidP="008E5D07">
      <w:pPr>
        <w:pStyle w:val="ListParagraph"/>
        <w:numPr>
          <w:ilvl w:val="2"/>
          <w:numId w:val="23"/>
        </w:numPr>
        <w:rPr>
          <w:rFonts w:cstheme="minorHAnsi"/>
          <w:color w:val="000000" w:themeColor="text1"/>
        </w:rPr>
      </w:pPr>
      <w:r w:rsidRPr="008E5D07">
        <w:rPr>
          <w:rFonts w:cstheme="minorHAnsi"/>
          <w:color w:val="000000" w:themeColor="text1"/>
        </w:rPr>
        <w:t xml:space="preserve">a clear, readable plan that is available for </w:t>
      </w:r>
      <w:proofErr w:type="gramStart"/>
      <w:r w:rsidRPr="008E5D07">
        <w:rPr>
          <w:rFonts w:cstheme="minorHAnsi"/>
          <w:color w:val="000000" w:themeColor="text1"/>
        </w:rPr>
        <w:t>consultation</w:t>
      </w:r>
      <w:proofErr w:type="gramEnd"/>
    </w:p>
    <w:p w14:paraId="54767797" w14:textId="77777777" w:rsidR="008E5D07" w:rsidRPr="008E5D07" w:rsidRDefault="008E5D07" w:rsidP="008E5D07">
      <w:pPr>
        <w:pStyle w:val="ListParagraph"/>
        <w:numPr>
          <w:ilvl w:val="2"/>
          <w:numId w:val="23"/>
        </w:numPr>
        <w:rPr>
          <w:rFonts w:cstheme="minorHAnsi"/>
          <w:color w:val="000000" w:themeColor="text1"/>
        </w:rPr>
      </w:pPr>
      <w:r w:rsidRPr="008E5D07">
        <w:rPr>
          <w:rFonts w:cstheme="minorHAnsi"/>
          <w:color w:val="000000" w:themeColor="text1"/>
        </w:rPr>
        <w:t>outcomes to the next relevant key stage.</w:t>
      </w:r>
    </w:p>
    <w:p w14:paraId="5FD6C461" w14:textId="77777777" w:rsidR="008E5D07" w:rsidRPr="008E5D07" w:rsidRDefault="008E5D07" w:rsidP="008E5D07">
      <w:pPr>
        <w:pStyle w:val="ListParagraph"/>
        <w:numPr>
          <w:ilvl w:val="1"/>
          <w:numId w:val="23"/>
        </w:numPr>
        <w:rPr>
          <w:rFonts w:cstheme="minorHAnsi"/>
          <w:color w:val="000000" w:themeColor="text1"/>
        </w:rPr>
      </w:pPr>
      <w:r w:rsidRPr="008E5D07">
        <w:rPr>
          <w:rFonts w:cstheme="minorHAnsi"/>
          <w:color w:val="000000" w:themeColor="text1"/>
        </w:rPr>
        <w:t xml:space="preserve">When </w:t>
      </w:r>
      <w:proofErr w:type="gramStart"/>
      <w:r w:rsidRPr="008E5D07">
        <w:rPr>
          <w:rFonts w:cstheme="minorHAnsi"/>
          <w:color w:val="000000" w:themeColor="text1"/>
        </w:rPr>
        <w:t>all of</w:t>
      </w:r>
      <w:proofErr w:type="gramEnd"/>
      <w:r w:rsidRPr="008E5D07">
        <w:rPr>
          <w:rFonts w:cstheme="minorHAnsi"/>
          <w:color w:val="000000" w:themeColor="text1"/>
        </w:rPr>
        <w:t xml:space="preserve"> the above is present, the Phase-Transfer co-ordinator will begin consultations. </w:t>
      </w:r>
    </w:p>
    <w:p w14:paraId="4D38A5FD" w14:textId="77777777" w:rsidR="008E5D07" w:rsidRPr="008E5D07" w:rsidRDefault="008E5D07" w:rsidP="008E5D07">
      <w:pPr>
        <w:pStyle w:val="ListParagraph"/>
        <w:numPr>
          <w:ilvl w:val="1"/>
          <w:numId w:val="23"/>
        </w:numPr>
        <w:rPr>
          <w:rFonts w:cstheme="minorHAnsi"/>
          <w:color w:val="000000" w:themeColor="text1"/>
        </w:rPr>
      </w:pPr>
      <w:r w:rsidRPr="008E5D07">
        <w:rPr>
          <w:rFonts w:cstheme="minorHAnsi"/>
          <w:color w:val="000000" w:themeColor="text1"/>
        </w:rPr>
        <w:t>AR prior to phase transfer should be</w:t>
      </w:r>
      <w:r w:rsidRPr="008E5D07">
        <w:rPr>
          <w:rFonts w:cstheme="minorHAnsi"/>
          <w:color w:val="000000" w:themeColor="text1"/>
          <w:u w:val="single"/>
        </w:rPr>
        <w:t xml:space="preserve"> </w:t>
      </w:r>
      <w:r w:rsidRPr="008E5D07">
        <w:rPr>
          <w:rFonts w:cstheme="minorHAnsi"/>
          <w:i/>
          <w:iCs/>
          <w:color w:val="000000" w:themeColor="text1"/>
          <w:u w:val="single"/>
        </w:rPr>
        <w:t>before</w:t>
      </w:r>
      <w:r w:rsidRPr="008E5D07">
        <w:rPr>
          <w:rFonts w:cstheme="minorHAnsi"/>
          <w:color w:val="000000" w:themeColor="text1"/>
        </w:rPr>
        <w:t xml:space="preserve"> the phase transfer process is scheduled to begin. LBTH will inform schools of the expected deadlines. </w:t>
      </w:r>
    </w:p>
    <w:p w14:paraId="1144B234" w14:textId="77777777" w:rsidR="008E5D07" w:rsidRPr="008E5D07" w:rsidRDefault="008E5D07" w:rsidP="008E5D07">
      <w:pPr>
        <w:pStyle w:val="ListParagraph"/>
        <w:ind w:left="1440"/>
        <w:rPr>
          <w:rFonts w:cstheme="minorHAnsi"/>
          <w:color w:val="000000" w:themeColor="text1"/>
        </w:rPr>
      </w:pPr>
    </w:p>
    <w:p w14:paraId="13753FD2" w14:textId="77777777" w:rsidR="008E5D07" w:rsidRPr="008E5D07" w:rsidRDefault="008E5D07" w:rsidP="008E5D07">
      <w:pPr>
        <w:pStyle w:val="ListParagraph"/>
        <w:numPr>
          <w:ilvl w:val="0"/>
          <w:numId w:val="23"/>
        </w:numPr>
        <w:rPr>
          <w:rFonts w:cstheme="minorHAnsi"/>
          <w:color w:val="000000" w:themeColor="text1"/>
        </w:rPr>
      </w:pPr>
      <w:r w:rsidRPr="008E5D07">
        <w:rPr>
          <w:rFonts w:cstheme="minorHAnsi"/>
          <w:color w:val="000000" w:themeColor="text1"/>
        </w:rPr>
        <w:t>For Early Annual Reviews, or reviews that involve a change of placement:</w:t>
      </w:r>
    </w:p>
    <w:p w14:paraId="141E2758" w14:textId="77777777" w:rsidR="008E5D07" w:rsidRPr="008E5D07" w:rsidRDefault="008E5D07" w:rsidP="008E5D07">
      <w:pPr>
        <w:pStyle w:val="ListParagraph"/>
        <w:rPr>
          <w:rFonts w:cstheme="minorHAnsi"/>
          <w:color w:val="000000" w:themeColor="text1"/>
        </w:rPr>
      </w:pPr>
    </w:p>
    <w:p w14:paraId="63D81C74" w14:textId="77777777" w:rsidR="008E5D07" w:rsidRPr="008E5D07" w:rsidRDefault="008E5D07" w:rsidP="008E5D07">
      <w:pPr>
        <w:pStyle w:val="ListParagraph"/>
        <w:numPr>
          <w:ilvl w:val="1"/>
          <w:numId w:val="23"/>
        </w:numPr>
        <w:rPr>
          <w:rFonts w:cstheme="minorHAnsi"/>
          <w:color w:val="000000" w:themeColor="text1"/>
        </w:rPr>
      </w:pPr>
      <w:r w:rsidRPr="008E5D07">
        <w:rPr>
          <w:rFonts w:cstheme="minorHAnsi"/>
          <w:color w:val="000000" w:themeColor="text1"/>
        </w:rPr>
        <w:t>Schools should inform SEND managers at LBTH before the proposed date of the AR is set.</w:t>
      </w:r>
    </w:p>
    <w:p w14:paraId="74C884E6" w14:textId="77777777" w:rsidR="008E5D07" w:rsidRPr="008E5D07" w:rsidRDefault="008E5D07" w:rsidP="008E5D07">
      <w:pPr>
        <w:pStyle w:val="ListParagraph"/>
        <w:numPr>
          <w:ilvl w:val="1"/>
          <w:numId w:val="23"/>
        </w:numPr>
        <w:rPr>
          <w:rFonts w:cstheme="minorHAnsi"/>
        </w:rPr>
      </w:pPr>
      <w:r w:rsidRPr="008E5D07">
        <w:rPr>
          <w:rFonts w:cstheme="minorHAnsi"/>
        </w:rPr>
        <w:t xml:space="preserve">School should provide a report/statement </w:t>
      </w:r>
      <w:proofErr w:type="gramStart"/>
      <w:r w:rsidRPr="008E5D07">
        <w:rPr>
          <w:rFonts w:cstheme="minorHAnsi"/>
        </w:rPr>
        <w:t>why</w:t>
      </w:r>
      <w:proofErr w:type="gramEnd"/>
      <w:r w:rsidRPr="008E5D07">
        <w:rPr>
          <w:rFonts w:cstheme="minorHAnsi"/>
        </w:rPr>
        <w:t xml:space="preserve"> the Early Annual Review has been called. </w:t>
      </w:r>
    </w:p>
    <w:p w14:paraId="4B9F67EF" w14:textId="77777777" w:rsidR="008E5D07" w:rsidRPr="008E5D07" w:rsidRDefault="008E5D07" w:rsidP="008E5D07">
      <w:pPr>
        <w:pStyle w:val="ListParagraph"/>
        <w:numPr>
          <w:ilvl w:val="1"/>
          <w:numId w:val="23"/>
        </w:numPr>
        <w:rPr>
          <w:rFonts w:cstheme="minorHAnsi"/>
        </w:rPr>
      </w:pPr>
      <w:r w:rsidRPr="008E5D07">
        <w:rPr>
          <w:rFonts w:cstheme="minorHAnsi"/>
        </w:rPr>
        <w:t xml:space="preserve">School should provide SEND Managers with all evidence or additional provision they have carried out to support the child through difficulties within their education, or </w:t>
      </w:r>
      <w:proofErr w:type="gramStart"/>
      <w:r w:rsidRPr="008E5D07">
        <w:rPr>
          <w:rFonts w:cstheme="minorHAnsi"/>
        </w:rPr>
        <w:t>behaviour</w:t>
      </w:r>
      <w:proofErr w:type="gramEnd"/>
      <w:r w:rsidRPr="008E5D07">
        <w:rPr>
          <w:rFonts w:cstheme="minorHAnsi"/>
        </w:rPr>
        <w:t xml:space="preserve">   </w:t>
      </w:r>
    </w:p>
    <w:p w14:paraId="3D6329BF" w14:textId="77777777" w:rsidR="008E5D07" w:rsidRPr="008E5D07" w:rsidRDefault="008E5D07" w:rsidP="008E5D07">
      <w:pPr>
        <w:pStyle w:val="ListParagraph"/>
        <w:numPr>
          <w:ilvl w:val="1"/>
          <w:numId w:val="23"/>
        </w:numPr>
        <w:rPr>
          <w:rFonts w:cstheme="minorHAnsi"/>
          <w:color w:val="000000" w:themeColor="text1"/>
        </w:rPr>
      </w:pPr>
      <w:r w:rsidRPr="008E5D07">
        <w:rPr>
          <w:rFonts w:cstheme="minorHAnsi"/>
          <w:color w:val="000000" w:themeColor="text1"/>
        </w:rPr>
        <w:t xml:space="preserve">LBTH attendance will be determined through discussion with SEND team managers for co-ordination </w:t>
      </w:r>
      <w:proofErr w:type="gramStart"/>
      <w:r w:rsidRPr="008E5D07">
        <w:rPr>
          <w:rFonts w:cstheme="minorHAnsi"/>
          <w:color w:val="000000" w:themeColor="text1"/>
        </w:rPr>
        <w:t>purposes, but</w:t>
      </w:r>
      <w:proofErr w:type="gramEnd"/>
      <w:r w:rsidRPr="008E5D07">
        <w:rPr>
          <w:rFonts w:cstheme="minorHAnsi"/>
          <w:color w:val="000000" w:themeColor="text1"/>
        </w:rPr>
        <w:t xml:space="preserve"> would usually be expected for this category of Review.</w:t>
      </w:r>
    </w:p>
    <w:p w14:paraId="52978428" w14:textId="77777777" w:rsidR="008E5D07" w:rsidRPr="008E5D07" w:rsidRDefault="008E5D07" w:rsidP="008E5D07">
      <w:pPr>
        <w:rPr>
          <w:rFonts w:ascii="Trebuchet MS" w:hAnsi="Trebuchet MS"/>
          <w:color w:val="000000" w:themeColor="text1"/>
        </w:rPr>
      </w:pPr>
    </w:p>
    <w:p w14:paraId="73B2D2EC" w14:textId="23735CA3" w:rsidR="008E5D07" w:rsidRDefault="008E5D07">
      <w:pPr>
        <w:rPr>
          <w:rFonts w:cstheme="minorHAnsi"/>
          <w:b/>
          <w:sz w:val="20"/>
          <w:szCs w:val="20"/>
          <w:u w:val="single"/>
        </w:rPr>
      </w:pPr>
    </w:p>
    <w:p w14:paraId="7F782B96" w14:textId="77777777" w:rsidR="008E5D07" w:rsidRDefault="008E5D07">
      <w:pPr>
        <w:rPr>
          <w:rFonts w:cstheme="minorHAnsi"/>
          <w:b/>
          <w:sz w:val="20"/>
          <w:szCs w:val="20"/>
          <w:u w:val="single"/>
        </w:rPr>
      </w:pPr>
      <w:r>
        <w:rPr>
          <w:rFonts w:cstheme="minorHAnsi"/>
          <w:b/>
          <w:sz w:val="20"/>
          <w:szCs w:val="20"/>
          <w:u w:val="single"/>
        </w:rPr>
        <w:br w:type="page"/>
      </w:r>
    </w:p>
    <w:p w14:paraId="2E529282" w14:textId="21882821" w:rsidR="00AD6FE9" w:rsidRPr="00A56B8B" w:rsidRDefault="00AD6FE9">
      <w:pPr>
        <w:rPr>
          <w:rFonts w:cstheme="minorHAnsi"/>
          <w:b/>
          <w:sz w:val="20"/>
          <w:szCs w:val="20"/>
          <w:u w:val="single"/>
        </w:rPr>
      </w:pPr>
      <w:r w:rsidRPr="00A56B8B">
        <w:rPr>
          <w:rFonts w:cstheme="minorHAnsi"/>
          <w:b/>
          <w:sz w:val="20"/>
          <w:szCs w:val="20"/>
          <w:u w:val="single"/>
        </w:rPr>
        <w:lastRenderedPageBreak/>
        <w:t xml:space="preserve">Actions required during the full annual review </w:t>
      </w:r>
      <w:proofErr w:type="gramStart"/>
      <w:r w:rsidRPr="00A56B8B">
        <w:rPr>
          <w:rFonts w:cstheme="minorHAnsi"/>
          <w:b/>
          <w:sz w:val="20"/>
          <w:szCs w:val="20"/>
          <w:u w:val="single"/>
        </w:rPr>
        <w:t>process</w:t>
      </w:r>
      <w:proofErr w:type="gramEnd"/>
    </w:p>
    <w:tbl>
      <w:tblPr>
        <w:tblStyle w:val="TableGrid"/>
        <w:tblW w:w="15446" w:type="dxa"/>
        <w:tblLook w:val="04A0" w:firstRow="1" w:lastRow="0" w:firstColumn="1" w:lastColumn="0" w:noHBand="0" w:noVBand="1"/>
      </w:tblPr>
      <w:tblGrid>
        <w:gridCol w:w="1290"/>
        <w:gridCol w:w="5000"/>
        <w:gridCol w:w="3471"/>
        <w:gridCol w:w="5685"/>
      </w:tblGrid>
      <w:tr w:rsidR="00AD6FE9" w:rsidRPr="00A56B8B" w14:paraId="301C943E" w14:textId="77777777" w:rsidTr="00A56B8B">
        <w:tc>
          <w:tcPr>
            <w:tcW w:w="988" w:type="dxa"/>
          </w:tcPr>
          <w:p w14:paraId="30CB58EC" w14:textId="77777777" w:rsidR="00AD6FE9" w:rsidRPr="00A56B8B" w:rsidRDefault="00AD6FE9" w:rsidP="00AD6FE9">
            <w:pPr>
              <w:jc w:val="center"/>
              <w:rPr>
                <w:rFonts w:cstheme="minorHAnsi"/>
                <w:b/>
                <w:sz w:val="20"/>
                <w:szCs w:val="20"/>
              </w:rPr>
            </w:pPr>
          </w:p>
        </w:tc>
        <w:tc>
          <w:tcPr>
            <w:tcW w:w="5103" w:type="dxa"/>
          </w:tcPr>
          <w:p w14:paraId="041F2B75" w14:textId="77777777" w:rsidR="00AD6FE9" w:rsidRPr="00A56B8B" w:rsidRDefault="00AD6FE9" w:rsidP="00AD6FE9">
            <w:pPr>
              <w:jc w:val="center"/>
              <w:rPr>
                <w:rFonts w:cstheme="minorHAnsi"/>
                <w:b/>
                <w:sz w:val="20"/>
                <w:szCs w:val="20"/>
              </w:rPr>
            </w:pPr>
            <w:r w:rsidRPr="00A56B8B">
              <w:rPr>
                <w:rFonts w:cstheme="minorHAnsi"/>
                <w:b/>
                <w:sz w:val="20"/>
                <w:szCs w:val="20"/>
              </w:rPr>
              <w:t>Before</w:t>
            </w:r>
          </w:p>
          <w:p w14:paraId="3AD2D330" w14:textId="77777777" w:rsidR="00AD6FE9" w:rsidRPr="00A56B8B" w:rsidRDefault="00AD6FE9" w:rsidP="00AD6FE9">
            <w:pPr>
              <w:jc w:val="center"/>
              <w:rPr>
                <w:rFonts w:cstheme="minorHAnsi"/>
                <w:b/>
                <w:sz w:val="20"/>
                <w:szCs w:val="20"/>
              </w:rPr>
            </w:pPr>
            <w:r w:rsidRPr="00A56B8B">
              <w:rPr>
                <w:rFonts w:cstheme="minorHAnsi"/>
                <w:b/>
                <w:sz w:val="20"/>
                <w:szCs w:val="20"/>
              </w:rPr>
              <w:t xml:space="preserve">NB:  </w:t>
            </w:r>
            <w:r w:rsidRPr="00A56B8B">
              <w:rPr>
                <w:rFonts w:cstheme="minorHAnsi"/>
                <w:sz w:val="20"/>
                <w:szCs w:val="20"/>
              </w:rPr>
              <w:t>all supporting documents must be received by all attending the meeting 2 weeks before the meeting is scheduled</w:t>
            </w:r>
          </w:p>
        </w:tc>
        <w:tc>
          <w:tcPr>
            <w:tcW w:w="3543" w:type="dxa"/>
          </w:tcPr>
          <w:p w14:paraId="44FCAE4E" w14:textId="77777777" w:rsidR="00AD6FE9" w:rsidRPr="00A56B8B" w:rsidRDefault="00AD6FE9" w:rsidP="00AD6FE9">
            <w:pPr>
              <w:jc w:val="center"/>
              <w:rPr>
                <w:rFonts w:cstheme="minorHAnsi"/>
                <w:b/>
                <w:sz w:val="20"/>
                <w:szCs w:val="20"/>
              </w:rPr>
            </w:pPr>
            <w:r w:rsidRPr="00A56B8B">
              <w:rPr>
                <w:rFonts w:cstheme="minorHAnsi"/>
                <w:b/>
                <w:sz w:val="20"/>
                <w:szCs w:val="20"/>
              </w:rPr>
              <w:t>During</w:t>
            </w:r>
          </w:p>
        </w:tc>
        <w:tc>
          <w:tcPr>
            <w:tcW w:w="5812" w:type="dxa"/>
          </w:tcPr>
          <w:p w14:paraId="2CB7C652" w14:textId="77777777" w:rsidR="00AD6FE9" w:rsidRPr="00A56B8B" w:rsidRDefault="00AD6FE9" w:rsidP="00AD6FE9">
            <w:pPr>
              <w:jc w:val="center"/>
              <w:rPr>
                <w:rFonts w:cstheme="minorHAnsi"/>
                <w:b/>
                <w:sz w:val="20"/>
                <w:szCs w:val="20"/>
              </w:rPr>
            </w:pPr>
            <w:r w:rsidRPr="00A56B8B">
              <w:rPr>
                <w:rFonts w:cstheme="minorHAnsi"/>
                <w:b/>
                <w:sz w:val="20"/>
                <w:szCs w:val="20"/>
              </w:rPr>
              <w:t>After</w:t>
            </w:r>
          </w:p>
          <w:p w14:paraId="2140056B" w14:textId="77777777" w:rsidR="00AD6FE9" w:rsidRPr="00A56B8B" w:rsidRDefault="00AD6FE9" w:rsidP="00AD6FE9">
            <w:pPr>
              <w:jc w:val="center"/>
              <w:rPr>
                <w:rFonts w:cstheme="minorHAnsi"/>
                <w:b/>
                <w:sz w:val="20"/>
                <w:szCs w:val="20"/>
              </w:rPr>
            </w:pPr>
            <w:r w:rsidRPr="00A56B8B">
              <w:rPr>
                <w:rFonts w:cstheme="minorHAnsi"/>
                <w:b/>
                <w:sz w:val="20"/>
                <w:szCs w:val="20"/>
              </w:rPr>
              <w:t xml:space="preserve">NB: </w:t>
            </w:r>
            <w:r w:rsidRPr="00A56B8B">
              <w:rPr>
                <w:rFonts w:cstheme="minorHAnsi"/>
                <w:sz w:val="20"/>
                <w:szCs w:val="20"/>
              </w:rPr>
              <w:t>all paperwork should be completed 2 weeks after the meeting has taken place</w:t>
            </w:r>
          </w:p>
        </w:tc>
      </w:tr>
      <w:tr w:rsidR="00AD6FE9" w:rsidRPr="00A56B8B" w14:paraId="23C0E581" w14:textId="77777777" w:rsidTr="00A56B8B">
        <w:tc>
          <w:tcPr>
            <w:tcW w:w="988" w:type="dxa"/>
          </w:tcPr>
          <w:p w14:paraId="536FD51B" w14:textId="77777777" w:rsidR="00AD6FE9" w:rsidRPr="00A56B8B" w:rsidRDefault="00AD6FE9" w:rsidP="00AD6FE9">
            <w:pPr>
              <w:rPr>
                <w:rFonts w:cstheme="minorHAnsi"/>
                <w:sz w:val="20"/>
                <w:szCs w:val="20"/>
              </w:rPr>
            </w:pPr>
            <w:r w:rsidRPr="00A56B8B">
              <w:rPr>
                <w:rFonts w:cstheme="minorHAnsi"/>
                <w:sz w:val="20"/>
                <w:szCs w:val="20"/>
              </w:rPr>
              <w:t xml:space="preserve">Admin Team </w:t>
            </w:r>
          </w:p>
        </w:tc>
        <w:tc>
          <w:tcPr>
            <w:tcW w:w="5103" w:type="dxa"/>
          </w:tcPr>
          <w:p w14:paraId="044F4AB3" w14:textId="77777777" w:rsidR="00DD2C2D" w:rsidRPr="00A56B8B" w:rsidRDefault="00DD2C2D" w:rsidP="00AD6FE9">
            <w:pPr>
              <w:pStyle w:val="ListParagraph"/>
              <w:numPr>
                <w:ilvl w:val="0"/>
                <w:numId w:val="2"/>
              </w:numPr>
              <w:rPr>
                <w:rFonts w:cstheme="minorHAnsi"/>
                <w:sz w:val="20"/>
                <w:szCs w:val="20"/>
              </w:rPr>
            </w:pPr>
            <w:r w:rsidRPr="00A56B8B">
              <w:rPr>
                <w:rFonts w:cstheme="minorHAnsi"/>
                <w:sz w:val="20"/>
                <w:szCs w:val="20"/>
              </w:rPr>
              <w:t>Check with class teacher and chair whether any additional people may need to be invited – e.g. EP, Claudine Rausch, Susan Murray, Alison Wagner, Genevieve Peuze</w:t>
            </w:r>
          </w:p>
          <w:p w14:paraId="70F158FE" w14:textId="77777777" w:rsidR="00AD6FE9" w:rsidRPr="00A56B8B" w:rsidRDefault="00AD6FE9" w:rsidP="00AD6FE9">
            <w:pPr>
              <w:pStyle w:val="ListParagraph"/>
              <w:numPr>
                <w:ilvl w:val="0"/>
                <w:numId w:val="2"/>
              </w:numPr>
              <w:rPr>
                <w:rFonts w:cstheme="minorHAnsi"/>
                <w:sz w:val="20"/>
                <w:szCs w:val="20"/>
              </w:rPr>
            </w:pPr>
            <w:r w:rsidRPr="00A56B8B">
              <w:rPr>
                <w:rFonts w:cstheme="minorHAnsi"/>
                <w:sz w:val="20"/>
                <w:szCs w:val="20"/>
              </w:rPr>
              <w:t>All invitations to be issued and responses sought.</w:t>
            </w:r>
            <w:r w:rsidR="00D45860" w:rsidRPr="00A56B8B">
              <w:rPr>
                <w:rFonts w:cstheme="minorHAnsi"/>
                <w:sz w:val="20"/>
                <w:szCs w:val="20"/>
              </w:rPr>
              <w:t xml:space="preserve">  Please allocate 1.5 hours for all meetings where an interpreter is required</w:t>
            </w:r>
          </w:p>
          <w:p w14:paraId="75EFE94D" w14:textId="77777777" w:rsidR="00AD6FE9" w:rsidRPr="00A56B8B" w:rsidRDefault="00AD6FE9" w:rsidP="00AD6FE9">
            <w:pPr>
              <w:pStyle w:val="ListParagraph"/>
              <w:numPr>
                <w:ilvl w:val="0"/>
                <w:numId w:val="2"/>
              </w:numPr>
              <w:rPr>
                <w:rFonts w:cstheme="minorHAnsi"/>
                <w:sz w:val="20"/>
                <w:szCs w:val="20"/>
              </w:rPr>
            </w:pPr>
            <w:r w:rsidRPr="00A56B8B">
              <w:rPr>
                <w:rFonts w:cstheme="minorHAnsi"/>
                <w:sz w:val="20"/>
                <w:szCs w:val="20"/>
              </w:rPr>
              <w:t>Collate all reports and distribute to all attendees 2 weeks ahead of the meeting.</w:t>
            </w:r>
          </w:p>
          <w:p w14:paraId="0FD637DF" w14:textId="77777777" w:rsidR="00425A90" w:rsidRPr="00A56B8B" w:rsidRDefault="00425A90" w:rsidP="00D45860">
            <w:pPr>
              <w:pStyle w:val="ListParagraph"/>
              <w:numPr>
                <w:ilvl w:val="0"/>
                <w:numId w:val="2"/>
              </w:numPr>
              <w:rPr>
                <w:rFonts w:cstheme="minorHAnsi"/>
                <w:sz w:val="20"/>
                <w:szCs w:val="20"/>
              </w:rPr>
            </w:pPr>
            <w:r w:rsidRPr="00A56B8B">
              <w:rPr>
                <w:rFonts w:cstheme="minorHAnsi"/>
                <w:sz w:val="20"/>
                <w:szCs w:val="20"/>
              </w:rPr>
              <w:t>Ensure rooms are booked</w:t>
            </w:r>
          </w:p>
        </w:tc>
        <w:tc>
          <w:tcPr>
            <w:tcW w:w="3543" w:type="dxa"/>
          </w:tcPr>
          <w:p w14:paraId="282A1418" w14:textId="77777777" w:rsidR="00AD6FE9" w:rsidRPr="00A56B8B" w:rsidRDefault="00F01B79">
            <w:pPr>
              <w:rPr>
                <w:rFonts w:cstheme="minorHAnsi"/>
                <w:sz w:val="20"/>
                <w:szCs w:val="20"/>
              </w:rPr>
            </w:pPr>
            <w:r w:rsidRPr="00A56B8B">
              <w:rPr>
                <w:rFonts w:cstheme="minorHAnsi"/>
                <w:sz w:val="20"/>
                <w:szCs w:val="20"/>
              </w:rPr>
              <w:t>N/A</w:t>
            </w:r>
          </w:p>
        </w:tc>
        <w:tc>
          <w:tcPr>
            <w:tcW w:w="5812" w:type="dxa"/>
          </w:tcPr>
          <w:p w14:paraId="7151AB64" w14:textId="77777777" w:rsidR="00AD6FE9" w:rsidRPr="00A56B8B" w:rsidRDefault="00425A90" w:rsidP="00DD2C2D">
            <w:pPr>
              <w:pStyle w:val="ListParagraph"/>
              <w:numPr>
                <w:ilvl w:val="0"/>
                <w:numId w:val="8"/>
              </w:numPr>
              <w:rPr>
                <w:rFonts w:cstheme="minorHAnsi"/>
                <w:sz w:val="20"/>
                <w:szCs w:val="20"/>
              </w:rPr>
            </w:pPr>
            <w:r w:rsidRPr="00A56B8B">
              <w:rPr>
                <w:rFonts w:cstheme="minorHAnsi"/>
                <w:sz w:val="20"/>
                <w:szCs w:val="20"/>
              </w:rPr>
              <w:t xml:space="preserve">Chair will notify you that an annual review is complete.  </w:t>
            </w:r>
          </w:p>
          <w:p w14:paraId="652910E4" w14:textId="77777777" w:rsidR="00425A90" w:rsidRPr="00A56B8B" w:rsidRDefault="00425A90" w:rsidP="00DD2C2D">
            <w:pPr>
              <w:pStyle w:val="ListParagraph"/>
              <w:numPr>
                <w:ilvl w:val="0"/>
                <w:numId w:val="8"/>
              </w:numPr>
              <w:rPr>
                <w:rFonts w:cstheme="minorHAnsi"/>
                <w:sz w:val="20"/>
                <w:szCs w:val="20"/>
              </w:rPr>
            </w:pPr>
            <w:r w:rsidRPr="00A56B8B">
              <w:rPr>
                <w:rFonts w:cstheme="minorHAnsi"/>
                <w:sz w:val="20"/>
                <w:szCs w:val="20"/>
              </w:rPr>
              <w:t>Proof read the entire document</w:t>
            </w:r>
          </w:p>
          <w:p w14:paraId="7379D484" w14:textId="77777777" w:rsidR="00DD2C2D" w:rsidRPr="00A56B8B" w:rsidRDefault="00DD2C2D" w:rsidP="00DD2C2D">
            <w:pPr>
              <w:pStyle w:val="ListParagraph"/>
              <w:numPr>
                <w:ilvl w:val="0"/>
                <w:numId w:val="8"/>
              </w:numPr>
              <w:rPr>
                <w:rFonts w:cstheme="minorHAnsi"/>
                <w:sz w:val="20"/>
                <w:szCs w:val="20"/>
              </w:rPr>
            </w:pPr>
            <w:r w:rsidRPr="00A56B8B">
              <w:rPr>
                <w:rFonts w:cstheme="minorHAnsi"/>
                <w:sz w:val="20"/>
                <w:szCs w:val="20"/>
              </w:rPr>
              <w:t xml:space="preserve">Convert to PDF </w:t>
            </w:r>
          </w:p>
          <w:p w14:paraId="23DAB60E" w14:textId="77777777" w:rsidR="00DD2C2D" w:rsidRPr="00A56B8B" w:rsidRDefault="00DD2C2D" w:rsidP="00DD2C2D">
            <w:pPr>
              <w:pStyle w:val="ListParagraph"/>
              <w:numPr>
                <w:ilvl w:val="0"/>
                <w:numId w:val="8"/>
              </w:numPr>
              <w:rPr>
                <w:rFonts w:cstheme="minorHAnsi"/>
                <w:sz w:val="20"/>
                <w:szCs w:val="20"/>
              </w:rPr>
            </w:pPr>
            <w:r w:rsidRPr="00A56B8B">
              <w:rPr>
                <w:rFonts w:cstheme="minorHAnsi"/>
                <w:sz w:val="20"/>
                <w:szCs w:val="20"/>
              </w:rPr>
              <w:t>Take a “snip” of the action plan section of the AR and include this in the body of the email when sending to parents and all attendees</w:t>
            </w:r>
          </w:p>
          <w:p w14:paraId="1886F25B" w14:textId="77777777" w:rsidR="00DD2C2D" w:rsidRPr="00A56B8B" w:rsidRDefault="00DD2C2D" w:rsidP="00DD2C2D">
            <w:pPr>
              <w:pStyle w:val="ListParagraph"/>
              <w:numPr>
                <w:ilvl w:val="0"/>
                <w:numId w:val="8"/>
              </w:numPr>
              <w:rPr>
                <w:rFonts w:cstheme="minorHAnsi"/>
                <w:sz w:val="20"/>
                <w:szCs w:val="20"/>
              </w:rPr>
            </w:pPr>
            <w:r w:rsidRPr="00A56B8B">
              <w:rPr>
                <w:rFonts w:cstheme="minorHAnsi"/>
                <w:sz w:val="20"/>
                <w:szCs w:val="20"/>
              </w:rPr>
              <w:t>Send to parents</w:t>
            </w:r>
          </w:p>
          <w:p w14:paraId="0C0C5A8A" w14:textId="77777777" w:rsidR="00DD2C2D" w:rsidRPr="00A56B8B" w:rsidRDefault="00DD2C2D" w:rsidP="00DD2C2D">
            <w:pPr>
              <w:pStyle w:val="ListParagraph"/>
              <w:numPr>
                <w:ilvl w:val="0"/>
                <w:numId w:val="8"/>
              </w:numPr>
              <w:rPr>
                <w:rFonts w:cstheme="minorHAnsi"/>
                <w:sz w:val="20"/>
                <w:szCs w:val="20"/>
              </w:rPr>
            </w:pPr>
            <w:r w:rsidRPr="00A56B8B">
              <w:rPr>
                <w:rFonts w:cstheme="minorHAnsi"/>
                <w:sz w:val="20"/>
                <w:szCs w:val="20"/>
              </w:rPr>
              <w:t>Send to all attendees</w:t>
            </w:r>
          </w:p>
          <w:p w14:paraId="50FA0C91" w14:textId="77777777" w:rsidR="00DD2C2D" w:rsidRPr="00A56B8B" w:rsidRDefault="00DD2C2D" w:rsidP="00DD2C2D">
            <w:pPr>
              <w:pStyle w:val="ListParagraph"/>
              <w:numPr>
                <w:ilvl w:val="0"/>
                <w:numId w:val="8"/>
              </w:numPr>
              <w:rPr>
                <w:rFonts w:cstheme="minorHAnsi"/>
                <w:sz w:val="20"/>
                <w:szCs w:val="20"/>
              </w:rPr>
            </w:pPr>
            <w:r w:rsidRPr="00A56B8B">
              <w:rPr>
                <w:rFonts w:cstheme="minorHAnsi"/>
                <w:sz w:val="20"/>
                <w:szCs w:val="20"/>
              </w:rPr>
              <w:t>Send to LA</w:t>
            </w:r>
          </w:p>
        </w:tc>
      </w:tr>
      <w:tr w:rsidR="00AD6FE9" w:rsidRPr="00A56B8B" w14:paraId="6DBCB0CA" w14:textId="77777777" w:rsidTr="00A56B8B">
        <w:tc>
          <w:tcPr>
            <w:tcW w:w="988" w:type="dxa"/>
          </w:tcPr>
          <w:p w14:paraId="3A313CA3" w14:textId="77777777" w:rsidR="00AD6FE9" w:rsidRPr="00A56B8B" w:rsidRDefault="00AD6FE9">
            <w:pPr>
              <w:rPr>
                <w:rFonts w:cstheme="minorHAnsi"/>
                <w:sz w:val="20"/>
                <w:szCs w:val="20"/>
              </w:rPr>
            </w:pPr>
            <w:r w:rsidRPr="00A56B8B">
              <w:rPr>
                <w:rFonts w:cstheme="minorHAnsi"/>
                <w:sz w:val="20"/>
                <w:szCs w:val="20"/>
              </w:rPr>
              <w:t>Class Teacher</w:t>
            </w:r>
          </w:p>
        </w:tc>
        <w:tc>
          <w:tcPr>
            <w:tcW w:w="5103" w:type="dxa"/>
          </w:tcPr>
          <w:p w14:paraId="0DF00A97" w14:textId="77777777" w:rsidR="00DD2C2D" w:rsidRPr="00A56B8B" w:rsidRDefault="00DD2C2D" w:rsidP="00425A90">
            <w:pPr>
              <w:pStyle w:val="ListParagraph"/>
              <w:numPr>
                <w:ilvl w:val="0"/>
                <w:numId w:val="5"/>
              </w:numPr>
              <w:rPr>
                <w:rFonts w:cstheme="minorHAnsi"/>
                <w:sz w:val="20"/>
                <w:szCs w:val="20"/>
              </w:rPr>
            </w:pPr>
            <w:r w:rsidRPr="00A56B8B">
              <w:rPr>
                <w:rFonts w:cstheme="minorHAnsi"/>
                <w:sz w:val="20"/>
                <w:szCs w:val="20"/>
              </w:rPr>
              <w:t>Share details of any additional professionals with admin for invitation as necessary.</w:t>
            </w:r>
          </w:p>
          <w:p w14:paraId="4CD3005F" w14:textId="77777777" w:rsidR="00AD6FE9" w:rsidRPr="00A56B8B" w:rsidRDefault="00AD6FE9" w:rsidP="00425A90">
            <w:pPr>
              <w:pStyle w:val="ListParagraph"/>
              <w:numPr>
                <w:ilvl w:val="0"/>
                <w:numId w:val="5"/>
              </w:numPr>
              <w:rPr>
                <w:rFonts w:cstheme="minorHAnsi"/>
                <w:sz w:val="20"/>
                <w:szCs w:val="20"/>
              </w:rPr>
            </w:pPr>
            <w:r w:rsidRPr="00A56B8B">
              <w:rPr>
                <w:rFonts w:cstheme="minorHAnsi"/>
                <w:sz w:val="20"/>
                <w:szCs w:val="20"/>
              </w:rPr>
              <w:t>Evaluate the child’s progress and be ready to share.</w:t>
            </w:r>
          </w:p>
          <w:p w14:paraId="55C21B38" w14:textId="77777777" w:rsidR="00425A90" w:rsidRPr="00A56B8B" w:rsidRDefault="00425A90" w:rsidP="00425A90">
            <w:pPr>
              <w:pStyle w:val="ListParagraph"/>
              <w:numPr>
                <w:ilvl w:val="0"/>
                <w:numId w:val="5"/>
              </w:numPr>
              <w:rPr>
                <w:rFonts w:cstheme="minorHAnsi"/>
                <w:sz w:val="20"/>
                <w:szCs w:val="20"/>
              </w:rPr>
            </w:pPr>
            <w:r w:rsidRPr="00A56B8B">
              <w:rPr>
                <w:rFonts w:cstheme="minorHAnsi"/>
                <w:sz w:val="20"/>
                <w:szCs w:val="20"/>
              </w:rPr>
              <w:t>Select key videos and photos on Earwig Timeline to share</w:t>
            </w:r>
          </w:p>
          <w:p w14:paraId="129B23F7" w14:textId="77777777" w:rsidR="00AD6FE9" w:rsidRPr="00A56B8B" w:rsidRDefault="00AD6FE9" w:rsidP="00425A90">
            <w:pPr>
              <w:pStyle w:val="ListParagraph"/>
              <w:numPr>
                <w:ilvl w:val="0"/>
                <w:numId w:val="5"/>
              </w:numPr>
              <w:rPr>
                <w:rFonts w:cstheme="minorHAnsi"/>
                <w:sz w:val="20"/>
                <w:szCs w:val="20"/>
              </w:rPr>
            </w:pPr>
            <w:r w:rsidRPr="00A56B8B">
              <w:rPr>
                <w:rFonts w:cstheme="minorHAnsi"/>
                <w:sz w:val="20"/>
                <w:szCs w:val="20"/>
              </w:rPr>
              <w:t xml:space="preserve">Consider the child’s next steps and be ready to share </w:t>
            </w:r>
          </w:p>
          <w:p w14:paraId="64BF6E6E" w14:textId="77777777" w:rsidR="000D41D9" w:rsidRPr="00A56B8B" w:rsidRDefault="000D41D9" w:rsidP="00425A90">
            <w:pPr>
              <w:pStyle w:val="ListParagraph"/>
              <w:numPr>
                <w:ilvl w:val="0"/>
                <w:numId w:val="5"/>
              </w:numPr>
              <w:rPr>
                <w:rFonts w:cstheme="minorHAnsi"/>
                <w:sz w:val="20"/>
                <w:szCs w:val="20"/>
              </w:rPr>
            </w:pPr>
            <w:r w:rsidRPr="00A56B8B">
              <w:rPr>
                <w:rFonts w:cstheme="minorHAnsi"/>
                <w:sz w:val="20"/>
                <w:szCs w:val="20"/>
              </w:rPr>
              <w:t>Be aware of any children in YR, Y2, Y5 who will need revisions to their EHCP outcomes.  For Y5 children, these should be set for proposed end of Y7.</w:t>
            </w:r>
          </w:p>
        </w:tc>
        <w:tc>
          <w:tcPr>
            <w:tcW w:w="3543" w:type="dxa"/>
          </w:tcPr>
          <w:p w14:paraId="1EFC588A" w14:textId="77777777" w:rsidR="00AD6FE9" w:rsidRPr="00A56B8B" w:rsidRDefault="00AD6FE9">
            <w:pPr>
              <w:rPr>
                <w:rFonts w:cstheme="minorHAnsi"/>
                <w:sz w:val="20"/>
                <w:szCs w:val="20"/>
              </w:rPr>
            </w:pPr>
            <w:r w:rsidRPr="00A56B8B">
              <w:rPr>
                <w:rFonts w:cstheme="minorHAnsi"/>
                <w:sz w:val="20"/>
                <w:szCs w:val="20"/>
              </w:rPr>
              <w:t>Contribute</w:t>
            </w:r>
          </w:p>
        </w:tc>
        <w:tc>
          <w:tcPr>
            <w:tcW w:w="5812" w:type="dxa"/>
          </w:tcPr>
          <w:p w14:paraId="51DD7329" w14:textId="77777777" w:rsidR="00AD6FE9" w:rsidRPr="00A56B8B" w:rsidRDefault="00AD6FE9" w:rsidP="00DD2C2D">
            <w:pPr>
              <w:pStyle w:val="ListParagraph"/>
              <w:numPr>
                <w:ilvl w:val="0"/>
                <w:numId w:val="10"/>
              </w:numPr>
              <w:rPr>
                <w:rFonts w:cstheme="minorHAnsi"/>
                <w:sz w:val="20"/>
                <w:szCs w:val="20"/>
              </w:rPr>
            </w:pPr>
            <w:r w:rsidRPr="00A56B8B">
              <w:rPr>
                <w:rFonts w:cstheme="minorHAnsi"/>
                <w:sz w:val="20"/>
                <w:szCs w:val="20"/>
              </w:rPr>
              <w:t xml:space="preserve">Send the draft write up of the meeting to the Chair within </w:t>
            </w:r>
            <w:r w:rsidR="00425A90" w:rsidRPr="00A56B8B">
              <w:rPr>
                <w:rFonts w:cstheme="minorHAnsi"/>
                <w:sz w:val="20"/>
                <w:szCs w:val="20"/>
              </w:rPr>
              <w:t>2 days of the meeting.</w:t>
            </w:r>
          </w:p>
          <w:p w14:paraId="3797BB3F" w14:textId="77777777" w:rsidR="006715E1" w:rsidRPr="00A56B8B" w:rsidRDefault="006715E1" w:rsidP="00DD2C2D">
            <w:pPr>
              <w:pStyle w:val="ListParagraph"/>
              <w:numPr>
                <w:ilvl w:val="0"/>
                <w:numId w:val="10"/>
              </w:numPr>
              <w:rPr>
                <w:rFonts w:cstheme="minorHAnsi"/>
                <w:sz w:val="20"/>
                <w:szCs w:val="20"/>
              </w:rPr>
            </w:pPr>
            <w:r w:rsidRPr="00A56B8B">
              <w:rPr>
                <w:rFonts w:cstheme="minorHAnsi"/>
                <w:sz w:val="20"/>
                <w:szCs w:val="20"/>
              </w:rPr>
              <w:t>Make a note of any actions relating to you and carry out.</w:t>
            </w:r>
          </w:p>
          <w:p w14:paraId="52F72113" w14:textId="77777777" w:rsidR="00DB193F" w:rsidRPr="00A56B8B" w:rsidRDefault="00DB193F" w:rsidP="00DD2C2D">
            <w:pPr>
              <w:pStyle w:val="ListParagraph"/>
              <w:numPr>
                <w:ilvl w:val="0"/>
                <w:numId w:val="10"/>
              </w:numPr>
              <w:rPr>
                <w:rFonts w:cstheme="minorHAnsi"/>
                <w:sz w:val="20"/>
                <w:szCs w:val="20"/>
              </w:rPr>
            </w:pPr>
            <w:r w:rsidRPr="00A56B8B">
              <w:rPr>
                <w:rFonts w:cstheme="minorHAnsi"/>
                <w:sz w:val="20"/>
                <w:szCs w:val="20"/>
              </w:rPr>
              <w:t>Update all the EHCP framework for the child on Earwig.  Ensure all new long term (pink), annual (blue), and short term (beige) targets are dated</w:t>
            </w:r>
          </w:p>
        </w:tc>
      </w:tr>
      <w:tr w:rsidR="00AD6FE9" w:rsidRPr="00A56B8B" w14:paraId="655A751E" w14:textId="77777777" w:rsidTr="00A56B8B">
        <w:tc>
          <w:tcPr>
            <w:tcW w:w="988" w:type="dxa"/>
          </w:tcPr>
          <w:p w14:paraId="7AD71BE2" w14:textId="77777777" w:rsidR="00AD6FE9" w:rsidRPr="00A56B8B" w:rsidRDefault="00AD6FE9">
            <w:pPr>
              <w:rPr>
                <w:rFonts w:cstheme="minorHAnsi"/>
                <w:sz w:val="20"/>
                <w:szCs w:val="20"/>
              </w:rPr>
            </w:pPr>
            <w:r w:rsidRPr="00A56B8B">
              <w:rPr>
                <w:rFonts w:cstheme="minorHAnsi"/>
                <w:sz w:val="20"/>
                <w:szCs w:val="20"/>
              </w:rPr>
              <w:t>Therapy Team</w:t>
            </w:r>
            <w:r w:rsidR="00DD2C2D" w:rsidRPr="00A56B8B">
              <w:rPr>
                <w:rFonts w:cstheme="minorHAnsi"/>
                <w:sz w:val="20"/>
                <w:szCs w:val="20"/>
              </w:rPr>
              <w:t xml:space="preserve"> and other professionals</w:t>
            </w:r>
          </w:p>
        </w:tc>
        <w:tc>
          <w:tcPr>
            <w:tcW w:w="5103" w:type="dxa"/>
          </w:tcPr>
          <w:p w14:paraId="29559986" w14:textId="77777777" w:rsidR="00AD6FE9" w:rsidRPr="00A56B8B" w:rsidRDefault="00F01B79" w:rsidP="00F01B79">
            <w:pPr>
              <w:pStyle w:val="ListParagraph"/>
              <w:numPr>
                <w:ilvl w:val="0"/>
                <w:numId w:val="6"/>
              </w:numPr>
              <w:rPr>
                <w:rFonts w:cstheme="minorHAnsi"/>
                <w:sz w:val="20"/>
                <w:szCs w:val="20"/>
              </w:rPr>
            </w:pPr>
            <w:r w:rsidRPr="00A56B8B">
              <w:rPr>
                <w:rFonts w:cstheme="minorHAnsi"/>
                <w:sz w:val="20"/>
                <w:szCs w:val="20"/>
              </w:rPr>
              <w:t>Respond to admin invitation</w:t>
            </w:r>
          </w:p>
          <w:p w14:paraId="53EF7D39" w14:textId="77777777" w:rsidR="00F01B79" w:rsidRPr="00A56B8B" w:rsidRDefault="00F01B79" w:rsidP="00F01B79">
            <w:pPr>
              <w:pStyle w:val="ListParagraph"/>
              <w:numPr>
                <w:ilvl w:val="0"/>
                <w:numId w:val="6"/>
              </w:numPr>
              <w:rPr>
                <w:rFonts w:cstheme="minorHAnsi"/>
                <w:sz w:val="20"/>
                <w:szCs w:val="20"/>
              </w:rPr>
            </w:pPr>
            <w:r w:rsidRPr="00A56B8B">
              <w:rPr>
                <w:rFonts w:cstheme="minorHAnsi"/>
                <w:sz w:val="20"/>
                <w:szCs w:val="20"/>
              </w:rPr>
              <w:t>If unable to attend, please provide a written report for inclusion within the AR 2 weeks before the meeting</w:t>
            </w:r>
          </w:p>
          <w:p w14:paraId="25A3E1DB" w14:textId="77777777" w:rsidR="003361D6" w:rsidRPr="00A56B8B" w:rsidRDefault="00A56B8B" w:rsidP="00F01B79">
            <w:pPr>
              <w:pStyle w:val="ListParagraph"/>
              <w:numPr>
                <w:ilvl w:val="0"/>
                <w:numId w:val="6"/>
              </w:numPr>
              <w:rPr>
                <w:rFonts w:cstheme="minorHAnsi"/>
                <w:sz w:val="20"/>
                <w:szCs w:val="20"/>
              </w:rPr>
            </w:pPr>
            <w:r w:rsidRPr="00A56B8B">
              <w:rPr>
                <w:rFonts w:eastAsia="Times New Roman" w:cstheme="minorHAnsi"/>
                <w:color w:val="000000"/>
                <w:sz w:val="20"/>
                <w:szCs w:val="20"/>
              </w:rPr>
              <w:t>If unable to attend, let chair know and send teams invite</w:t>
            </w:r>
            <w:r w:rsidR="003361D6" w:rsidRPr="00A56B8B">
              <w:rPr>
                <w:rFonts w:cstheme="minorHAnsi"/>
                <w:sz w:val="20"/>
                <w:szCs w:val="20"/>
              </w:rPr>
              <w:t>.</w:t>
            </w:r>
          </w:p>
        </w:tc>
        <w:tc>
          <w:tcPr>
            <w:tcW w:w="3543" w:type="dxa"/>
          </w:tcPr>
          <w:p w14:paraId="1B1C427D" w14:textId="77777777" w:rsidR="00AD6FE9" w:rsidRPr="00A56B8B" w:rsidRDefault="00AD6FE9">
            <w:pPr>
              <w:rPr>
                <w:rFonts w:cstheme="minorHAnsi"/>
                <w:sz w:val="20"/>
                <w:szCs w:val="20"/>
              </w:rPr>
            </w:pPr>
            <w:r w:rsidRPr="00A56B8B">
              <w:rPr>
                <w:rFonts w:cstheme="minorHAnsi"/>
                <w:sz w:val="20"/>
                <w:szCs w:val="20"/>
              </w:rPr>
              <w:t>Contribute</w:t>
            </w:r>
          </w:p>
          <w:p w14:paraId="262F642B" w14:textId="77777777" w:rsidR="003361D6" w:rsidRPr="00A56B8B" w:rsidRDefault="003361D6" w:rsidP="003361D6">
            <w:pPr>
              <w:shd w:val="clear" w:color="auto" w:fill="FFFFFF"/>
              <w:spacing w:before="100" w:beforeAutospacing="1" w:after="100" w:afterAutospacing="1"/>
              <w:rPr>
                <w:rFonts w:eastAsia="Times New Roman" w:cstheme="minorHAnsi"/>
                <w:color w:val="000000"/>
                <w:sz w:val="20"/>
                <w:szCs w:val="20"/>
              </w:rPr>
            </w:pPr>
            <w:r w:rsidRPr="00A56B8B">
              <w:rPr>
                <w:rFonts w:eastAsia="Times New Roman" w:cstheme="minorHAnsi"/>
                <w:color w:val="000000"/>
                <w:sz w:val="20"/>
                <w:szCs w:val="20"/>
              </w:rPr>
              <w:t>Agree which therapist will upload final copy of EHCP to EMIS.</w:t>
            </w:r>
          </w:p>
          <w:p w14:paraId="0322864A" w14:textId="77777777" w:rsidR="003361D6" w:rsidRPr="00A56B8B" w:rsidRDefault="003361D6">
            <w:pPr>
              <w:rPr>
                <w:rFonts w:cstheme="minorHAnsi"/>
                <w:sz w:val="20"/>
                <w:szCs w:val="20"/>
              </w:rPr>
            </w:pPr>
          </w:p>
        </w:tc>
        <w:tc>
          <w:tcPr>
            <w:tcW w:w="5812" w:type="dxa"/>
          </w:tcPr>
          <w:p w14:paraId="5E866EFE" w14:textId="77777777" w:rsidR="00425A90" w:rsidRPr="00A56B8B" w:rsidRDefault="00425A90" w:rsidP="00425A90">
            <w:pPr>
              <w:pStyle w:val="ListParagraph"/>
              <w:numPr>
                <w:ilvl w:val="0"/>
                <w:numId w:val="4"/>
              </w:numPr>
              <w:rPr>
                <w:rFonts w:cstheme="minorHAnsi"/>
                <w:sz w:val="20"/>
                <w:szCs w:val="20"/>
              </w:rPr>
            </w:pPr>
            <w:r w:rsidRPr="00A56B8B">
              <w:rPr>
                <w:rFonts w:cstheme="minorHAnsi"/>
                <w:sz w:val="20"/>
                <w:szCs w:val="20"/>
              </w:rPr>
              <w:t xml:space="preserve">Read the draft write up </w:t>
            </w:r>
          </w:p>
          <w:p w14:paraId="665CE343" w14:textId="77777777" w:rsidR="00425A90" w:rsidRPr="00A56B8B" w:rsidRDefault="00DD2C2D" w:rsidP="00425A90">
            <w:pPr>
              <w:pStyle w:val="ListParagraph"/>
              <w:numPr>
                <w:ilvl w:val="0"/>
                <w:numId w:val="4"/>
              </w:numPr>
              <w:rPr>
                <w:rFonts w:cstheme="minorHAnsi"/>
                <w:sz w:val="20"/>
                <w:szCs w:val="20"/>
              </w:rPr>
            </w:pPr>
            <w:r w:rsidRPr="00A56B8B">
              <w:rPr>
                <w:rFonts w:cstheme="minorHAnsi"/>
                <w:sz w:val="20"/>
                <w:szCs w:val="20"/>
              </w:rPr>
              <w:t>M</w:t>
            </w:r>
            <w:r w:rsidR="006715E1" w:rsidRPr="00A56B8B">
              <w:rPr>
                <w:rFonts w:cstheme="minorHAnsi"/>
                <w:sz w:val="20"/>
                <w:szCs w:val="20"/>
              </w:rPr>
              <w:t>ake changes as necessary;</w:t>
            </w:r>
            <w:r w:rsidR="00425A90" w:rsidRPr="00A56B8B">
              <w:rPr>
                <w:rFonts w:cstheme="minorHAnsi"/>
                <w:sz w:val="20"/>
                <w:szCs w:val="20"/>
              </w:rPr>
              <w:t xml:space="preserve"> highlight changes to make easy to track. </w:t>
            </w:r>
          </w:p>
          <w:p w14:paraId="14875BC8" w14:textId="77777777" w:rsidR="00AD6FE9" w:rsidRPr="00A56B8B" w:rsidRDefault="00425A90" w:rsidP="00425A90">
            <w:pPr>
              <w:pStyle w:val="ListParagraph"/>
              <w:numPr>
                <w:ilvl w:val="0"/>
                <w:numId w:val="4"/>
              </w:numPr>
              <w:rPr>
                <w:rFonts w:cstheme="minorHAnsi"/>
                <w:sz w:val="20"/>
                <w:szCs w:val="20"/>
              </w:rPr>
            </w:pPr>
            <w:r w:rsidRPr="00A56B8B">
              <w:rPr>
                <w:rFonts w:cstheme="minorHAnsi"/>
                <w:sz w:val="20"/>
                <w:szCs w:val="20"/>
              </w:rPr>
              <w:t>Once complete, send back to chair</w:t>
            </w:r>
          </w:p>
          <w:p w14:paraId="27D8C45A" w14:textId="77777777" w:rsidR="006715E1" w:rsidRPr="00A56B8B" w:rsidRDefault="006715E1" w:rsidP="00425A90">
            <w:pPr>
              <w:pStyle w:val="ListParagraph"/>
              <w:numPr>
                <w:ilvl w:val="0"/>
                <w:numId w:val="4"/>
              </w:numPr>
              <w:rPr>
                <w:rFonts w:cstheme="minorHAnsi"/>
                <w:sz w:val="20"/>
                <w:szCs w:val="20"/>
              </w:rPr>
            </w:pPr>
            <w:r w:rsidRPr="00A56B8B">
              <w:rPr>
                <w:rFonts w:cstheme="minorHAnsi"/>
                <w:sz w:val="20"/>
                <w:szCs w:val="20"/>
              </w:rPr>
              <w:t>Make a note of any actions relating to you and carry out.</w:t>
            </w:r>
          </w:p>
          <w:p w14:paraId="41F1691E" w14:textId="77777777" w:rsidR="003361D6" w:rsidRPr="00A56B8B" w:rsidRDefault="003361D6" w:rsidP="00425A90">
            <w:pPr>
              <w:pStyle w:val="ListParagraph"/>
              <w:numPr>
                <w:ilvl w:val="0"/>
                <w:numId w:val="4"/>
              </w:numPr>
              <w:rPr>
                <w:rFonts w:cstheme="minorHAnsi"/>
                <w:sz w:val="20"/>
                <w:szCs w:val="20"/>
              </w:rPr>
            </w:pPr>
            <w:r w:rsidRPr="00A56B8B">
              <w:rPr>
                <w:rFonts w:eastAsia="Times New Roman" w:cstheme="minorHAnsi"/>
                <w:color w:val="000000"/>
                <w:sz w:val="20"/>
                <w:szCs w:val="20"/>
              </w:rPr>
              <w:t>Selected therapist to upload copy of EHCP to EMIS. </w:t>
            </w:r>
          </w:p>
        </w:tc>
      </w:tr>
      <w:tr w:rsidR="00AD6FE9" w:rsidRPr="00A56B8B" w14:paraId="7B425FA6" w14:textId="77777777" w:rsidTr="00A56B8B">
        <w:tc>
          <w:tcPr>
            <w:tcW w:w="988" w:type="dxa"/>
          </w:tcPr>
          <w:p w14:paraId="5A4BFC34" w14:textId="77777777" w:rsidR="00AD6FE9" w:rsidRPr="00A56B8B" w:rsidRDefault="00AD6FE9">
            <w:pPr>
              <w:rPr>
                <w:rFonts w:cstheme="minorHAnsi"/>
                <w:sz w:val="20"/>
                <w:szCs w:val="20"/>
              </w:rPr>
            </w:pPr>
            <w:r w:rsidRPr="00A56B8B">
              <w:rPr>
                <w:rFonts w:cstheme="minorHAnsi"/>
                <w:sz w:val="20"/>
                <w:szCs w:val="20"/>
              </w:rPr>
              <w:t>Chair (SMT)</w:t>
            </w:r>
          </w:p>
        </w:tc>
        <w:tc>
          <w:tcPr>
            <w:tcW w:w="5103" w:type="dxa"/>
          </w:tcPr>
          <w:p w14:paraId="30173DD8" w14:textId="77777777" w:rsidR="00AD6FE9" w:rsidRPr="00A56B8B" w:rsidRDefault="00AD6FE9" w:rsidP="00DD2C2D">
            <w:pPr>
              <w:pStyle w:val="ListParagraph"/>
              <w:numPr>
                <w:ilvl w:val="0"/>
                <w:numId w:val="7"/>
              </w:numPr>
              <w:rPr>
                <w:rFonts w:cstheme="minorHAnsi"/>
                <w:sz w:val="20"/>
                <w:szCs w:val="20"/>
              </w:rPr>
            </w:pPr>
            <w:r w:rsidRPr="00A56B8B">
              <w:rPr>
                <w:rFonts w:cstheme="minorHAnsi"/>
                <w:sz w:val="20"/>
                <w:szCs w:val="20"/>
              </w:rPr>
              <w:t>Read previous AR and be aware of the current context.</w:t>
            </w:r>
          </w:p>
          <w:p w14:paraId="06AC50FA" w14:textId="77777777" w:rsidR="00DD2C2D" w:rsidRPr="00A56B8B" w:rsidRDefault="00DD2C2D" w:rsidP="00DD2C2D">
            <w:pPr>
              <w:pStyle w:val="ListParagraph"/>
              <w:numPr>
                <w:ilvl w:val="0"/>
                <w:numId w:val="7"/>
              </w:numPr>
              <w:rPr>
                <w:rFonts w:cstheme="minorHAnsi"/>
                <w:sz w:val="20"/>
                <w:szCs w:val="20"/>
              </w:rPr>
            </w:pPr>
            <w:r w:rsidRPr="00A56B8B">
              <w:rPr>
                <w:rFonts w:cstheme="minorHAnsi"/>
                <w:sz w:val="20"/>
                <w:szCs w:val="20"/>
              </w:rPr>
              <w:t>Share details of any additional professionals with admin for invitation as necessary.</w:t>
            </w:r>
          </w:p>
        </w:tc>
        <w:tc>
          <w:tcPr>
            <w:tcW w:w="3543" w:type="dxa"/>
          </w:tcPr>
          <w:p w14:paraId="1BAB4191" w14:textId="77777777" w:rsidR="00AD6FE9" w:rsidRPr="00A56B8B" w:rsidRDefault="00AD6FE9">
            <w:pPr>
              <w:rPr>
                <w:rFonts w:cstheme="minorHAnsi"/>
                <w:sz w:val="20"/>
                <w:szCs w:val="20"/>
              </w:rPr>
            </w:pPr>
            <w:r w:rsidRPr="00A56B8B">
              <w:rPr>
                <w:rFonts w:cstheme="minorHAnsi"/>
                <w:sz w:val="20"/>
                <w:szCs w:val="20"/>
              </w:rPr>
              <w:t>Chair and take notes.</w:t>
            </w:r>
          </w:p>
          <w:p w14:paraId="13FF1ABD" w14:textId="77777777" w:rsidR="00DD2C2D" w:rsidRPr="00A56B8B" w:rsidRDefault="00DD2C2D">
            <w:pPr>
              <w:rPr>
                <w:rFonts w:cstheme="minorHAnsi"/>
                <w:sz w:val="20"/>
                <w:szCs w:val="20"/>
              </w:rPr>
            </w:pPr>
            <w:r w:rsidRPr="00A56B8B">
              <w:rPr>
                <w:rFonts w:cstheme="minorHAnsi"/>
                <w:sz w:val="20"/>
                <w:szCs w:val="20"/>
              </w:rPr>
              <w:t xml:space="preserve">Be aware of any children in YR, Y2, Y5 who will need revisions to their </w:t>
            </w:r>
            <w:r w:rsidR="000D41D9" w:rsidRPr="00A56B8B">
              <w:rPr>
                <w:rFonts w:cstheme="minorHAnsi"/>
                <w:sz w:val="20"/>
                <w:szCs w:val="20"/>
              </w:rPr>
              <w:t xml:space="preserve">EHCP </w:t>
            </w:r>
            <w:r w:rsidRPr="00A56B8B">
              <w:rPr>
                <w:rFonts w:cstheme="minorHAnsi"/>
                <w:sz w:val="20"/>
                <w:szCs w:val="20"/>
              </w:rPr>
              <w:t>outcomes</w:t>
            </w:r>
            <w:r w:rsidR="000D41D9" w:rsidRPr="00A56B8B">
              <w:rPr>
                <w:rFonts w:cstheme="minorHAnsi"/>
                <w:sz w:val="20"/>
                <w:szCs w:val="20"/>
              </w:rPr>
              <w:t>.  For Y5 children, these should be set for proposed end of Y7.</w:t>
            </w:r>
          </w:p>
        </w:tc>
        <w:tc>
          <w:tcPr>
            <w:tcW w:w="5812" w:type="dxa"/>
          </w:tcPr>
          <w:p w14:paraId="3CB18DF1" w14:textId="77777777" w:rsidR="00AD6FE9" w:rsidRPr="00A56B8B" w:rsidRDefault="00AD6FE9" w:rsidP="00AD6FE9">
            <w:pPr>
              <w:pStyle w:val="ListParagraph"/>
              <w:numPr>
                <w:ilvl w:val="0"/>
                <w:numId w:val="1"/>
              </w:numPr>
              <w:rPr>
                <w:rFonts w:cstheme="minorHAnsi"/>
                <w:sz w:val="20"/>
                <w:szCs w:val="20"/>
              </w:rPr>
            </w:pPr>
            <w:r w:rsidRPr="00A56B8B">
              <w:rPr>
                <w:rFonts w:cstheme="minorHAnsi"/>
                <w:sz w:val="20"/>
                <w:szCs w:val="20"/>
              </w:rPr>
              <w:t>Proof read the draft write up of the meeting</w:t>
            </w:r>
          </w:p>
          <w:p w14:paraId="029F22C2" w14:textId="77777777" w:rsidR="00425A90" w:rsidRPr="00A56B8B" w:rsidRDefault="00AD6FE9" w:rsidP="00AD6FE9">
            <w:pPr>
              <w:pStyle w:val="ListParagraph"/>
              <w:numPr>
                <w:ilvl w:val="0"/>
                <w:numId w:val="1"/>
              </w:numPr>
              <w:rPr>
                <w:rFonts w:cstheme="minorHAnsi"/>
                <w:sz w:val="20"/>
                <w:szCs w:val="20"/>
              </w:rPr>
            </w:pPr>
            <w:r w:rsidRPr="00A56B8B">
              <w:rPr>
                <w:rFonts w:cstheme="minorHAnsi"/>
                <w:sz w:val="20"/>
                <w:szCs w:val="20"/>
              </w:rPr>
              <w:t>Send to all attendees to check for accuracy</w:t>
            </w:r>
          </w:p>
          <w:p w14:paraId="2E05158A" w14:textId="77777777" w:rsidR="00AD6FE9" w:rsidRPr="00A56B8B" w:rsidRDefault="00425A90" w:rsidP="00AD6FE9">
            <w:pPr>
              <w:pStyle w:val="ListParagraph"/>
              <w:numPr>
                <w:ilvl w:val="0"/>
                <w:numId w:val="1"/>
              </w:numPr>
              <w:rPr>
                <w:rFonts w:cstheme="minorHAnsi"/>
                <w:sz w:val="20"/>
                <w:szCs w:val="20"/>
              </w:rPr>
            </w:pPr>
            <w:r w:rsidRPr="00A56B8B">
              <w:rPr>
                <w:rFonts w:cstheme="minorHAnsi"/>
                <w:sz w:val="20"/>
                <w:szCs w:val="20"/>
              </w:rPr>
              <w:t>Once back from therapists, notify admin.</w:t>
            </w:r>
            <w:r w:rsidR="00AD6FE9" w:rsidRPr="00A56B8B">
              <w:rPr>
                <w:rFonts w:cstheme="minorHAnsi"/>
                <w:sz w:val="20"/>
                <w:szCs w:val="20"/>
              </w:rPr>
              <w:t xml:space="preserve"> </w:t>
            </w:r>
          </w:p>
          <w:p w14:paraId="1418174B" w14:textId="77777777" w:rsidR="006715E1" w:rsidRPr="00A56B8B" w:rsidRDefault="006715E1" w:rsidP="00AD6FE9">
            <w:pPr>
              <w:pStyle w:val="ListParagraph"/>
              <w:numPr>
                <w:ilvl w:val="0"/>
                <w:numId w:val="1"/>
              </w:numPr>
              <w:rPr>
                <w:rFonts w:cstheme="minorHAnsi"/>
                <w:sz w:val="20"/>
                <w:szCs w:val="20"/>
              </w:rPr>
            </w:pPr>
            <w:r w:rsidRPr="00A56B8B">
              <w:rPr>
                <w:rFonts w:cstheme="minorHAnsi"/>
                <w:sz w:val="20"/>
                <w:szCs w:val="20"/>
              </w:rPr>
              <w:t>Make a note of any actions relating to you and carry out – this may also be checking that actions have been completed.</w:t>
            </w:r>
          </w:p>
        </w:tc>
      </w:tr>
    </w:tbl>
    <w:p w14:paraId="3C5C677B" w14:textId="77777777" w:rsidR="004D5270" w:rsidRPr="00A56B8B" w:rsidRDefault="004D5270">
      <w:pPr>
        <w:rPr>
          <w:rFonts w:cstheme="minorHAnsi"/>
          <w:sz w:val="20"/>
          <w:szCs w:val="20"/>
        </w:rPr>
      </w:pPr>
    </w:p>
    <w:p w14:paraId="3FFA9D0B" w14:textId="77777777" w:rsidR="00F01B79" w:rsidRPr="00A56B8B" w:rsidRDefault="00F01B79">
      <w:pPr>
        <w:rPr>
          <w:rFonts w:cstheme="minorHAnsi"/>
          <w:b/>
          <w:sz w:val="20"/>
          <w:szCs w:val="20"/>
          <w:u w:val="single"/>
        </w:rPr>
      </w:pPr>
    </w:p>
    <w:p w14:paraId="0C679427" w14:textId="77777777" w:rsidR="00DD2C2D" w:rsidRDefault="00DD2C2D">
      <w:pPr>
        <w:rPr>
          <w:rFonts w:cstheme="minorHAnsi"/>
          <w:b/>
          <w:sz w:val="20"/>
          <w:szCs w:val="20"/>
          <w:u w:val="single"/>
        </w:rPr>
      </w:pPr>
    </w:p>
    <w:p w14:paraId="7CAB57E2" w14:textId="77777777" w:rsidR="00A56B8B" w:rsidRPr="00A56B8B" w:rsidRDefault="00A56B8B">
      <w:pPr>
        <w:rPr>
          <w:rFonts w:cstheme="minorHAnsi"/>
          <w:b/>
          <w:sz w:val="20"/>
          <w:szCs w:val="20"/>
          <w:u w:val="single"/>
        </w:rPr>
      </w:pPr>
    </w:p>
    <w:sectPr w:rsidR="00A56B8B" w:rsidRPr="00A56B8B" w:rsidSect="008E5D07">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0900" w14:textId="77777777" w:rsidR="00064B2F" w:rsidRDefault="00064B2F" w:rsidP="008E5D07">
      <w:pPr>
        <w:spacing w:after="0" w:line="240" w:lineRule="auto"/>
      </w:pPr>
      <w:r>
        <w:separator/>
      </w:r>
    </w:p>
  </w:endnote>
  <w:endnote w:type="continuationSeparator" w:id="0">
    <w:p w14:paraId="79D4E35C" w14:textId="77777777" w:rsidR="00064B2F" w:rsidRDefault="00064B2F" w:rsidP="008E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57CD" w14:textId="77777777" w:rsidR="00064B2F" w:rsidRDefault="00064B2F" w:rsidP="008E5D07">
      <w:pPr>
        <w:spacing w:after="0" w:line="240" w:lineRule="auto"/>
      </w:pPr>
      <w:r>
        <w:separator/>
      </w:r>
    </w:p>
  </w:footnote>
  <w:footnote w:type="continuationSeparator" w:id="0">
    <w:p w14:paraId="462DDE0D" w14:textId="77777777" w:rsidR="00064B2F" w:rsidRDefault="00064B2F" w:rsidP="008E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9C79" w14:textId="4393469C" w:rsidR="008E5D07" w:rsidRDefault="008E5D07">
    <w:pPr>
      <w:pStyle w:val="Header"/>
    </w:pPr>
    <w:r>
      <w:rPr>
        <w:noProof/>
      </w:rPr>
      <w:drawing>
        <wp:inline distT="0" distB="0" distL="0" distR="0" wp14:anchorId="0408ACF0" wp14:editId="0C3BFC0C">
          <wp:extent cx="9777730" cy="1510242"/>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730" cy="15102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407"/>
    <w:multiLevelType w:val="hybridMultilevel"/>
    <w:tmpl w:val="7B169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940714"/>
    <w:multiLevelType w:val="hybridMultilevel"/>
    <w:tmpl w:val="C7E66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574640"/>
    <w:multiLevelType w:val="hybridMultilevel"/>
    <w:tmpl w:val="39A629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4743F7"/>
    <w:multiLevelType w:val="hybridMultilevel"/>
    <w:tmpl w:val="4432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63B73"/>
    <w:multiLevelType w:val="hybridMultilevel"/>
    <w:tmpl w:val="2BF81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973CE0"/>
    <w:multiLevelType w:val="hybridMultilevel"/>
    <w:tmpl w:val="08DA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B35D32"/>
    <w:multiLevelType w:val="hybridMultilevel"/>
    <w:tmpl w:val="2C2A91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897EAA"/>
    <w:multiLevelType w:val="hybridMultilevel"/>
    <w:tmpl w:val="30CA1E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FF294C"/>
    <w:multiLevelType w:val="hybridMultilevel"/>
    <w:tmpl w:val="CC92B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A95759"/>
    <w:multiLevelType w:val="hybridMultilevel"/>
    <w:tmpl w:val="897CFAC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D957D1"/>
    <w:multiLevelType w:val="hybridMultilevel"/>
    <w:tmpl w:val="44F01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CB7239"/>
    <w:multiLevelType w:val="hybridMultilevel"/>
    <w:tmpl w:val="9C3E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B56D4"/>
    <w:multiLevelType w:val="hybridMultilevel"/>
    <w:tmpl w:val="A0D242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652667"/>
    <w:multiLevelType w:val="hybridMultilevel"/>
    <w:tmpl w:val="DC9C1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2C67A6"/>
    <w:multiLevelType w:val="hybridMultilevel"/>
    <w:tmpl w:val="10A6F4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5836DA"/>
    <w:multiLevelType w:val="hybridMultilevel"/>
    <w:tmpl w:val="2A988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C85CA7"/>
    <w:multiLevelType w:val="hybridMultilevel"/>
    <w:tmpl w:val="83B42E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2C3AB1"/>
    <w:multiLevelType w:val="hybridMultilevel"/>
    <w:tmpl w:val="D16E2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473AAA"/>
    <w:multiLevelType w:val="hybridMultilevel"/>
    <w:tmpl w:val="8304B0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594E70"/>
    <w:multiLevelType w:val="hybridMultilevel"/>
    <w:tmpl w:val="D4E4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04011"/>
    <w:multiLevelType w:val="hybridMultilevel"/>
    <w:tmpl w:val="A0508F94"/>
    <w:lvl w:ilvl="0" w:tplc="BBCE6B2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42586"/>
    <w:multiLevelType w:val="hybridMultilevel"/>
    <w:tmpl w:val="97260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82151A"/>
    <w:multiLevelType w:val="hybridMultilevel"/>
    <w:tmpl w:val="5E4AB9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04739E"/>
    <w:multiLevelType w:val="hybridMultilevel"/>
    <w:tmpl w:val="90F6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9647710">
    <w:abstractNumId w:val="2"/>
  </w:num>
  <w:num w:numId="2" w16cid:durableId="122356799">
    <w:abstractNumId w:val="5"/>
  </w:num>
  <w:num w:numId="3" w16cid:durableId="518662111">
    <w:abstractNumId w:val="3"/>
  </w:num>
  <w:num w:numId="4" w16cid:durableId="1745832300">
    <w:abstractNumId w:val="21"/>
  </w:num>
  <w:num w:numId="5" w16cid:durableId="2032107103">
    <w:abstractNumId w:val="1"/>
  </w:num>
  <w:num w:numId="6" w16cid:durableId="708606902">
    <w:abstractNumId w:val="8"/>
  </w:num>
  <w:num w:numId="7" w16cid:durableId="2098475931">
    <w:abstractNumId w:val="7"/>
  </w:num>
  <w:num w:numId="8" w16cid:durableId="1256329664">
    <w:abstractNumId w:val="16"/>
  </w:num>
  <w:num w:numId="9" w16cid:durableId="1269921855">
    <w:abstractNumId w:val="15"/>
  </w:num>
  <w:num w:numId="10" w16cid:durableId="1863200232">
    <w:abstractNumId w:val="0"/>
  </w:num>
  <w:num w:numId="11" w16cid:durableId="920601853">
    <w:abstractNumId w:val="4"/>
  </w:num>
  <w:num w:numId="12" w16cid:durableId="376903007">
    <w:abstractNumId w:val="14"/>
  </w:num>
  <w:num w:numId="13" w16cid:durableId="1913000089">
    <w:abstractNumId w:val="17"/>
  </w:num>
  <w:num w:numId="14" w16cid:durableId="33316244">
    <w:abstractNumId w:val="18"/>
  </w:num>
  <w:num w:numId="15" w16cid:durableId="1514996730">
    <w:abstractNumId w:val="23"/>
  </w:num>
  <w:num w:numId="16" w16cid:durableId="372774778">
    <w:abstractNumId w:val="11"/>
  </w:num>
  <w:num w:numId="17" w16cid:durableId="1287154162">
    <w:abstractNumId w:val="6"/>
  </w:num>
  <w:num w:numId="18" w16cid:durableId="488182250">
    <w:abstractNumId w:val="9"/>
  </w:num>
  <w:num w:numId="19" w16cid:durableId="472140939">
    <w:abstractNumId w:val="10"/>
  </w:num>
  <w:num w:numId="20" w16cid:durableId="73012620">
    <w:abstractNumId w:val="22"/>
  </w:num>
  <w:num w:numId="21" w16cid:durableId="1145897797">
    <w:abstractNumId w:val="13"/>
  </w:num>
  <w:num w:numId="22" w16cid:durableId="1545754925">
    <w:abstractNumId w:val="12"/>
  </w:num>
  <w:num w:numId="23" w16cid:durableId="81801964">
    <w:abstractNumId w:val="20"/>
  </w:num>
  <w:num w:numId="24" w16cid:durableId="724321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E9"/>
    <w:rsid w:val="00064B2F"/>
    <w:rsid w:val="000D41D9"/>
    <w:rsid w:val="00106161"/>
    <w:rsid w:val="001B3682"/>
    <w:rsid w:val="002453B7"/>
    <w:rsid w:val="003361D6"/>
    <w:rsid w:val="00425A90"/>
    <w:rsid w:val="004D5270"/>
    <w:rsid w:val="004F3C39"/>
    <w:rsid w:val="006715E1"/>
    <w:rsid w:val="008E5D07"/>
    <w:rsid w:val="009703CD"/>
    <w:rsid w:val="009B2229"/>
    <w:rsid w:val="00A56B8B"/>
    <w:rsid w:val="00AD6FE9"/>
    <w:rsid w:val="00B45017"/>
    <w:rsid w:val="00D45860"/>
    <w:rsid w:val="00DB193F"/>
    <w:rsid w:val="00DD2C2D"/>
    <w:rsid w:val="00E646DF"/>
    <w:rsid w:val="00E94CBB"/>
    <w:rsid w:val="00F01B79"/>
    <w:rsid w:val="00FA6AB3"/>
    <w:rsid w:val="00FD0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D998C"/>
  <w15:chartTrackingRefBased/>
  <w15:docId w15:val="{9A6CE5E9-F04D-4688-B7CC-09C2317C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FE9"/>
    <w:pPr>
      <w:ind w:left="720"/>
      <w:contextualSpacing/>
    </w:pPr>
  </w:style>
  <w:style w:type="character" w:styleId="Hyperlink">
    <w:name w:val="Hyperlink"/>
    <w:basedOn w:val="DefaultParagraphFont"/>
    <w:uiPriority w:val="99"/>
    <w:unhideWhenUsed/>
    <w:rsid w:val="008E5D07"/>
    <w:rPr>
      <w:color w:val="0563C1" w:themeColor="hyperlink"/>
      <w:u w:val="single"/>
    </w:rPr>
  </w:style>
  <w:style w:type="paragraph" w:styleId="Header">
    <w:name w:val="header"/>
    <w:basedOn w:val="Normal"/>
    <w:link w:val="HeaderChar"/>
    <w:uiPriority w:val="99"/>
    <w:unhideWhenUsed/>
    <w:rsid w:val="008E5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D07"/>
  </w:style>
  <w:style w:type="paragraph" w:styleId="Footer">
    <w:name w:val="footer"/>
    <w:basedOn w:val="Normal"/>
    <w:link w:val="FooterChar"/>
    <w:uiPriority w:val="99"/>
    <w:unhideWhenUsed/>
    <w:rsid w:val="008E5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nnualreviews@towerhamlets.gov.uk" TargetMode="External"/><Relationship Id="rId3" Type="http://schemas.openxmlformats.org/officeDocument/2006/relationships/settings" Target="settings.xml"/><Relationship Id="rId7" Type="http://schemas.openxmlformats.org/officeDocument/2006/relationships/hyperlink" Target="mailto:SEN.Annualreviews@towerhamlet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N.Annualreviews@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Tower Hamlets LEA</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Baxter</dc:creator>
  <cp:keywords/>
  <dc:description/>
  <cp:lastModifiedBy>Michael McKeaveney</cp:lastModifiedBy>
  <cp:revision>2</cp:revision>
  <dcterms:created xsi:type="dcterms:W3CDTF">2023-03-29T09:54:00Z</dcterms:created>
  <dcterms:modified xsi:type="dcterms:W3CDTF">2023-03-29T09:54:00Z</dcterms:modified>
</cp:coreProperties>
</file>